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E98" w:rsidRPr="00B74893" w:rsidRDefault="008955E4" w:rsidP="00B74893">
      <w:pPr>
        <w:autoSpaceDE w:val="0"/>
        <w:autoSpaceDN w:val="0"/>
        <w:adjustRightInd w:val="0"/>
        <w:jc w:val="both"/>
        <w:rPr>
          <w:rFonts w:ascii="Calibri" w:eastAsia="Calibri" w:hAnsi="Calibri" w:cs="Calibri"/>
          <w:color w:val="7F7F7F" w:themeColor="text1" w:themeTint="80"/>
          <w:lang w:val="en-US"/>
        </w:rPr>
      </w:pPr>
      <w:r w:rsidRPr="00B74893">
        <w:rPr>
          <w:rFonts w:ascii="Calibri" w:eastAsia="Calibri" w:hAnsi="Calibri" w:cs="Calibri"/>
          <w:b/>
          <w:bCs/>
          <w:color w:val="7F7F7F" w:themeColor="text1" w:themeTint="80"/>
          <w:sz w:val="28"/>
          <w:szCs w:val="28"/>
          <w:lang w:val="en-US"/>
        </w:rPr>
        <w:t>New</w:t>
      </w:r>
      <w:r w:rsidRPr="00B74893">
        <w:rPr>
          <w:rFonts w:ascii="Calibri" w:eastAsia="Calibri" w:hAnsi="Calibri" w:cs="Calibri"/>
          <w:b/>
          <w:bCs/>
          <w:color w:val="7F7F7F" w:themeColor="text1" w:themeTint="80"/>
          <w:sz w:val="28"/>
          <w:szCs w:val="28"/>
          <w:u w:val="single"/>
          <w:lang w:val="en-US"/>
        </w:rPr>
        <w:t xml:space="preserve"> </w:t>
      </w:r>
      <w:hyperlink r:id="rId8" w:tooltip="Click here for old First Schedule" w:history="1">
        <w:r w:rsidRPr="00B74893">
          <w:rPr>
            <w:rFonts w:ascii="Calibri" w:eastAsia="Calibri" w:hAnsi="Calibri" w:cs="Calibri"/>
            <w:b/>
            <w:bCs/>
            <w:color w:val="7F7F7F" w:themeColor="text1" w:themeTint="80"/>
            <w:sz w:val="28"/>
            <w:szCs w:val="28"/>
            <w:u w:val="single"/>
          </w:rPr>
          <w:t>FIRST SCHEDULE</w:t>
        </w:r>
      </w:hyperlink>
      <w:r w:rsidRPr="00B74893">
        <w:rPr>
          <w:rFonts w:ascii="Calibri" w:eastAsia="Calibri" w:hAnsi="Calibri" w:cs="Calibri"/>
          <w:b/>
          <w:bCs/>
          <w:color w:val="7F7F7F" w:themeColor="text1" w:themeTint="80"/>
          <w:sz w:val="28"/>
          <w:szCs w:val="28"/>
          <w:lang w:val="en-US"/>
        </w:rPr>
        <w:t xml:space="preserve"> to EPA Act 1992</w:t>
      </w:r>
      <w:r w:rsidR="00EB228B" w:rsidRPr="00B74893">
        <w:rPr>
          <w:rFonts w:ascii="Calibri" w:eastAsia="Calibri" w:hAnsi="Calibri" w:cs="Calibri"/>
          <w:b/>
          <w:bCs/>
          <w:color w:val="7F7F7F" w:themeColor="text1" w:themeTint="80"/>
          <w:sz w:val="28"/>
          <w:szCs w:val="28"/>
          <w:lang w:val="en-US"/>
        </w:rPr>
        <w:t xml:space="preserve"> as amended</w:t>
      </w:r>
    </w:p>
    <w:p w:rsidR="00303E98" w:rsidRPr="00B74893" w:rsidRDefault="00303E98" w:rsidP="00B74893">
      <w:pPr>
        <w:autoSpaceDE w:val="0"/>
        <w:autoSpaceDN w:val="0"/>
        <w:adjustRightInd w:val="0"/>
        <w:jc w:val="both"/>
        <w:rPr>
          <w:rFonts w:ascii="Calibri" w:eastAsia="Calibri" w:hAnsi="Calibri" w:cs="Calibri"/>
          <w:b/>
          <w:bCs/>
          <w:color w:val="7F7F7F" w:themeColor="text1" w:themeTint="80"/>
          <w:lang w:val="en-US"/>
        </w:rPr>
      </w:pPr>
      <w:r w:rsidRPr="00B74893">
        <w:rPr>
          <w:rFonts w:ascii="Calibri" w:eastAsia="Calibri" w:hAnsi="Calibri" w:cs="Calibri"/>
          <w:b/>
          <w:bCs/>
          <w:color w:val="7F7F7F" w:themeColor="text1" w:themeTint="80"/>
          <w:lang w:val="en-US"/>
        </w:rPr>
        <w:t>‘‘FIRST SCHEDULE”</w:t>
      </w:r>
    </w:p>
    <w:p w:rsidR="00303E98" w:rsidRPr="00B74893" w:rsidRDefault="00303E98" w:rsidP="00B74893">
      <w:pPr>
        <w:keepNext/>
        <w:autoSpaceDE w:val="0"/>
        <w:autoSpaceDN w:val="0"/>
        <w:adjustRightInd w:val="0"/>
        <w:spacing w:after="0" w:line="240" w:lineRule="auto"/>
        <w:jc w:val="both"/>
        <w:outlineLvl w:val="4"/>
        <w:rPr>
          <w:rFonts w:ascii="Calibri" w:eastAsia="Times New Roman" w:hAnsi="Calibri" w:cs="Calibri"/>
          <w:b/>
          <w:bCs/>
          <w:color w:val="7F7F7F" w:themeColor="text1" w:themeTint="80"/>
          <w:szCs w:val="24"/>
          <w:lang w:val="en-US"/>
        </w:rPr>
      </w:pPr>
      <w:r w:rsidRPr="00B74893">
        <w:rPr>
          <w:rFonts w:ascii="Calibri" w:eastAsia="Times New Roman" w:hAnsi="Calibri" w:cs="Calibri"/>
          <w:b/>
          <w:bCs/>
          <w:color w:val="7F7F7F" w:themeColor="text1" w:themeTint="80"/>
          <w:szCs w:val="24"/>
          <w:lang w:val="en-US"/>
        </w:rPr>
        <w:t>Activities to which Part IV Applies</w:t>
      </w:r>
    </w:p>
    <w:p w:rsidR="0008657D" w:rsidRPr="00B74893" w:rsidRDefault="0008657D" w:rsidP="00B74893">
      <w:pPr>
        <w:autoSpaceDE w:val="0"/>
        <w:autoSpaceDN w:val="0"/>
        <w:adjustRightInd w:val="0"/>
        <w:spacing w:after="0"/>
        <w:jc w:val="both"/>
        <w:rPr>
          <w:rFonts w:ascii="Calibri" w:eastAsia="Times New Roman" w:hAnsi="Calibri" w:cs="Calibri"/>
          <w:b/>
          <w:color w:val="7F7F7F" w:themeColor="text1" w:themeTint="80"/>
          <w:u w:val="single"/>
          <w:lang w:val="en-GB"/>
        </w:rPr>
      </w:pPr>
    </w:p>
    <w:p w:rsidR="00303E98" w:rsidRPr="00B74893" w:rsidRDefault="00303E98" w:rsidP="00B74893">
      <w:pPr>
        <w:autoSpaceDE w:val="0"/>
        <w:autoSpaceDN w:val="0"/>
        <w:adjustRightInd w:val="0"/>
        <w:jc w:val="both"/>
        <w:rPr>
          <w:rFonts w:ascii="Calibri" w:eastAsia="Calibri" w:hAnsi="Calibri" w:cs="Calibri"/>
          <w:b/>
          <w:bCs/>
          <w:strike/>
          <w:color w:val="7F7F7F" w:themeColor="text1" w:themeTint="80"/>
          <w:u w:val="single"/>
          <w:lang w:val="en-US"/>
        </w:rPr>
      </w:pPr>
      <w:r w:rsidRPr="00B74893">
        <w:rPr>
          <w:rFonts w:ascii="Calibri" w:eastAsia="Times New Roman" w:hAnsi="Calibri" w:cs="Calibri"/>
          <w:b/>
          <w:color w:val="7F7F7F" w:themeColor="text1" w:themeTint="80"/>
          <w:u w:val="single"/>
          <w:lang w:val="en-GB"/>
        </w:rPr>
        <w:t>Interpretation</w:t>
      </w:r>
    </w:p>
    <w:p w:rsidR="00303E98" w:rsidRPr="00B74893" w:rsidRDefault="00303E98" w:rsidP="00B74893">
      <w:pPr>
        <w:autoSpaceDE w:val="0"/>
        <w:autoSpaceDN w:val="0"/>
        <w:adjustRightInd w:val="0"/>
        <w:jc w:val="both"/>
        <w:rPr>
          <w:rFonts w:ascii="Calibri" w:eastAsia="Calibri" w:hAnsi="Calibri" w:cs="Calibri"/>
          <w:b/>
          <w:bCs/>
          <w:strike/>
          <w:color w:val="7F7F7F" w:themeColor="text1" w:themeTint="80"/>
          <w:lang w:val="en-US"/>
        </w:rPr>
      </w:pPr>
      <w:r w:rsidRPr="00B74893">
        <w:rPr>
          <w:rFonts w:ascii="Calibri" w:eastAsia="Times New Roman" w:hAnsi="Calibri" w:cs="Calibri"/>
          <w:b/>
          <w:color w:val="7F7F7F" w:themeColor="text1" w:themeTint="80"/>
          <w:lang w:val="en-GB"/>
        </w:rPr>
        <w:t>(1)</w:t>
      </w:r>
      <w:r w:rsidRPr="00B74893">
        <w:rPr>
          <w:rFonts w:ascii="Calibri" w:eastAsia="Times New Roman" w:hAnsi="Calibri" w:cs="Calibri"/>
          <w:b/>
          <w:color w:val="7F7F7F" w:themeColor="text1" w:themeTint="80"/>
          <w:lang w:val="en-GB"/>
        </w:rPr>
        <w:tab/>
        <w:t xml:space="preserve">If 2 or more activities falling within the same paragraph under a particular heading of this Schedule are carried on in the same installation by the same person, then, for the purpose of any threshold specified in that paragraph, the capacities of such activities shall be aggregated. </w:t>
      </w:r>
    </w:p>
    <w:p w:rsidR="00303E98" w:rsidRPr="00B74893" w:rsidRDefault="00303E98" w:rsidP="00B74893">
      <w:pPr>
        <w:autoSpaceDE w:val="0"/>
        <w:autoSpaceDN w:val="0"/>
        <w:adjustRightInd w:val="0"/>
        <w:jc w:val="both"/>
        <w:rPr>
          <w:rFonts w:ascii="Calibri" w:eastAsia="Calibri" w:hAnsi="Calibri" w:cs="Calibri"/>
          <w:b/>
          <w:bCs/>
          <w:strike/>
          <w:color w:val="7F7F7F" w:themeColor="text1" w:themeTint="80"/>
          <w:lang w:val="en-US"/>
        </w:rPr>
      </w:pPr>
      <w:r w:rsidRPr="00B74893">
        <w:rPr>
          <w:rFonts w:ascii="Calibri" w:eastAsia="Times New Roman" w:hAnsi="Calibri" w:cs="Calibri"/>
          <w:b/>
          <w:color w:val="7F7F7F" w:themeColor="text1" w:themeTint="80"/>
          <w:lang w:val="en-GB"/>
        </w:rPr>
        <w:t>(2)</w:t>
      </w:r>
      <w:r w:rsidRPr="00B74893">
        <w:rPr>
          <w:rFonts w:ascii="Calibri" w:eastAsia="Times New Roman" w:hAnsi="Calibri" w:cs="Calibri"/>
          <w:b/>
          <w:color w:val="7F7F7F" w:themeColor="text1" w:themeTint="80"/>
          <w:lang w:val="en-GB"/>
        </w:rPr>
        <w:tab/>
        <w:t xml:space="preserve">For waste management activities, the calculation referred to in subparagraph (1) shall apply at the level of activities referred to in paragraphs 11.2, 11.4(a) and 11.4(b). </w:t>
      </w:r>
    </w:p>
    <w:p w:rsidR="00303E98" w:rsidRPr="007B6034" w:rsidRDefault="00303E98" w:rsidP="00B74893">
      <w:pPr>
        <w:autoSpaceDE w:val="0"/>
        <w:autoSpaceDN w:val="0"/>
        <w:adjustRightInd w:val="0"/>
        <w:jc w:val="both"/>
        <w:rPr>
          <w:rFonts w:ascii="Calibri" w:eastAsia="Calibri" w:hAnsi="Calibri" w:cs="Calibri"/>
          <w:b/>
          <w:bCs/>
          <w:strike/>
          <w:lang w:val="en-US"/>
        </w:rPr>
      </w:pPr>
      <w:r w:rsidRPr="007B6034">
        <w:rPr>
          <w:rFonts w:ascii="Calibri" w:eastAsia="Times New Roman" w:hAnsi="Calibri" w:cs="Calibri"/>
          <w:b/>
          <w:lang w:val="en-GB"/>
        </w:rPr>
        <w:t>(3)</w:t>
      </w:r>
      <w:r w:rsidRPr="007B6034">
        <w:rPr>
          <w:rFonts w:ascii="Calibri" w:eastAsia="Times New Roman" w:hAnsi="Calibri" w:cs="Calibri"/>
          <w:b/>
          <w:lang w:val="en-GB"/>
        </w:rPr>
        <w:tab/>
      </w:r>
      <w:r w:rsidRPr="00150CFC">
        <w:rPr>
          <w:rFonts w:ascii="Calibri" w:eastAsia="Times New Roman" w:hAnsi="Calibri" w:cs="Calibri"/>
          <w:b/>
          <w:color w:val="0070C0"/>
          <w:lang w:val="en-GB"/>
        </w:rPr>
        <w:t>A process, development or operation specified in paragraph 1.1.1, 2.1, 3.1.1, 3.2.1, 3.3.1, 3.4.1, 3.6.1, 4.2.1, 4.3, 5.12, 5.13, 5.14, 5.15, 5.16, 5.17, 6.1, 6.2, 7.2.1, 7.4.1, 7.7.1, 7.8, 8.1, 8.2, 8.3, 8.5.1, 8.6.1, 8.7, 9.3.1, 9.4.1, 9.4.2, 9.4.3, 10.2, 10.3, 10.4, 11.1 (in so far as the process, development or operation specified in paragraph 11.1 is carried on in an installation connected or associated with another activity that is an industrial emissions directive activity), 11.2, 11.3, 11.4, 11.5, 11.6, 11.7, 12.2.1, 12.3, 13.4.1, 13.5 or 13.6 and carried out in an installation is an industrial emissions directive activity and an activity shall not be taken to be an industrial emissions directive activity if it is carried on at an installation solely used for research, development or testing of new products and processes.</w:t>
      </w:r>
      <w:r w:rsidR="008955E4" w:rsidRPr="00150CFC">
        <w:rPr>
          <w:rFonts w:ascii="Calibri" w:eastAsia="Times New Roman" w:hAnsi="Calibri" w:cs="Calibri"/>
          <w:b/>
          <w:color w:val="0070C0"/>
          <w:lang w:val="en-GB"/>
        </w:rPr>
        <w:t xml:space="preserve"> </w:t>
      </w:r>
    </w:p>
    <w:p w:rsidR="00303E98" w:rsidRPr="007B6034" w:rsidRDefault="00303E98" w:rsidP="00B74893">
      <w:pPr>
        <w:autoSpaceDE w:val="0"/>
        <w:autoSpaceDN w:val="0"/>
        <w:adjustRightInd w:val="0"/>
        <w:jc w:val="both"/>
        <w:rPr>
          <w:rFonts w:ascii="Calibri" w:eastAsia="Times New Roman" w:hAnsi="Calibri" w:cs="Calibri"/>
          <w:b/>
          <w:lang w:val="en-GB"/>
        </w:rPr>
      </w:pPr>
      <w:r w:rsidRPr="007B6034">
        <w:rPr>
          <w:rFonts w:ascii="Calibri" w:eastAsia="Times New Roman" w:hAnsi="Calibri" w:cs="Calibri"/>
          <w:b/>
          <w:lang w:val="en-GB"/>
        </w:rPr>
        <w:t>(4)</w:t>
      </w:r>
      <w:r w:rsidRPr="007B6034">
        <w:rPr>
          <w:rFonts w:ascii="Calibri" w:eastAsia="Times New Roman" w:hAnsi="Calibri" w:cs="Calibri"/>
          <w:b/>
          <w:lang w:val="en-GB"/>
        </w:rPr>
        <w:tab/>
        <w:t xml:space="preserve">A process, development or operation specified in paragraph 1.1.2, 1.2, 1.3, 1.4, 3.1.2, 3.2.2, 3.3.2, 3.4.2, 3.5, 3.6.2, 3.7, 3.8, 3.9, 4.1, 4.2.2, 4.4, 5.1, 5.2, 5.3, 5.4, 5.5, 5.6, 5.7, 5.8, 5.9, 5.10, 5.11, 7.1, 7.2.2, 7.3.1, 7.3.2, 7.3.3, 7.4.2, 7.5, 7.6, 7.7.2, 8.4, 8.5.2, 8.6.2, </w:t>
      </w:r>
      <w:r w:rsidR="00D367A4">
        <w:rPr>
          <w:rFonts w:ascii="Calibri" w:eastAsia="Times New Roman" w:hAnsi="Calibri" w:cs="Calibri"/>
          <w:b/>
          <w:lang w:val="en-GB"/>
        </w:rPr>
        <w:t xml:space="preserve">8.8, </w:t>
      </w:r>
      <w:r w:rsidRPr="007B6034">
        <w:rPr>
          <w:rFonts w:ascii="Calibri" w:eastAsia="Times New Roman" w:hAnsi="Calibri" w:cs="Calibri"/>
          <w:b/>
          <w:lang w:val="en-GB"/>
        </w:rPr>
        <w:t>9.1, 9.2, 9.3.2, 9.4.4, 10.1, 11.1 (in so far as the process, development or operation specified in  paragraph 11.1 is carried on in an installation connected or associated with another activity that is an integrated pollution control activity), 12.1, 12.2.2, 13.1, 13.2, 13.3 or 13.4.2 and carried out in an installation is an integrated pollution control activity.</w:t>
      </w:r>
    </w:p>
    <w:p w:rsidR="00303E98" w:rsidRPr="00B74893" w:rsidRDefault="00303E98" w:rsidP="00B74893">
      <w:pPr>
        <w:autoSpaceDE w:val="0"/>
        <w:autoSpaceDN w:val="0"/>
        <w:adjustRightInd w:val="0"/>
        <w:jc w:val="both"/>
        <w:rPr>
          <w:rFonts w:ascii="Calibri" w:eastAsia="Calibri" w:hAnsi="Calibri" w:cs="Calibri"/>
          <w:b/>
          <w:bCs/>
          <w:strike/>
          <w:color w:val="7F7F7F" w:themeColor="text1" w:themeTint="80"/>
          <w:lang w:val="en-US"/>
        </w:rPr>
      </w:pPr>
      <w:r w:rsidRPr="00B74893">
        <w:rPr>
          <w:rFonts w:ascii="Calibri" w:eastAsia="Times New Roman" w:hAnsi="Calibri" w:cs="Calibri"/>
          <w:b/>
          <w:color w:val="7F7F7F" w:themeColor="text1" w:themeTint="80"/>
          <w:lang w:val="en-GB"/>
        </w:rPr>
        <w:t>(5)</w:t>
      </w:r>
      <w:r w:rsidRPr="00B74893">
        <w:rPr>
          <w:rFonts w:ascii="Calibri" w:eastAsia="Times New Roman" w:hAnsi="Calibri" w:cs="Calibri"/>
          <w:b/>
          <w:color w:val="7F7F7F" w:themeColor="text1" w:themeTint="80"/>
          <w:lang w:val="en-GB"/>
        </w:rPr>
        <w:tab/>
        <w:t>In this Schedule –</w:t>
      </w:r>
    </w:p>
    <w:p w:rsidR="00303E98" w:rsidRPr="00B74893" w:rsidRDefault="00303E98" w:rsidP="00B74893">
      <w:pPr>
        <w:autoSpaceDE w:val="0"/>
        <w:autoSpaceDN w:val="0"/>
        <w:adjustRightInd w:val="0"/>
        <w:jc w:val="both"/>
        <w:rPr>
          <w:rFonts w:ascii="Calibri" w:eastAsia="Calibri" w:hAnsi="Calibri" w:cs="Calibri"/>
          <w:b/>
          <w:bCs/>
          <w:strike/>
          <w:color w:val="7F7F7F" w:themeColor="text1" w:themeTint="80"/>
          <w:lang w:val="en-US"/>
        </w:rPr>
      </w:pPr>
      <w:r w:rsidRPr="00B74893">
        <w:rPr>
          <w:rFonts w:ascii="Calibri" w:eastAsia="Times New Roman" w:hAnsi="Calibri" w:cs="Calibri"/>
          <w:b/>
          <w:color w:val="7F7F7F" w:themeColor="text1" w:themeTint="80"/>
          <w:lang w:val="en-GB"/>
        </w:rPr>
        <w:t>‘</w:t>
      </w:r>
      <w:proofErr w:type="gramStart"/>
      <w:r w:rsidRPr="00B74893">
        <w:rPr>
          <w:rFonts w:ascii="Calibri" w:eastAsia="Times New Roman" w:hAnsi="Calibri" w:cs="Calibri"/>
          <w:b/>
          <w:color w:val="7F7F7F" w:themeColor="text1" w:themeTint="80"/>
          <w:lang w:val="en-GB"/>
        </w:rPr>
        <w:t>fuel</w:t>
      </w:r>
      <w:proofErr w:type="gramEnd"/>
      <w:r w:rsidRPr="00B74893">
        <w:rPr>
          <w:rFonts w:ascii="Calibri" w:eastAsia="Times New Roman" w:hAnsi="Calibri" w:cs="Calibri"/>
          <w:b/>
          <w:color w:val="7F7F7F" w:themeColor="text1" w:themeTint="80"/>
          <w:lang w:val="en-GB"/>
        </w:rPr>
        <w:t>’ means any solid, liquid or gaseous combustible material;</w:t>
      </w:r>
    </w:p>
    <w:p w:rsidR="00303E98" w:rsidRPr="00B74893" w:rsidRDefault="00303E98" w:rsidP="00B74893">
      <w:pPr>
        <w:autoSpaceDE w:val="0"/>
        <w:autoSpaceDN w:val="0"/>
        <w:adjustRightInd w:val="0"/>
        <w:jc w:val="both"/>
        <w:rPr>
          <w:rFonts w:ascii="Calibri" w:eastAsia="Calibri" w:hAnsi="Calibri" w:cs="Calibri"/>
          <w:b/>
          <w:bCs/>
          <w:strike/>
          <w:color w:val="7F7F7F" w:themeColor="text1" w:themeTint="80"/>
          <w:lang w:val="en-US"/>
        </w:rPr>
      </w:pPr>
      <w:r w:rsidRPr="00B74893">
        <w:rPr>
          <w:rFonts w:ascii="Calibri" w:eastAsia="Times New Roman" w:hAnsi="Calibri" w:cs="Calibri"/>
          <w:b/>
          <w:color w:val="7F7F7F" w:themeColor="text1" w:themeTint="80"/>
          <w:lang w:val="en-GB"/>
        </w:rPr>
        <w:t>‘waste incineration plant’ means any stationary or mobile technical unit and equipment dedicated to the thermal treatment of waste, with or without recovery of the combustion heat generated, through the incineration by oxidation of waste as well as other thermal treatment processes, such as pyrolysis, gasification or plasma process, if the substances resulting from the treatment are subsequently incinerated;</w:t>
      </w:r>
    </w:p>
    <w:p w:rsidR="00303E98" w:rsidRPr="00B74893" w:rsidRDefault="00303E98" w:rsidP="00B74893">
      <w:pPr>
        <w:autoSpaceDE w:val="0"/>
        <w:autoSpaceDN w:val="0"/>
        <w:adjustRightInd w:val="0"/>
        <w:jc w:val="both"/>
        <w:rPr>
          <w:rFonts w:ascii="Calibri" w:eastAsia="Calibri" w:hAnsi="Calibri" w:cs="Calibri"/>
          <w:b/>
          <w:bCs/>
          <w:strike/>
          <w:color w:val="7F7F7F" w:themeColor="text1" w:themeTint="80"/>
          <w:lang w:val="en-US"/>
        </w:rPr>
      </w:pPr>
      <w:r w:rsidRPr="00B74893">
        <w:rPr>
          <w:rFonts w:ascii="Calibri" w:eastAsia="Times New Roman" w:hAnsi="Calibri" w:cs="Calibri"/>
          <w:b/>
          <w:color w:val="7F7F7F" w:themeColor="text1" w:themeTint="80"/>
          <w:lang w:val="en-GB"/>
        </w:rPr>
        <w:t>‘waste co-incineration plant’  means any stationary or mobile technical unit whose main purpose is the generation of energy or production of material products and which uses waste as a regular or additional fuel or in which waste is thermally treated for the purpose of disposal through the incineration by oxidation of waste as well as other thermal treatment processes, such as pyrolysis, gasification or plasma process, if the substances resulting from the treatment are subsequently incinerated.</w:t>
      </w:r>
    </w:p>
    <w:p w:rsidR="008955E4" w:rsidRPr="00E0370F" w:rsidRDefault="00E0370F" w:rsidP="00B74893">
      <w:pPr>
        <w:autoSpaceDE w:val="0"/>
        <w:autoSpaceDN w:val="0"/>
        <w:adjustRightInd w:val="0"/>
        <w:spacing w:after="0" w:line="240" w:lineRule="auto"/>
        <w:jc w:val="both"/>
        <w:rPr>
          <w:rFonts w:ascii="Calibri" w:eastAsia="Calibri" w:hAnsi="Calibri" w:cs="Calibri"/>
          <w:b/>
          <w:bCs/>
          <w:color w:val="0070C0"/>
          <w:sz w:val="26"/>
          <w:szCs w:val="26"/>
          <w:lang w:val="en-US"/>
        </w:rPr>
      </w:pPr>
      <w:r w:rsidRPr="00B74893">
        <w:rPr>
          <w:rFonts w:ascii="Calibri" w:eastAsia="Calibri" w:hAnsi="Calibri" w:cs="Calibri"/>
          <w:b/>
          <w:bCs/>
          <w:color w:val="7F7F7F" w:themeColor="text1" w:themeTint="80"/>
          <w:sz w:val="26"/>
          <w:szCs w:val="26"/>
          <w:u w:val="single"/>
          <w:lang w:val="en-US"/>
        </w:rPr>
        <w:lastRenderedPageBreak/>
        <w:t>Key:</w:t>
      </w:r>
      <w:r w:rsidRPr="00B74893">
        <w:rPr>
          <w:rFonts w:ascii="Calibri" w:eastAsia="Calibri" w:hAnsi="Calibri" w:cs="Calibri"/>
          <w:b/>
          <w:bCs/>
          <w:color w:val="7F7F7F" w:themeColor="text1" w:themeTint="80"/>
          <w:sz w:val="26"/>
          <w:szCs w:val="26"/>
          <w:lang w:val="en-US"/>
        </w:rPr>
        <w:tab/>
        <w:t>Industrial Emission D</w:t>
      </w:r>
      <w:r w:rsidR="008955E4" w:rsidRPr="00B74893">
        <w:rPr>
          <w:rFonts w:ascii="Calibri" w:eastAsia="Calibri" w:hAnsi="Calibri" w:cs="Calibri"/>
          <w:b/>
          <w:bCs/>
          <w:color w:val="7F7F7F" w:themeColor="text1" w:themeTint="80"/>
          <w:sz w:val="26"/>
          <w:szCs w:val="26"/>
          <w:lang w:val="en-US"/>
        </w:rPr>
        <w:t xml:space="preserve">irective activities are shown in </w:t>
      </w:r>
      <w:r w:rsidR="008955E4" w:rsidRPr="00B74893">
        <w:rPr>
          <w:rFonts w:ascii="Cooper Black" w:eastAsia="Calibri" w:hAnsi="Cooper Black" w:cs="Calibri"/>
          <w:b/>
          <w:bCs/>
          <w:color w:val="0070C0"/>
          <w:sz w:val="26"/>
          <w:szCs w:val="26"/>
          <w:lang w:val="en-US"/>
        </w:rPr>
        <w:t>blue</w:t>
      </w:r>
      <w:r w:rsidR="00150CFC" w:rsidRPr="00B74893">
        <w:rPr>
          <w:rFonts w:ascii="Cooper Black" w:eastAsia="Calibri" w:hAnsi="Cooper Black" w:cs="Calibri"/>
          <w:b/>
          <w:bCs/>
          <w:color w:val="0070C0"/>
          <w:sz w:val="26"/>
          <w:szCs w:val="26"/>
          <w:lang w:val="en-US"/>
        </w:rPr>
        <w:t>.</w:t>
      </w:r>
    </w:p>
    <w:p w:rsidR="008955E4" w:rsidRPr="00E0370F" w:rsidRDefault="008955E4" w:rsidP="00B74893">
      <w:pPr>
        <w:autoSpaceDE w:val="0"/>
        <w:autoSpaceDN w:val="0"/>
        <w:adjustRightInd w:val="0"/>
        <w:jc w:val="both"/>
        <w:rPr>
          <w:rFonts w:ascii="Calibri" w:eastAsia="Calibri" w:hAnsi="Calibri" w:cs="Calibri"/>
          <w:b/>
          <w:bCs/>
          <w:color w:val="0070C0"/>
          <w:sz w:val="26"/>
          <w:szCs w:val="26"/>
          <w:lang w:val="en-US"/>
        </w:rPr>
      </w:pPr>
      <w:r w:rsidRPr="00E0370F">
        <w:rPr>
          <w:rFonts w:ascii="Calibri" w:eastAsia="Times New Roman" w:hAnsi="Calibri" w:cs="Calibri"/>
          <w:b/>
          <w:sz w:val="26"/>
          <w:szCs w:val="26"/>
          <w:lang w:val="en-GB"/>
        </w:rPr>
        <w:tab/>
      </w:r>
      <w:r w:rsidRPr="00B74893">
        <w:rPr>
          <w:rFonts w:ascii="Calibri" w:eastAsia="Times New Roman" w:hAnsi="Calibri" w:cs="Calibri"/>
          <w:b/>
          <w:color w:val="7F7F7F" w:themeColor="text1" w:themeTint="80"/>
          <w:sz w:val="26"/>
          <w:szCs w:val="26"/>
          <w:lang w:val="en-GB"/>
        </w:rPr>
        <w:t xml:space="preserve">Integrated </w:t>
      </w:r>
      <w:r w:rsidR="00E0370F" w:rsidRPr="00B74893">
        <w:rPr>
          <w:rFonts w:ascii="Calibri" w:eastAsia="Times New Roman" w:hAnsi="Calibri" w:cs="Calibri"/>
          <w:b/>
          <w:color w:val="7F7F7F" w:themeColor="text1" w:themeTint="80"/>
          <w:sz w:val="26"/>
          <w:szCs w:val="26"/>
          <w:lang w:val="en-GB"/>
        </w:rPr>
        <w:t>Pollution C</w:t>
      </w:r>
      <w:r w:rsidRPr="00B74893">
        <w:rPr>
          <w:rFonts w:ascii="Calibri" w:eastAsia="Times New Roman" w:hAnsi="Calibri" w:cs="Calibri"/>
          <w:b/>
          <w:color w:val="7F7F7F" w:themeColor="text1" w:themeTint="80"/>
          <w:sz w:val="26"/>
          <w:szCs w:val="26"/>
          <w:lang w:val="en-GB"/>
        </w:rPr>
        <w:t>ontro</w:t>
      </w:r>
      <w:r w:rsidR="00E0370F" w:rsidRPr="00B74893">
        <w:rPr>
          <w:rFonts w:ascii="Calibri" w:eastAsia="Times New Roman" w:hAnsi="Calibri" w:cs="Calibri"/>
          <w:b/>
          <w:color w:val="7F7F7F" w:themeColor="text1" w:themeTint="80"/>
          <w:sz w:val="26"/>
          <w:szCs w:val="26"/>
          <w:lang w:val="en-GB"/>
        </w:rPr>
        <w:t xml:space="preserve">l activities are shown in </w:t>
      </w:r>
      <w:r w:rsidR="00E0370F" w:rsidRPr="00B74893">
        <w:rPr>
          <w:rFonts w:ascii="Cooper Black" w:eastAsia="Times New Roman" w:hAnsi="Cooper Black" w:cs="Calibri"/>
          <w:b/>
          <w:sz w:val="26"/>
          <w:szCs w:val="26"/>
          <w:lang w:val="en-GB"/>
        </w:rPr>
        <w:t>black</w:t>
      </w:r>
      <w:r w:rsidR="00150CFC" w:rsidRPr="00B74893">
        <w:rPr>
          <w:rFonts w:ascii="Cooper Black" w:eastAsia="Times New Roman" w:hAnsi="Cooper Black" w:cs="Calibri"/>
          <w:b/>
          <w:sz w:val="26"/>
          <w:szCs w:val="26"/>
          <w:lang w:val="en-GB"/>
        </w:rPr>
        <w:t>.</w:t>
      </w:r>
    </w:p>
    <w:p w:rsidR="00303E98" w:rsidRPr="00B74893" w:rsidRDefault="00303E98" w:rsidP="00B74893">
      <w:pPr>
        <w:keepNext/>
        <w:autoSpaceDE w:val="0"/>
        <w:autoSpaceDN w:val="0"/>
        <w:adjustRightInd w:val="0"/>
        <w:spacing w:after="120" w:line="240" w:lineRule="auto"/>
        <w:jc w:val="both"/>
        <w:outlineLvl w:val="7"/>
        <w:rPr>
          <w:rFonts w:ascii="Calibri" w:eastAsia="Times New Roman" w:hAnsi="Calibri" w:cs="Calibri"/>
          <w:b/>
          <w:bCs/>
          <w:color w:val="7F7F7F" w:themeColor="text1" w:themeTint="80"/>
          <w:szCs w:val="24"/>
          <w:u w:val="single"/>
          <w:lang w:val="en-US"/>
        </w:rPr>
      </w:pPr>
      <w:r w:rsidRPr="00B74893">
        <w:rPr>
          <w:rFonts w:ascii="Calibri" w:eastAsia="Times New Roman" w:hAnsi="Calibri" w:cs="Calibri"/>
          <w:b/>
          <w:bCs/>
          <w:color w:val="7F7F7F" w:themeColor="text1" w:themeTint="80"/>
          <w:szCs w:val="24"/>
          <w:u w:val="single"/>
          <w:lang w:val="en-US"/>
        </w:rPr>
        <w:t xml:space="preserve">1 </w:t>
      </w:r>
      <w:r w:rsidR="00881CFD" w:rsidRPr="00B74893">
        <w:rPr>
          <w:rFonts w:ascii="Calibri" w:eastAsia="Times New Roman" w:hAnsi="Calibri" w:cs="Calibri"/>
          <w:b/>
          <w:bCs/>
          <w:color w:val="7F7F7F" w:themeColor="text1" w:themeTint="80"/>
          <w:szCs w:val="24"/>
          <w:u w:val="single"/>
          <w:lang w:val="en-US"/>
        </w:rPr>
        <w:tab/>
      </w:r>
      <w:r w:rsidRPr="00B74893">
        <w:rPr>
          <w:rFonts w:ascii="Calibri" w:eastAsia="Times New Roman" w:hAnsi="Calibri" w:cs="Calibri"/>
          <w:b/>
          <w:bCs/>
          <w:color w:val="7F7F7F" w:themeColor="text1" w:themeTint="80"/>
          <w:szCs w:val="24"/>
          <w:u w:val="single"/>
          <w:lang w:val="en-US"/>
        </w:rPr>
        <w:t>Minerals and Other Materials</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t>1.1.1</w:t>
      </w:r>
      <w:r w:rsidRPr="00671353">
        <w:rPr>
          <w:rFonts w:ascii="Calibri" w:eastAsia="Calibri" w:hAnsi="Calibri" w:cs="Calibri"/>
          <w:b/>
          <w:bCs/>
          <w:color w:val="0070C0"/>
          <w:lang w:val="en-US"/>
        </w:rPr>
        <w:tab/>
        <w:t>The production of asbestos or the manufacture of asbestos-based products.</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1.1.2</w:t>
      </w:r>
      <w:r w:rsidRPr="007B6034">
        <w:rPr>
          <w:rFonts w:ascii="Calibri" w:eastAsia="Calibri" w:hAnsi="Calibri" w:cs="Calibri"/>
          <w:b/>
          <w:bCs/>
          <w:lang w:val="en-US"/>
        </w:rPr>
        <w:tab/>
        <w:t>The extraction, production and processing of raw asbestos, not included in paragraph 1.1.1.</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1.2</w:t>
      </w:r>
      <w:r w:rsidRPr="007B6034">
        <w:rPr>
          <w:rFonts w:ascii="Calibri" w:eastAsia="Calibri" w:hAnsi="Calibri" w:cs="Calibri"/>
          <w:b/>
          <w:bCs/>
          <w:lang w:val="en-US"/>
        </w:rPr>
        <w:tab/>
        <w:t xml:space="preserve">The extraction of </w:t>
      </w:r>
      <w:proofErr w:type="spellStart"/>
      <w:r w:rsidRPr="007B6034">
        <w:rPr>
          <w:rFonts w:ascii="Calibri" w:eastAsia="Calibri" w:hAnsi="Calibri" w:cs="Calibri"/>
          <w:b/>
          <w:bCs/>
          <w:lang w:val="en-US"/>
        </w:rPr>
        <w:t>aluminium</w:t>
      </w:r>
      <w:proofErr w:type="spellEnd"/>
      <w:r w:rsidRPr="007B6034">
        <w:rPr>
          <w:rFonts w:ascii="Calibri" w:eastAsia="Calibri" w:hAnsi="Calibri" w:cs="Calibri"/>
          <w:b/>
          <w:bCs/>
          <w:lang w:val="en-US"/>
        </w:rPr>
        <w:t xml:space="preserve"> oxide from an ore, not included in paragraph 5.13.</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 xml:space="preserve">1.3 </w:t>
      </w:r>
      <w:r w:rsidRPr="007B6034">
        <w:rPr>
          <w:rFonts w:ascii="Calibri" w:eastAsia="Calibri" w:hAnsi="Calibri" w:cs="Calibri"/>
          <w:b/>
          <w:bCs/>
          <w:lang w:val="en-US"/>
        </w:rPr>
        <w:tab/>
        <w:t>The extraction and processing (including size reduction, grading and heating) of minerals within the meaning of the Minerals Development Acts 1940 to 1999, where an activity involves—</w:t>
      </w:r>
    </w:p>
    <w:p w:rsidR="00303E98" w:rsidRPr="007B6034" w:rsidRDefault="00303E98" w:rsidP="00B74893">
      <w:pPr>
        <w:numPr>
          <w:ilvl w:val="0"/>
          <w:numId w:val="2"/>
        </w:numPr>
        <w:tabs>
          <w:tab w:val="num" w:pos="1440"/>
        </w:tabs>
        <w:autoSpaceDE w:val="0"/>
        <w:autoSpaceDN w:val="0"/>
        <w:adjustRightInd w:val="0"/>
        <w:spacing w:after="120" w:line="240" w:lineRule="auto"/>
        <w:ind w:left="1440" w:hanging="720"/>
        <w:jc w:val="both"/>
        <w:rPr>
          <w:rFonts w:ascii="Calibri" w:eastAsia="Calibri" w:hAnsi="Calibri" w:cs="Calibri"/>
          <w:b/>
          <w:bCs/>
          <w:lang w:val="en-US"/>
        </w:rPr>
      </w:pPr>
      <w:r w:rsidRPr="007B6034">
        <w:rPr>
          <w:rFonts w:ascii="Calibri" w:eastAsia="Calibri" w:hAnsi="Calibri" w:cs="Calibri"/>
          <w:b/>
          <w:bCs/>
          <w:lang w:val="en-US"/>
        </w:rPr>
        <w:t xml:space="preserve">a </w:t>
      </w:r>
      <w:proofErr w:type="spellStart"/>
      <w:r w:rsidRPr="007B6034">
        <w:rPr>
          <w:rFonts w:ascii="Calibri" w:eastAsia="Calibri" w:hAnsi="Calibri" w:cs="Calibri"/>
          <w:b/>
          <w:bCs/>
          <w:lang w:val="en-US"/>
        </w:rPr>
        <w:t>metalliferous</w:t>
      </w:r>
      <w:proofErr w:type="spellEnd"/>
      <w:r w:rsidRPr="007B6034">
        <w:rPr>
          <w:rFonts w:ascii="Calibri" w:eastAsia="Calibri" w:hAnsi="Calibri" w:cs="Calibri"/>
          <w:b/>
          <w:bCs/>
          <w:lang w:val="en-US"/>
        </w:rPr>
        <w:t xml:space="preserve"> operation, or</w:t>
      </w:r>
    </w:p>
    <w:p w:rsidR="00303E98" w:rsidRPr="007B6034" w:rsidRDefault="00303E98" w:rsidP="00B74893">
      <w:pPr>
        <w:tabs>
          <w:tab w:val="left" w:pos="1440"/>
        </w:tabs>
        <w:autoSpaceDE w:val="0"/>
        <w:autoSpaceDN w:val="0"/>
        <w:adjustRightInd w:val="0"/>
        <w:spacing w:after="120"/>
        <w:ind w:left="1440" w:hanging="720"/>
        <w:jc w:val="both"/>
        <w:rPr>
          <w:rFonts w:ascii="Calibri" w:eastAsia="Calibri" w:hAnsi="Calibri" w:cs="Calibri"/>
          <w:b/>
          <w:bCs/>
          <w:lang w:val="en-US"/>
        </w:rPr>
      </w:pPr>
      <w:r w:rsidRPr="007B6034">
        <w:rPr>
          <w:rFonts w:ascii="Calibri" w:eastAsia="Calibri" w:hAnsi="Calibri" w:cs="Calibri"/>
          <w:b/>
          <w:bCs/>
          <w:lang w:val="en-US"/>
        </w:rPr>
        <w:t xml:space="preserve">(b)       </w:t>
      </w:r>
      <w:proofErr w:type="gramStart"/>
      <w:r w:rsidRPr="007B6034">
        <w:rPr>
          <w:rFonts w:ascii="Calibri" w:eastAsia="Calibri" w:hAnsi="Calibri" w:cs="Calibri"/>
          <w:b/>
          <w:bCs/>
          <w:lang w:val="en-US"/>
        </w:rPr>
        <w:t>any</w:t>
      </w:r>
      <w:proofErr w:type="gramEnd"/>
      <w:r w:rsidRPr="007B6034">
        <w:rPr>
          <w:rFonts w:ascii="Calibri" w:eastAsia="Calibri" w:hAnsi="Calibri" w:cs="Calibri"/>
          <w:b/>
          <w:bCs/>
          <w:lang w:val="en-US"/>
        </w:rPr>
        <w:t xml:space="preserve"> other operation where either the level of extracted or processed minerals is greater than 200,000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annum or the total operational yield is greater than 1,000,000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and storage of related mineral waste.</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1.4</w:t>
      </w:r>
      <w:r w:rsidRPr="007B6034">
        <w:rPr>
          <w:rFonts w:ascii="Calibri" w:eastAsia="Calibri" w:hAnsi="Calibri" w:cs="Calibri"/>
          <w:b/>
          <w:bCs/>
          <w:lang w:val="en-US"/>
        </w:rPr>
        <w:tab/>
        <w:t xml:space="preserve">The extraction of peat in the course of business which involves an area exceeding 50 hectares. </w:t>
      </w:r>
    </w:p>
    <w:p w:rsidR="00303E98" w:rsidRPr="00B74893" w:rsidRDefault="007B6034" w:rsidP="00B74893">
      <w:pPr>
        <w:keepNext/>
        <w:autoSpaceDE w:val="0"/>
        <w:autoSpaceDN w:val="0"/>
        <w:adjustRightInd w:val="0"/>
        <w:spacing w:after="120" w:line="240" w:lineRule="auto"/>
        <w:jc w:val="both"/>
        <w:outlineLvl w:val="7"/>
        <w:rPr>
          <w:rFonts w:ascii="Calibri" w:eastAsia="Times New Roman" w:hAnsi="Calibri" w:cs="Calibri"/>
          <w:b/>
          <w:bCs/>
          <w:color w:val="7F7F7F" w:themeColor="text1" w:themeTint="80"/>
          <w:szCs w:val="24"/>
          <w:u w:val="single"/>
          <w:lang w:val="en-US"/>
        </w:rPr>
      </w:pPr>
      <w:r w:rsidRPr="00B74893">
        <w:rPr>
          <w:rFonts w:ascii="Calibri" w:eastAsia="Times New Roman" w:hAnsi="Calibri" w:cs="Calibri"/>
          <w:b/>
          <w:bCs/>
          <w:color w:val="7F7F7F" w:themeColor="text1" w:themeTint="80"/>
          <w:szCs w:val="24"/>
          <w:u w:val="single"/>
          <w:lang w:val="en-US"/>
        </w:rPr>
        <w:t>2</w:t>
      </w:r>
      <w:r w:rsidR="00552D5F" w:rsidRPr="00B74893">
        <w:rPr>
          <w:rFonts w:ascii="Calibri" w:eastAsia="Times New Roman" w:hAnsi="Calibri" w:cs="Calibri"/>
          <w:b/>
          <w:bCs/>
          <w:color w:val="7F7F7F" w:themeColor="text1" w:themeTint="80"/>
          <w:szCs w:val="24"/>
          <w:u w:val="single"/>
          <w:lang w:val="en-US"/>
        </w:rPr>
        <w:tab/>
      </w:r>
      <w:r w:rsidR="00303E98" w:rsidRPr="00B74893">
        <w:rPr>
          <w:rFonts w:ascii="Calibri" w:eastAsia="Times New Roman" w:hAnsi="Calibri" w:cs="Calibri"/>
          <w:b/>
          <w:bCs/>
          <w:color w:val="7F7F7F" w:themeColor="text1" w:themeTint="80"/>
          <w:szCs w:val="24"/>
          <w:u w:val="single"/>
          <w:lang w:val="en-US"/>
        </w:rPr>
        <w:t>Energy</w:t>
      </w:r>
    </w:p>
    <w:p w:rsidR="00303E98" w:rsidRPr="00671353" w:rsidRDefault="007B6034"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t>2.1</w:t>
      </w:r>
      <w:r w:rsidRPr="00671353">
        <w:rPr>
          <w:rFonts w:ascii="Calibri" w:eastAsia="Calibri" w:hAnsi="Calibri" w:cs="Calibri"/>
          <w:b/>
          <w:bCs/>
          <w:color w:val="0070C0"/>
          <w:lang w:val="en-US"/>
        </w:rPr>
        <w:tab/>
      </w:r>
      <w:r w:rsidR="00303E98" w:rsidRPr="00671353">
        <w:rPr>
          <w:rFonts w:ascii="Calibri" w:eastAsia="Calibri" w:hAnsi="Calibri" w:cs="Calibri"/>
          <w:b/>
          <w:bCs/>
          <w:color w:val="0070C0"/>
          <w:lang w:val="en-US"/>
        </w:rPr>
        <w:t>Combustion of fuels in installations with a total rated thermal input of 50 MW or more.</w:t>
      </w:r>
    </w:p>
    <w:p w:rsidR="00303E98" w:rsidRPr="00B74893" w:rsidRDefault="00552D5F" w:rsidP="00B74893">
      <w:pPr>
        <w:keepNext/>
        <w:autoSpaceDE w:val="0"/>
        <w:autoSpaceDN w:val="0"/>
        <w:adjustRightInd w:val="0"/>
        <w:spacing w:after="120" w:line="240" w:lineRule="auto"/>
        <w:jc w:val="both"/>
        <w:outlineLvl w:val="7"/>
        <w:rPr>
          <w:rFonts w:ascii="Calibri" w:eastAsia="Times New Roman" w:hAnsi="Calibri" w:cs="Calibri"/>
          <w:b/>
          <w:bCs/>
          <w:color w:val="7F7F7F" w:themeColor="text1" w:themeTint="80"/>
          <w:szCs w:val="24"/>
          <w:u w:val="single"/>
          <w:lang w:val="en-US"/>
        </w:rPr>
      </w:pPr>
      <w:r w:rsidRPr="00B74893">
        <w:rPr>
          <w:rFonts w:ascii="Calibri" w:eastAsia="Times New Roman" w:hAnsi="Calibri" w:cs="Calibri"/>
          <w:b/>
          <w:bCs/>
          <w:color w:val="7F7F7F" w:themeColor="text1" w:themeTint="80"/>
          <w:szCs w:val="24"/>
          <w:u w:val="single"/>
          <w:lang w:val="en-US"/>
        </w:rPr>
        <w:t>3</w:t>
      </w:r>
      <w:r w:rsidRPr="00B74893">
        <w:rPr>
          <w:rFonts w:ascii="Calibri" w:eastAsia="Times New Roman" w:hAnsi="Calibri" w:cs="Calibri"/>
          <w:b/>
          <w:bCs/>
          <w:color w:val="7F7F7F" w:themeColor="text1" w:themeTint="80"/>
          <w:szCs w:val="24"/>
          <w:u w:val="single"/>
          <w:lang w:val="en-US"/>
        </w:rPr>
        <w:tab/>
      </w:r>
      <w:r w:rsidR="00303E98" w:rsidRPr="00B74893">
        <w:rPr>
          <w:rFonts w:ascii="Calibri" w:eastAsia="Times New Roman" w:hAnsi="Calibri" w:cs="Calibri"/>
          <w:b/>
          <w:bCs/>
          <w:color w:val="7F7F7F" w:themeColor="text1" w:themeTint="80"/>
          <w:szCs w:val="24"/>
          <w:u w:val="single"/>
          <w:lang w:val="en-US"/>
        </w:rPr>
        <w:t>Metals</w:t>
      </w:r>
    </w:p>
    <w:p w:rsidR="00303E98" w:rsidRPr="00671353"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671353">
        <w:rPr>
          <w:rFonts w:ascii="Calibri" w:eastAsia="Calibri" w:hAnsi="Calibri" w:cs="Calibri"/>
          <w:b/>
          <w:bCs/>
          <w:color w:val="0070C0"/>
          <w:lang w:val="en-US"/>
        </w:rPr>
        <w:t>3.1.1</w:t>
      </w:r>
      <w:r w:rsidRPr="00671353">
        <w:rPr>
          <w:rFonts w:ascii="Calibri" w:eastAsia="Calibri" w:hAnsi="Calibri" w:cs="Calibri"/>
          <w:b/>
          <w:bCs/>
          <w:color w:val="0070C0"/>
          <w:lang w:val="en-US"/>
        </w:rPr>
        <w:tab/>
        <w:t xml:space="preserve">The production of pig iron or steel (primary or secondary fusion) including continuous casting, with a capacity exceeding 2.5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hour.</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3.1.2</w:t>
      </w:r>
      <w:r w:rsidRPr="007B6034">
        <w:rPr>
          <w:rFonts w:ascii="Calibri" w:eastAsia="Calibri" w:hAnsi="Calibri" w:cs="Calibri"/>
          <w:b/>
          <w:bCs/>
          <w:lang w:val="en-US"/>
        </w:rPr>
        <w:tab/>
        <w:t>The initial melting or production of iron or steel, not included in paragraph 3.1.1.</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t>3.2.1</w:t>
      </w:r>
      <w:r w:rsidRPr="00671353">
        <w:rPr>
          <w:rFonts w:ascii="Calibri" w:eastAsia="Calibri" w:hAnsi="Calibri" w:cs="Calibri"/>
          <w:b/>
          <w:bCs/>
          <w:color w:val="0070C0"/>
          <w:lang w:val="en-US"/>
        </w:rPr>
        <w:tab/>
        <w:t>The processing of ferrous metals:</w:t>
      </w:r>
    </w:p>
    <w:p w:rsidR="00303E98" w:rsidRPr="00671353" w:rsidRDefault="00303E98" w:rsidP="00B74893">
      <w:pPr>
        <w:autoSpaceDE w:val="0"/>
        <w:autoSpaceDN w:val="0"/>
        <w:adjustRightInd w:val="0"/>
        <w:spacing w:after="120"/>
        <w:ind w:left="1260" w:hanging="360"/>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(a) </w:t>
      </w:r>
      <w:proofErr w:type="gramStart"/>
      <w:r w:rsidRPr="00671353">
        <w:rPr>
          <w:rFonts w:ascii="Calibri" w:eastAsia="Calibri" w:hAnsi="Calibri" w:cs="Calibri"/>
          <w:b/>
          <w:bCs/>
          <w:color w:val="0070C0"/>
          <w:lang w:val="en-US"/>
        </w:rPr>
        <w:t>operation</w:t>
      </w:r>
      <w:proofErr w:type="gramEnd"/>
      <w:r w:rsidRPr="00671353">
        <w:rPr>
          <w:rFonts w:ascii="Calibri" w:eastAsia="Calibri" w:hAnsi="Calibri" w:cs="Calibri"/>
          <w:b/>
          <w:bCs/>
          <w:color w:val="0070C0"/>
          <w:lang w:val="en-US"/>
        </w:rPr>
        <w:t xml:space="preserve"> of hot-rolling mills with a capacity exceeding 20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of crude steel per hour,</w:t>
      </w:r>
    </w:p>
    <w:p w:rsidR="00303E98" w:rsidRPr="00671353" w:rsidRDefault="00303E98" w:rsidP="00B74893">
      <w:pPr>
        <w:autoSpaceDE w:val="0"/>
        <w:autoSpaceDN w:val="0"/>
        <w:adjustRightInd w:val="0"/>
        <w:spacing w:after="120"/>
        <w:ind w:left="1260" w:hanging="360"/>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(b) </w:t>
      </w:r>
      <w:proofErr w:type="gramStart"/>
      <w:r w:rsidRPr="00671353">
        <w:rPr>
          <w:rFonts w:ascii="Calibri" w:eastAsia="Calibri" w:hAnsi="Calibri" w:cs="Calibri"/>
          <w:b/>
          <w:bCs/>
          <w:color w:val="0070C0"/>
          <w:lang w:val="en-US"/>
        </w:rPr>
        <w:t>operation</w:t>
      </w:r>
      <w:proofErr w:type="gramEnd"/>
      <w:r w:rsidRPr="00671353">
        <w:rPr>
          <w:rFonts w:ascii="Calibri" w:eastAsia="Calibri" w:hAnsi="Calibri" w:cs="Calibri"/>
          <w:b/>
          <w:bCs/>
          <w:color w:val="0070C0"/>
          <w:lang w:val="en-US"/>
        </w:rPr>
        <w:t xml:space="preserve"> of </w:t>
      </w:r>
      <w:proofErr w:type="spellStart"/>
      <w:r w:rsidRPr="00671353">
        <w:rPr>
          <w:rFonts w:ascii="Calibri" w:eastAsia="Calibri" w:hAnsi="Calibri" w:cs="Calibri"/>
          <w:b/>
          <w:bCs/>
          <w:color w:val="0070C0"/>
          <w:lang w:val="en-US"/>
        </w:rPr>
        <w:t>smitheries</w:t>
      </w:r>
      <w:proofErr w:type="spellEnd"/>
      <w:r w:rsidRPr="00671353">
        <w:rPr>
          <w:rFonts w:ascii="Calibri" w:eastAsia="Calibri" w:hAnsi="Calibri" w:cs="Calibri"/>
          <w:b/>
          <w:bCs/>
          <w:color w:val="0070C0"/>
          <w:lang w:val="en-US"/>
        </w:rPr>
        <w:t xml:space="preserve"> with hammers the energy of which exceeds 50 kilojoule per hammer, where the calorific power used exceeds 20 MW,</w:t>
      </w:r>
    </w:p>
    <w:p w:rsidR="00303E98" w:rsidRPr="00671353" w:rsidRDefault="00303E98" w:rsidP="00B74893">
      <w:pPr>
        <w:autoSpaceDE w:val="0"/>
        <w:autoSpaceDN w:val="0"/>
        <w:adjustRightInd w:val="0"/>
        <w:spacing w:after="120"/>
        <w:ind w:left="1260" w:hanging="360"/>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(c) </w:t>
      </w:r>
      <w:proofErr w:type="gramStart"/>
      <w:r w:rsidRPr="00671353">
        <w:rPr>
          <w:rFonts w:ascii="Calibri" w:eastAsia="Calibri" w:hAnsi="Calibri" w:cs="Calibri"/>
          <w:b/>
          <w:bCs/>
          <w:color w:val="0070C0"/>
          <w:lang w:val="en-US"/>
        </w:rPr>
        <w:t>application</w:t>
      </w:r>
      <w:proofErr w:type="gramEnd"/>
      <w:r w:rsidRPr="00671353">
        <w:rPr>
          <w:rFonts w:ascii="Calibri" w:eastAsia="Calibri" w:hAnsi="Calibri" w:cs="Calibri"/>
          <w:b/>
          <w:bCs/>
          <w:color w:val="0070C0"/>
          <w:lang w:val="en-US"/>
        </w:rPr>
        <w:t xml:space="preserve"> of protective fused metal coats with an input exceeding 2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of crude steel per hour.</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3.2.2</w:t>
      </w:r>
      <w:r w:rsidRPr="007B6034">
        <w:rPr>
          <w:rFonts w:ascii="Calibri" w:eastAsia="Calibri" w:hAnsi="Calibri" w:cs="Calibri"/>
          <w:b/>
          <w:bCs/>
          <w:lang w:val="en-US"/>
        </w:rPr>
        <w:tab/>
        <w:t xml:space="preserve">The processing of iron and steel in forges, drawing plants and rolling mills where the production area exceeds 500 square </w:t>
      </w:r>
      <w:proofErr w:type="spellStart"/>
      <w:proofErr w:type="gramStart"/>
      <w:r w:rsidRPr="007B6034">
        <w:rPr>
          <w:rFonts w:ascii="Calibri" w:eastAsia="Calibri" w:hAnsi="Calibri" w:cs="Calibri"/>
          <w:b/>
          <w:bCs/>
          <w:lang w:val="en-US"/>
        </w:rPr>
        <w:t>metres</w:t>
      </w:r>
      <w:proofErr w:type="spellEnd"/>
      <w:r w:rsidRPr="007B6034">
        <w:rPr>
          <w:rFonts w:ascii="Calibri" w:eastAsia="Calibri" w:hAnsi="Calibri" w:cs="Calibri"/>
          <w:b/>
          <w:bCs/>
          <w:lang w:val="en-US"/>
        </w:rPr>
        <w:t>,</w:t>
      </w:r>
      <w:proofErr w:type="gramEnd"/>
      <w:r w:rsidRPr="007B6034">
        <w:rPr>
          <w:rFonts w:ascii="Calibri" w:eastAsia="Calibri" w:hAnsi="Calibri" w:cs="Calibri"/>
          <w:b/>
          <w:bCs/>
          <w:lang w:val="en-US"/>
        </w:rPr>
        <w:t xml:space="preserve"> not included in paragraph 3.2.1.</w:t>
      </w:r>
    </w:p>
    <w:p w:rsidR="00303E98" w:rsidRPr="00671353"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671353">
        <w:rPr>
          <w:rFonts w:ascii="Calibri" w:eastAsia="Calibri" w:hAnsi="Calibri" w:cs="Calibri"/>
          <w:b/>
          <w:bCs/>
          <w:color w:val="0070C0"/>
          <w:lang w:val="en-US"/>
        </w:rPr>
        <w:t>3.3.1</w:t>
      </w:r>
      <w:r w:rsidRPr="00671353">
        <w:rPr>
          <w:rFonts w:ascii="Calibri" w:eastAsia="Calibri" w:hAnsi="Calibri" w:cs="Calibri"/>
          <w:b/>
          <w:bCs/>
          <w:color w:val="0070C0"/>
          <w:lang w:val="en-US"/>
        </w:rPr>
        <w:tab/>
        <w:t xml:space="preserve">The operation of ferrous metal foundries with a production capacity exceeding 20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3.3.2</w:t>
      </w:r>
      <w:r w:rsidRPr="007B6034">
        <w:rPr>
          <w:rFonts w:ascii="Calibri" w:eastAsia="Calibri" w:hAnsi="Calibri" w:cs="Calibri"/>
          <w:b/>
          <w:bCs/>
          <w:lang w:val="en-US"/>
        </w:rPr>
        <w:tab/>
        <w:t xml:space="preserve">The production, recovery, processing or use of ferrous metals in foundries having melting installations with a total capacity exceeding 5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not included in paragraph 3.3.1.</w:t>
      </w:r>
    </w:p>
    <w:p w:rsidR="00E0370F" w:rsidRDefault="00E0370F" w:rsidP="00B74893">
      <w:pPr>
        <w:autoSpaceDE w:val="0"/>
        <w:autoSpaceDN w:val="0"/>
        <w:adjustRightInd w:val="0"/>
        <w:spacing w:after="120"/>
        <w:jc w:val="both"/>
        <w:rPr>
          <w:rFonts w:ascii="Calibri" w:eastAsia="Calibri" w:hAnsi="Calibri" w:cs="Calibri"/>
          <w:b/>
          <w:bCs/>
          <w:color w:val="0070C0"/>
          <w:lang w:val="en-US"/>
        </w:rPr>
      </w:pPr>
    </w:p>
    <w:p w:rsidR="00E0370F" w:rsidRDefault="00E0370F" w:rsidP="00B74893">
      <w:pPr>
        <w:autoSpaceDE w:val="0"/>
        <w:autoSpaceDN w:val="0"/>
        <w:adjustRightInd w:val="0"/>
        <w:spacing w:after="120"/>
        <w:jc w:val="both"/>
        <w:rPr>
          <w:rFonts w:ascii="Calibri" w:eastAsia="Calibri" w:hAnsi="Calibri" w:cs="Calibri"/>
          <w:b/>
          <w:bCs/>
          <w:color w:val="0070C0"/>
          <w:lang w:val="en-US"/>
        </w:rPr>
      </w:pP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lastRenderedPageBreak/>
        <w:t>3.4.1</w:t>
      </w:r>
      <w:r w:rsidRPr="00671353">
        <w:rPr>
          <w:rFonts w:ascii="Calibri" w:eastAsia="Calibri" w:hAnsi="Calibri" w:cs="Calibri"/>
          <w:b/>
          <w:bCs/>
          <w:color w:val="0070C0"/>
          <w:lang w:val="en-US"/>
        </w:rPr>
        <w:tab/>
        <w:t>The—</w:t>
      </w:r>
    </w:p>
    <w:p w:rsidR="00303E98" w:rsidRPr="00671353" w:rsidRDefault="00303E98" w:rsidP="00B74893">
      <w:pPr>
        <w:numPr>
          <w:ilvl w:val="0"/>
          <w:numId w:val="3"/>
        </w:numPr>
        <w:tabs>
          <w:tab w:val="num" w:pos="1260"/>
        </w:tabs>
        <w:autoSpaceDE w:val="0"/>
        <w:autoSpaceDN w:val="0"/>
        <w:adjustRightInd w:val="0"/>
        <w:spacing w:after="120" w:line="240" w:lineRule="auto"/>
        <w:ind w:left="1260"/>
        <w:jc w:val="both"/>
        <w:rPr>
          <w:rFonts w:ascii="Calibri" w:eastAsia="Calibri" w:hAnsi="Calibri" w:cs="Calibri"/>
          <w:b/>
          <w:bCs/>
          <w:color w:val="0070C0"/>
          <w:lang w:val="en-US"/>
        </w:rPr>
      </w:pPr>
      <w:r w:rsidRPr="00671353">
        <w:rPr>
          <w:rFonts w:ascii="Calibri" w:eastAsia="Calibri" w:hAnsi="Calibri" w:cs="Calibri"/>
          <w:b/>
          <w:bCs/>
          <w:color w:val="0070C0"/>
          <w:lang w:val="en-US"/>
        </w:rPr>
        <w:t>production of non-ferrous crude metals from ore, concentrates or secondary raw materials by metallurgical, chemical or electrolytic processes,</w:t>
      </w:r>
    </w:p>
    <w:p w:rsidR="00303E98" w:rsidRPr="00671353" w:rsidRDefault="00303E98" w:rsidP="00B74893">
      <w:pPr>
        <w:tabs>
          <w:tab w:val="num" w:pos="1260"/>
        </w:tabs>
        <w:autoSpaceDE w:val="0"/>
        <w:autoSpaceDN w:val="0"/>
        <w:adjustRightInd w:val="0"/>
        <w:spacing w:after="120"/>
        <w:ind w:left="1260" w:hanging="360"/>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(b) </w:t>
      </w:r>
      <w:proofErr w:type="gramStart"/>
      <w:r w:rsidRPr="00671353">
        <w:rPr>
          <w:rFonts w:ascii="Calibri" w:eastAsia="Calibri" w:hAnsi="Calibri" w:cs="Calibri"/>
          <w:b/>
          <w:bCs/>
          <w:color w:val="0070C0"/>
          <w:lang w:val="en-US"/>
        </w:rPr>
        <w:t>melting</w:t>
      </w:r>
      <w:proofErr w:type="gramEnd"/>
      <w:r w:rsidRPr="00671353">
        <w:rPr>
          <w:rFonts w:ascii="Calibri" w:eastAsia="Calibri" w:hAnsi="Calibri" w:cs="Calibri"/>
          <w:b/>
          <w:bCs/>
          <w:color w:val="0070C0"/>
          <w:lang w:val="en-US"/>
        </w:rPr>
        <w:t xml:space="preserve">, including the </w:t>
      </w:r>
      <w:proofErr w:type="spellStart"/>
      <w:r w:rsidRPr="00671353">
        <w:rPr>
          <w:rFonts w:ascii="Calibri" w:eastAsia="Calibri" w:hAnsi="Calibri" w:cs="Calibri"/>
          <w:b/>
          <w:bCs/>
          <w:color w:val="0070C0"/>
          <w:lang w:val="en-US"/>
        </w:rPr>
        <w:t>alloyage</w:t>
      </w:r>
      <w:proofErr w:type="spellEnd"/>
      <w:r w:rsidRPr="00671353">
        <w:rPr>
          <w:rFonts w:ascii="Calibri" w:eastAsia="Calibri" w:hAnsi="Calibri" w:cs="Calibri"/>
          <w:b/>
          <w:bCs/>
          <w:color w:val="0070C0"/>
          <w:lang w:val="en-US"/>
        </w:rPr>
        <w:t xml:space="preserve">, of non-ferrous metals, including recovered products and operation of non-ferrous metal foundries, with a melting capacity exceeding 4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 for lead and cadmium or 20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 for all other metals.</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3.4.2</w:t>
      </w:r>
      <w:r w:rsidRPr="007B6034">
        <w:rPr>
          <w:rFonts w:ascii="Calibri" w:eastAsia="Calibri" w:hAnsi="Calibri" w:cs="Calibri"/>
          <w:b/>
          <w:bCs/>
          <w:lang w:val="en-US"/>
        </w:rPr>
        <w:tab/>
        <w:t xml:space="preserve">The production, recovery or processing of non-ferrous metals, their compounds or other alloys including antimony, arsenic, beryllium, chromium, lead, magnesium, manganese, phosphorus, selenium, cadmium or mercury, by thermal, chemical or electrolytic means in installations with a batch capacity exceeding 0.5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not included in paragraph 3.4.1.</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3.5</w:t>
      </w:r>
      <w:r w:rsidRPr="007B6034">
        <w:rPr>
          <w:rFonts w:ascii="Calibri" w:eastAsia="Calibri" w:hAnsi="Calibri" w:cs="Calibri"/>
          <w:b/>
          <w:bCs/>
          <w:lang w:val="en-US"/>
        </w:rPr>
        <w:tab/>
        <w:t xml:space="preserve">The reaction of </w:t>
      </w:r>
      <w:proofErr w:type="spellStart"/>
      <w:r w:rsidRPr="007B6034">
        <w:rPr>
          <w:rFonts w:ascii="Calibri" w:eastAsia="Calibri" w:hAnsi="Calibri" w:cs="Calibri"/>
          <w:b/>
          <w:bCs/>
          <w:lang w:val="en-US"/>
        </w:rPr>
        <w:t>aluminium</w:t>
      </w:r>
      <w:proofErr w:type="spellEnd"/>
      <w:r w:rsidRPr="007B6034">
        <w:rPr>
          <w:rFonts w:ascii="Calibri" w:eastAsia="Calibri" w:hAnsi="Calibri" w:cs="Calibri"/>
          <w:b/>
          <w:bCs/>
          <w:lang w:val="en-US"/>
        </w:rPr>
        <w:t xml:space="preserve"> or its alloys with chlorine or its compounds, not included in paragraph 5.13. </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t>3.6.1</w:t>
      </w:r>
      <w:r w:rsidRPr="00671353">
        <w:rPr>
          <w:rFonts w:ascii="Calibri" w:eastAsia="Calibri" w:hAnsi="Calibri" w:cs="Calibri"/>
          <w:b/>
          <w:bCs/>
          <w:color w:val="0070C0"/>
          <w:lang w:val="en-US"/>
        </w:rPr>
        <w:tab/>
        <w:t xml:space="preserve">The roasting or sintering of metal ore (including </w:t>
      </w:r>
      <w:proofErr w:type="spellStart"/>
      <w:r w:rsidRPr="00671353">
        <w:rPr>
          <w:rFonts w:ascii="Calibri" w:eastAsia="Calibri" w:hAnsi="Calibri" w:cs="Calibri"/>
          <w:b/>
          <w:bCs/>
          <w:color w:val="0070C0"/>
          <w:lang w:val="en-US"/>
        </w:rPr>
        <w:t>sulphide</w:t>
      </w:r>
      <w:proofErr w:type="spellEnd"/>
      <w:r w:rsidRPr="00671353">
        <w:rPr>
          <w:rFonts w:ascii="Calibri" w:eastAsia="Calibri" w:hAnsi="Calibri" w:cs="Calibri"/>
          <w:b/>
          <w:bCs/>
          <w:color w:val="0070C0"/>
          <w:lang w:val="en-US"/>
        </w:rPr>
        <w:t xml:space="preserve"> ore).</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3.6.2</w:t>
      </w:r>
      <w:r w:rsidRPr="007B6034">
        <w:rPr>
          <w:rFonts w:ascii="Calibri" w:eastAsia="Calibri" w:hAnsi="Calibri" w:cs="Calibri"/>
          <w:b/>
          <w:bCs/>
          <w:lang w:val="en-US"/>
        </w:rPr>
        <w:tab/>
        <w:t xml:space="preserve">The </w:t>
      </w:r>
      <w:proofErr w:type="spellStart"/>
      <w:r w:rsidRPr="007B6034">
        <w:rPr>
          <w:rFonts w:ascii="Calibri" w:eastAsia="Calibri" w:hAnsi="Calibri" w:cs="Calibri"/>
          <w:b/>
          <w:bCs/>
          <w:lang w:val="en-US"/>
        </w:rPr>
        <w:t>calcining</w:t>
      </w:r>
      <w:proofErr w:type="spellEnd"/>
      <w:r w:rsidRPr="007B6034">
        <w:rPr>
          <w:rFonts w:ascii="Calibri" w:eastAsia="Calibri" w:hAnsi="Calibri" w:cs="Calibri"/>
          <w:b/>
          <w:bCs/>
          <w:lang w:val="en-US"/>
        </w:rPr>
        <w:t xml:space="preserve"> of metallic ores in plants with a capacity exceeding 1,000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year.</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3.7</w:t>
      </w:r>
      <w:r w:rsidRPr="007B6034">
        <w:rPr>
          <w:rFonts w:ascii="Calibri" w:eastAsia="Calibri" w:hAnsi="Calibri" w:cs="Calibri"/>
          <w:b/>
          <w:bCs/>
          <w:lang w:val="en-US"/>
        </w:rPr>
        <w:tab/>
        <w:t xml:space="preserve">Swaging by explosives where the production area exceeds 100 square </w:t>
      </w:r>
      <w:proofErr w:type="spellStart"/>
      <w:r w:rsidRPr="007B6034">
        <w:rPr>
          <w:rFonts w:ascii="Calibri" w:eastAsia="Calibri" w:hAnsi="Calibri" w:cs="Calibri"/>
          <w:b/>
          <w:bCs/>
          <w:lang w:val="en-US"/>
        </w:rPr>
        <w:t>metres</w:t>
      </w:r>
      <w:proofErr w:type="spellEnd"/>
      <w:r w:rsidRPr="007B6034">
        <w:rPr>
          <w:rFonts w:ascii="Calibri" w:eastAsia="Calibri" w:hAnsi="Calibri" w:cs="Calibri"/>
          <w:b/>
          <w:bCs/>
          <w:lang w:val="en-US"/>
        </w:rPr>
        <w:t>.</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3.8</w:t>
      </w:r>
      <w:r w:rsidRPr="007B6034">
        <w:rPr>
          <w:rFonts w:ascii="Calibri" w:eastAsia="Calibri" w:hAnsi="Calibri" w:cs="Calibri"/>
          <w:b/>
          <w:bCs/>
          <w:lang w:val="en-US"/>
        </w:rPr>
        <w:tab/>
        <w:t xml:space="preserve">The pressing, drawing and stamping of large castings where the production area exceeds 500 square </w:t>
      </w:r>
      <w:proofErr w:type="spellStart"/>
      <w:r w:rsidRPr="007B6034">
        <w:rPr>
          <w:rFonts w:ascii="Calibri" w:eastAsia="Calibri" w:hAnsi="Calibri" w:cs="Calibri"/>
          <w:b/>
          <w:bCs/>
          <w:lang w:val="en-US"/>
        </w:rPr>
        <w:t>metres</w:t>
      </w:r>
      <w:proofErr w:type="spellEnd"/>
      <w:r w:rsidRPr="007B6034">
        <w:rPr>
          <w:rFonts w:ascii="Calibri" w:eastAsia="Calibri" w:hAnsi="Calibri" w:cs="Calibri"/>
          <w:b/>
          <w:bCs/>
          <w:lang w:val="en-US"/>
        </w:rPr>
        <w:t xml:space="preserve">. </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3.9</w:t>
      </w:r>
      <w:r w:rsidRPr="007B6034">
        <w:rPr>
          <w:rFonts w:ascii="Calibri" w:eastAsia="Calibri" w:hAnsi="Calibri" w:cs="Calibri"/>
          <w:b/>
          <w:bCs/>
          <w:lang w:val="en-US"/>
        </w:rPr>
        <w:tab/>
      </w:r>
      <w:proofErr w:type="spellStart"/>
      <w:r w:rsidRPr="007B6034">
        <w:rPr>
          <w:rFonts w:ascii="Calibri" w:eastAsia="Calibri" w:hAnsi="Calibri" w:cs="Calibri"/>
          <w:b/>
          <w:bCs/>
          <w:lang w:val="en-US"/>
        </w:rPr>
        <w:t>Boilermaking</w:t>
      </w:r>
      <w:proofErr w:type="spellEnd"/>
      <w:r w:rsidRPr="007B6034">
        <w:rPr>
          <w:rFonts w:ascii="Calibri" w:eastAsia="Calibri" w:hAnsi="Calibri" w:cs="Calibri"/>
          <w:b/>
          <w:bCs/>
          <w:lang w:val="en-US"/>
        </w:rPr>
        <w:t xml:space="preserve"> and the manufacture of reservoirs, tanks and other sheet metal containers where the production area exceeds 500 square </w:t>
      </w:r>
      <w:proofErr w:type="spellStart"/>
      <w:r w:rsidRPr="007B6034">
        <w:rPr>
          <w:rFonts w:ascii="Calibri" w:eastAsia="Calibri" w:hAnsi="Calibri" w:cs="Calibri"/>
          <w:b/>
          <w:bCs/>
          <w:lang w:val="en-US"/>
        </w:rPr>
        <w:t>metres</w:t>
      </w:r>
      <w:proofErr w:type="spellEnd"/>
      <w:r w:rsidRPr="007B6034">
        <w:rPr>
          <w:rFonts w:ascii="Calibri" w:eastAsia="Calibri" w:hAnsi="Calibri" w:cs="Calibri"/>
          <w:b/>
          <w:bCs/>
          <w:lang w:val="en-US"/>
        </w:rPr>
        <w:t>.</w:t>
      </w:r>
    </w:p>
    <w:p w:rsidR="00303E98" w:rsidRPr="00B74893" w:rsidRDefault="00303E98" w:rsidP="00B74893">
      <w:pPr>
        <w:keepNext/>
        <w:autoSpaceDE w:val="0"/>
        <w:autoSpaceDN w:val="0"/>
        <w:adjustRightInd w:val="0"/>
        <w:spacing w:after="120" w:line="240" w:lineRule="auto"/>
        <w:jc w:val="both"/>
        <w:outlineLvl w:val="7"/>
        <w:rPr>
          <w:rFonts w:ascii="Calibri" w:eastAsia="Times New Roman" w:hAnsi="Calibri" w:cs="Calibri"/>
          <w:b/>
          <w:bCs/>
          <w:color w:val="7F7F7F" w:themeColor="text1" w:themeTint="80"/>
          <w:szCs w:val="24"/>
          <w:u w:val="single"/>
          <w:lang w:val="en-US"/>
        </w:rPr>
      </w:pPr>
      <w:r w:rsidRPr="00B74893">
        <w:rPr>
          <w:rFonts w:ascii="Calibri" w:eastAsia="Times New Roman" w:hAnsi="Calibri" w:cs="Calibri"/>
          <w:b/>
          <w:bCs/>
          <w:color w:val="7F7F7F" w:themeColor="text1" w:themeTint="80"/>
          <w:szCs w:val="24"/>
          <w:u w:val="single"/>
          <w:lang w:val="en-US"/>
        </w:rPr>
        <w:t xml:space="preserve">4 </w:t>
      </w:r>
      <w:r w:rsidRPr="00B74893">
        <w:rPr>
          <w:rFonts w:ascii="Calibri" w:eastAsia="Times New Roman" w:hAnsi="Calibri" w:cs="Calibri"/>
          <w:b/>
          <w:bCs/>
          <w:color w:val="7F7F7F" w:themeColor="text1" w:themeTint="80"/>
          <w:szCs w:val="24"/>
          <w:u w:val="single"/>
          <w:lang w:val="en-US"/>
        </w:rPr>
        <w:tab/>
        <w:t xml:space="preserve">Mineral </w:t>
      </w:r>
      <w:proofErr w:type="spellStart"/>
      <w:r w:rsidRPr="00B74893">
        <w:rPr>
          <w:rFonts w:ascii="Calibri" w:eastAsia="Times New Roman" w:hAnsi="Calibri" w:cs="Calibri"/>
          <w:b/>
          <w:bCs/>
          <w:color w:val="7F7F7F" w:themeColor="text1" w:themeTint="80"/>
          <w:szCs w:val="24"/>
          <w:u w:val="single"/>
          <w:lang w:val="en-US"/>
        </w:rPr>
        <w:t>Fibres</w:t>
      </w:r>
      <w:proofErr w:type="spellEnd"/>
      <w:r w:rsidRPr="00B74893">
        <w:rPr>
          <w:rFonts w:ascii="Calibri" w:eastAsia="Times New Roman" w:hAnsi="Calibri" w:cs="Calibri"/>
          <w:b/>
          <w:bCs/>
          <w:color w:val="7F7F7F" w:themeColor="text1" w:themeTint="80"/>
          <w:szCs w:val="24"/>
          <w:u w:val="single"/>
          <w:lang w:val="en-US"/>
        </w:rPr>
        <w:t xml:space="preserve"> and Glass</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4.1</w:t>
      </w:r>
      <w:r w:rsidRPr="007B6034">
        <w:rPr>
          <w:rFonts w:ascii="Calibri" w:eastAsia="Calibri" w:hAnsi="Calibri" w:cs="Calibri"/>
          <w:b/>
          <w:bCs/>
          <w:lang w:val="en-US"/>
        </w:rPr>
        <w:tab/>
        <w:t>Other than where carried on in conjunction with the activity specified in paragraph 1.1.1, the processing of asbestos and asbestos-based products.</w:t>
      </w:r>
    </w:p>
    <w:p w:rsidR="00303E98" w:rsidRPr="00671353"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671353">
        <w:rPr>
          <w:rFonts w:ascii="Calibri" w:eastAsia="Calibri" w:hAnsi="Calibri" w:cs="Calibri"/>
          <w:b/>
          <w:bCs/>
          <w:color w:val="0070C0"/>
          <w:lang w:val="en-US"/>
        </w:rPr>
        <w:t>4.2.1</w:t>
      </w:r>
      <w:r w:rsidRPr="00671353">
        <w:rPr>
          <w:rFonts w:ascii="Calibri" w:eastAsia="Calibri" w:hAnsi="Calibri" w:cs="Calibri"/>
          <w:b/>
          <w:bCs/>
          <w:color w:val="0070C0"/>
          <w:lang w:val="en-US"/>
        </w:rPr>
        <w:tab/>
        <w:t xml:space="preserve">The melting of mineral substances including the production of mineral </w:t>
      </w:r>
      <w:proofErr w:type="spellStart"/>
      <w:r w:rsidRPr="00671353">
        <w:rPr>
          <w:rFonts w:ascii="Calibri" w:eastAsia="Calibri" w:hAnsi="Calibri" w:cs="Calibri"/>
          <w:b/>
          <w:bCs/>
          <w:color w:val="0070C0"/>
          <w:lang w:val="en-US"/>
        </w:rPr>
        <w:t>fibres</w:t>
      </w:r>
      <w:proofErr w:type="spellEnd"/>
      <w:r w:rsidRPr="00671353">
        <w:rPr>
          <w:rFonts w:ascii="Calibri" w:eastAsia="Calibri" w:hAnsi="Calibri" w:cs="Calibri"/>
          <w:b/>
          <w:bCs/>
          <w:color w:val="0070C0"/>
          <w:lang w:val="en-US"/>
        </w:rPr>
        <w:t xml:space="preserve"> with a melting capacity exceeding 20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4.2.2</w:t>
      </w:r>
      <w:r w:rsidRPr="007B6034">
        <w:rPr>
          <w:rFonts w:ascii="Calibri" w:eastAsia="Calibri" w:hAnsi="Calibri" w:cs="Calibri"/>
          <w:b/>
          <w:bCs/>
          <w:lang w:val="en-US"/>
        </w:rPr>
        <w:tab/>
        <w:t xml:space="preserve">The manufacture of glass </w:t>
      </w:r>
      <w:proofErr w:type="spellStart"/>
      <w:r w:rsidRPr="007B6034">
        <w:rPr>
          <w:rFonts w:ascii="Calibri" w:eastAsia="Calibri" w:hAnsi="Calibri" w:cs="Calibri"/>
          <w:b/>
          <w:bCs/>
          <w:lang w:val="en-US"/>
        </w:rPr>
        <w:t>fibre</w:t>
      </w:r>
      <w:proofErr w:type="spellEnd"/>
      <w:r w:rsidRPr="007B6034">
        <w:rPr>
          <w:rFonts w:ascii="Calibri" w:eastAsia="Calibri" w:hAnsi="Calibri" w:cs="Calibri"/>
          <w:b/>
          <w:bCs/>
          <w:lang w:val="en-US"/>
        </w:rPr>
        <w:t xml:space="preserve"> or mineral </w:t>
      </w:r>
      <w:proofErr w:type="spellStart"/>
      <w:r w:rsidRPr="007B6034">
        <w:rPr>
          <w:rFonts w:ascii="Calibri" w:eastAsia="Calibri" w:hAnsi="Calibri" w:cs="Calibri"/>
          <w:b/>
          <w:bCs/>
          <w:lang w:val="en-US"/>
        </w:rPr>
        <w:t>fibre</w:t>
      </w:r>
      <w:proofErr w:type="spellEnd"/>
      <w:r w:rsidRPr="007B6034">
        <w:rPr>
          <w:rFonts w:ascii="Calibri" w:eastAsia="Calibri" w:hAnsi="Calibri" w:cs="Calibri"/>
          <w:b/>
          <w:bCs/>
          <w:lang w:val="en-US"/>
        </w:rPr>
        <w:t xml:space="preserve">, not included in paragraph 4.2.1 or 4.3. </w:t>
      </w:r>
    </w:p>
    <w:p w:rsidR="00303E98" w:rsidRPr="00671353"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671353">
        <w:rPr>
          <w:rFonts w:ascii="Calibri" w:eastAsia="Calibri" w:hAnsi="Calibri" w:cs="Calibri"/>
          <w:b/>
          <w:bCs/>
          <w:color w:val="0070C0"/>
          <w:lang w:val="en-US"/>
        </w:rPr>
        <w:t>4.3</w:t>
      </w:r>
      <w:r w:rsidRPr="00671353">
        <w:rPr>
          <w:rFonts w:ascii="Calibri" w:eastAsia="Calibri" w:hAnsi="Calibri" w:cs="Calibri"/>
          <w:b/>
          <w:bCs/>
          <w:color w:val="0070C0"/>
          <w:lang w:val="en-US"/>
        </w:rPr>
        <w:tab/>
        <w:t xml:space="preserve">The manufacture of glass including glass </w:t>
      </w:r>
      <w:proofErr w:type="spellStart"/>
      <w:r w:rsidRPr="00671353">
        <w:rPr>
          <w:rFonts w:ascii="Calibri" w:eastAsia="Calibri" w:hAnsi="Calibri" w:cs="Calibri"/>
          <w:b/>
          <w:bCs/>
          <w:color w:val="0070C0"/>
          <w:lang w:val="en-US"/>
        </w:rPr>
        <w:t>fibre</w:t>
      </w:r>
      <w:proofErr w:type="spellEnd"/>
      <w:r w:rsidRPr="00671353">
        <w:rPr>
          <w:rFonts w:ascii="Calibri" w:eastAsia="Calibri" w:hAnsi="Calibri" w:cs="Calibri"/>
          <w:b/>
          <w:bCs/>
          <w:color w:val="0070C0"/>
          <w:lang w:val="en-US"/>
        </w:rPr>
        <w:t xml:space="preserve"> with a melting capacity exceeding 20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w:t>
      </w:r>
    </w:p>
    <w:p w:rsidR="00303E98" w:rsidRPr="007B6034" w:rsidRDefault="00303E98" w:rsidP="00B74893">
      <w:pPr>
        <w:autoSpaceDE w:val="0"/>
        <w:autoSpaceDN w:val="0"/>
        <w:adjustRightInd w:val="0"/>
        <w:spacing w:after="120"/>
        <w:jc w:val="both"/>
        <w:rPr>
          <w:rFonts w:ascii="Calibri" w:eastAsia="Calibri" w:hAnsi="Calibri" w:cs="Calibri"/>
          <w:b/>
          <w:bCs/>
          <w:lang w:val="en-US"/>
        </w:rPr>
      </w:pPr>
      <w:r w:rsidRPr="007B6034">
        <w:rPr>
          <w:rFonts w:ascii="Calibri" w:eastAsia="Calibri" w:hAnsi="Calibri" w:cs="Calibri"/>
          <w:b/>
          <w:bCs/>
          <w:lang w:val="en-US"/>
        </w:rPr>
        <w:t>4.4</w:t>
      </w:r>
      <w:r w:rsidRPr="007B6034">
        <w:rPr>
          <w:rFonts w:ascii="Calibri" w:eastAsia="Calibri" w:hAnsi="Calibri" w:cs="Calibri"/>
          <w:b/>
          <w:bCs/>
          <w:lang w:val="en-US"/>
        </w:rPr>
        <w:tab/>
        <w:t xml:space="preserve">The production of industrial diamonds. </w:t>
      </w:r>
    </w:p>
    <w:p w:rsidR="00303E98" w:rsidRPr="00B74893" w:rsidRDefault="00303E98" w:rsidP="00B74893">
      <w:pPr>
        <w:autoSpaceDE w:val="0"/>
        <w:autoSpaceDN w:val="0"/>
        <w:adjustRightInd w:val="0"/>
        <w:spacing w:after="120"/>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 xml:space="preserve">5 </w:t>
      </w:r>
      <w:r w:rsidR="00552D5F" w:rsidRPr="00B74893">
        <w:rPr>
          <w:rFonts w:ascii="Calibri" w:eastAsia="Calibri" w:hAnsi="Calibri" w:cs="Calibri"/>
          <w:b/>
          <w:bCs/>
          <w:color w:val="7F7F7F" w:themeColor="text1" w:themeTint="80"/>
          <w:u w:val="single"/>
          <w:lang w:val="en-US"/>
        </w:rPr>
        <w:tab/>
      </w:r>
      <w:r w:rsidRPr="00B74893">
        <w:rPr>
          <w:rFonts w:ascii="Calibri" w:eastAsia="Calibri" w:hAnsi="Calibri" w:cs="Calibri"/>
          <w:b/>
          <w:bCs/>
          <w:color w:val="7F7F7F" w:themeColor="text1" w:themeTint="80"/>
          <w:u w:val="single"/>
          <w:lang w:val="en-US"/>
        </w:rPr>
        <w:t xml:space="preserve">Chemicals </w:t>
      </w:r>
    </w:p>
    <w:p w:rsidR="00303E98" w:rsidRPr="0008657D" w:rsidRDefault="00303E98" w:rsidP="00B74893">
      <w:pPr>
        <w:autoSpaceDE w:val="0"/>
        <w:autoSpaceDN w:val="0"/>
        <w:adjustRightInd w:val="0"/>
        <w:spacing w:after="120"/>
        <w:jc w:val="both"/>
        <w:rPr>
          <w:rFonts w:ascii="Calibri" w:eastAsia="Calibri" w:hAnsi="Calibri" w:cs="Calibri"/>
          <w:b/>
          <w:bCs/>
          <w:color w:val="0070C0"/>
          <w:lang w:val="en-US"/>
        </w:rPr>
      </w:pPr>
      <w:r w:rsidRPr="0008657D">
        <w:rPr>
          <w:rFonts w:ascii="Calibri" w:eastAsia="Calibri" w:hAnsi="Calibri" w:cs="Calibri"/>
          <w:b/>
          <w:bCs/>
          <w:color w:val="0070C0"/>
          <w:lang w:val="en-US"/>
        </w:rPr>
        <w:t>Production, for the purposes of the activities mentioned in paragraph 5.12 to 5.17, means the production on an industrial scale by chemical or biological processing of substances or groups of substances mentioned in any of those paragraphs.</w:t>
      </w:r>
    </w:p>
    <w:p w:rsidR="00303E98" w:rsidRPr="007B6034" w:rsidRDefault="00303E98" w:rsidP="00B74893">
      <w:pPr>
        <w:numPr>
          <w:ilvl w:val="1"/>
          <w:numId w:val="4"/>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manufacture of chemicals in an integrated chemical </w:t>
      </w:r>
      <w:proofErr w:type="gramStart"/>
      <w:r w:rsidRPr="007B6034">
        <w:rPr>
          <w:rFonts w:ascii="Calibri" w:eastAsia="Calibri" w:hAnsi="Calibri" w:cs="Calibri"/>
          <w:b/>
          <w:bCs/>
          <w:lang w:val="en-US"/>
        </w:rPr>
        <w:t>installation,</w:t>
      </w:r>
      <w:proofErr w:type="gramEnd"/>
      <w:r w:rsidRPr="007B6034">
        <w:rPr>
          <w:rFonts w:ascii="Calibri" w:eastAsia="Calibri" w:hAnsi="Calibri" w:cs="Calibri"/>
          <w:b/>
          <w:bCs/>
          <w:lang w:val="en-US"/>
        </w:rPr>
        <w:t xml:space="preserve"> not included in paragraphs 5.12 to 5.17.</w:t>
      </w:r>
    </w:p>
    <w:p w:rsidR="00303E98" w:rsidRPr="007B6034" w:rsidRDefault="00303E98" w:rsidP="00B74893">
      <w:pPr>
        <w:numPr>
          <w:ilvl w:val="1"/>
          <w:numId w:val="4"/>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manufacture of olefins and their derivatives or of monomers and polymers including styrene and vinyl </w:t>
      </w:r>
      <w:proofErr w:type="gramStart"/>
      <w:r w:rsidRPr="007B6034">
        <w:rPr>
          <w:rFonts w:ascii="Calibri" w:eastAsia="Calibri" w:hAnsi="Calibri" w:cs="Calibri"/>
          <w:b/>
          <w:bCs/>
          <w:lang w:val="en-US"/>
        </w:rPr>
        <w:t>chloride,</w:t>
      </w:r>
      <w:proofErr w:type="gramEnd"/>
      <w:r w:rsidRPr="007B6034">
        <w:rPr>
          <w:rFonts w:ascii="Calibri" w:eastAsia="Calibri" w:hAnsi="Calibri" w:cs="Calibri"/>
          <w:b/>
          <w:bCs/>
          <w:lang w:val="en-US"/>
        </w:rPr>
        <w:t xml:space="preserve"> not included in paragraphs 5.12 to 5.17.</w:t>
      </w:r>
    </w:p>
    <w:p w:rsidR="00303E98" w:rsidRPr="007B6034" w:rsidRDefault="00303E98" w:rsidP="00B74893">
      <w:pPr>
        <w:numPr>
          <w:ilvl w:val="1"/>
          <w:numId w:val="4"/>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manufacture, by way of chemical reaction processes, of organic or </w:t>
      </w:r>
      <w:proofErr w:type="spellStart"/>
      <w:r w:rsidRPr="007B6034">
        <w:rPr>
          <w:rFonts w:ascii="Calibri" w:eastAsia="Calibri" w:hAnsi="Calibri" w:cs="Calibri"/>
          <w:b/>
          <w:bCs/>
          <w:lang w:val="en-US"/>
        </w:rPr>
        <w:t>organo</w:t>
      </w:r>
      <w:proofErr w:type="spellEnd"/>
      <w:r w:rsidRPr="007B6034">
        <w:rPr>
          <w:rFonts w:ascii="Calibri" w:eastAsia="Calibri" w:hAnsi="Calibri" w:cs="Calibri"/>
          <w:b/>
          <w:bCs/>
          <w:lang w:val="en-US"/>
        </w:rPr>
        <w:t>-metallic chemical products other than those specified in paragraph 5.2 and not included in paragraphs 5.12 to 5.17.</w:t>
      </w:r>
    </w:p>
    <w:p w:rsidR="00303E98" w:rsidRPr="007B6034" w:rsidRDefault="00303E98" w:rsidP="00B74893">
      <w:pPr>
        <w:numPr>
          <w:ilvl w:val="1"/>
          <w:numId w:val="4"/>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lastRenderedPageBreak/>
        <w:t xml:space="preserve">The manufacture of inorganic </w:t>
      </w:r>
      <w:proofErr w:type="gramStart"/>
      <w:r w:rsidRPr="007B6034">
        <w:rPr>
          <w:rFonts w:ascii="Calibri" w:eastAsia="Calibri" w:hAnsi="Calibri" w:cs="Calibri"/>
          <w:b/>
          <w:bCs/>
          <w:lang w:val="en-US"/>
        </w:rPr>
        <w:t>chemicals,</w:t>
      </w:r>
      <w:proofErr w:type="gramEnd"/>
      <w:r w:rsidRPr="007B6034">
        <w:rPr>
          <w:rFonts w:ascii="Calibri" w:eastAsia="Calibri" w:hAnsi="Calibri" w:cs="Calibri"/>
          <w:b/>
          <w:bCs/>
          <w:lang w:val="en-US"/>
        </w:rPr>
        <w:t xml:space="preserve"> not included in paragraphs 5.12 to 5.17. </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5.5</w:t>
      </w:r>
      <w:r w:rsidRPr="007B6034">
        <w:rPr>
          <w:rFonts w:ascii="Calibri" w:eastAsia="Calibri" w:hAnsi="Calibri" w:cs="Calibri"/>
          <w:b/>
          <w:bCs/>
          <w:lang w:val="en-US"/>
        </w:rPr>
        <w:tab/>
        <w:t xml:space="preserve">The manufacture of artificial </w:t>
      </w:r>
      <w:proofErr w:type="spellStart"/>
      <w:proofErr w:type="gramStart"/>
      <w:r w:rsidRPr="007B6034">
        <w:rPr>
          <w:rFonts w:ascii="Calibri" w:eastAsia="Calibri" w:hAnsi="Calibri" w:cs="Calibri"/>
          <w:b/>
          <w:bCs/>
          <w:lang w:val="en-US"/>
        </w:rPr>
        <w:t>fertilisers</w:t>
      </w:r>
      <w:proofErr w:type="spellEnd"/>
      <w:r w:rsidRPr="007B6034">
        <w:rPr>
          <w:rFonts w:ascii="Calibri" w:eastAsia="Calibri" w:hAnsi="Calibri" w:cs="Calibri"/>
          <w:b/>
          <w:bCs/>
          <w:lang w:val="en-US"/>
        </w:rPr>
        <w:t>,</w:t>
      </w:r>
      <w:proofErr w:type="gramEnd"/>
      <w:r w:rsidRPr="007B6034">
        <w:rPr>
          <w:rFonts w:ascii="Calibri" w:eastAsia="Calibri" w:hAnsi="Calibri" w:cs="Calibri"/>
          <w:b/>
          <w:bCs/>
          <w:lang w:val="en-US"/>
        </w:rPr>
        <w:t xml:space="preserve"> not included in</w:t>
      </w:r>
      <w:r w:rsidRPr="007B6034">
        <w:rPr>
          <w:rFonts w:ascii="Calibri" w:eastAsia="Calibri" w:hAnsi="Calibri" w:cs="Calibri"/>
          <w:b/>
          <w:bCs/>
          <w:lang w:val="en-US"/>
        </w:rPr>
        <w:tab/>
        <w:t xml:space="preserve">paragraphs 5.12 to 5.17. </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5.6</w:t>
      </w:r>
      <w:r w:rsidRPr="007B6034">
        <w:rPr>
          <w:rFonts w:ascii="Calibri" w:eastAsia="Calibri" w:hAnsi="Calibri" w:cs="Calibri"/>
          <w:b/>
          <w:bCs/>
          <w:lang w:val="en-US"/>
        </w:rPr>
        <w:tab/>
        <w:t xml:space="preserve">The manufacture of pesticides, pharmaceutical or veterinary products and their </w:t>
      </w:r>
      <w:proofErr w:type="gramStart"/>
      <w:r w:rsidRPr="007B6034">
        <w:rPr>
          <w:rFonts w:ascii="Calibri" w:eastAsia="Calibri" w:hAnsi="Calibri" w:cs="Calibri"/>
          <w:b/>
          <w:bCs/>
          <w:lang w:val="en-US"/>
        </w:rPr>
        <w:t>intermediates,</w:t>
      </w:r>
      <w:proofErr w:type="gramEnd"/>
      <w:r w:rsidRPr="007B6034">
        <w:rPr>
          <w:rFonts w:ascii="Calibri" w:eastAsia="Calibri" w:hAnsi="Calibri" w:cs="Calibri"/>
          <w:b/>
          <w:bCs/>
          <w:lang w:val="en-US"/>
        </w:rPr>
        <w:t xml:space="preserve"> not included in paragraphs 5.12 to 5.17.</w:t>
      </w:r>
    </w:p>
    <w:p w:rsidR="00303E98" w:rsidRPr="007B6034" w:rsidRDefault="00303E98" w:rsidP="00B74893">
      <w:pPr>
        <w:numPr>
          <w:ilvl w:val="1"/>
          <w:numId w:val="5"/>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manufacture of paints, varnishes, resins, inks, dyes, pigments or elastomers where the production capacity exceeds 1,000 </w:t>
      </w:r>
      <w:proofErr w:type="spellStart"/>
      <w:r w:rsidRPr="007B6034">
        <w:rPr>
          <w:rFonts w:ascii="Calibri" w:eastAsia="Calibri" w:hAnsi="Calibri" w:cs="Calibri"/>
          <w:b/>
          <w:bCs/>
          <w:lang w:val="en-US"/>
        </w:rPr>
        <w:t>litres</w:t>
      </w:r>
      <w:proofErr w:type="spellEnd"/>
      <w:r w:rsidRPr="007B6034">
        <w:rPr>
          <w:rFonts w:ascii="Calibri" w:eastAsia="Calibri" w:hAnsi="Calibri" w:cs="Calibri"/>
          <w:b/>
          <w:bCs/>
          <w:lang w:val="en-US"/>
        </w:rPr>
        <w:t xml:space="preserve"> per week, not included in paragraphs 5.12 to 5.17.</w:t>
      </w:r>
    </w:p>
    <w:p w:rsidR="00303E98" w:rsidRPr="007B6034" w:rsidRDefault="00303E98" w:rsidP="00B74893">
      <w:pPr>
        <w:numPr>
          <w:ilvl w:val="1"/>
          <w:numId w:val="5"/>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formulation of </w:t>
      </w:r>
      <w:proofErr w:type="gramStart"/>
      <w:r w:rsidRPr="007B6034">
        <w:rPr>
          <w:rFonts w:ascii="Calibri" w:eastAsia="Calibri" w:hAnsi="Calibri" w:cs="Calibri"/>
          <w:b/>
          <w:bCs/>
          <w:lang w:val="en-US"/>
        </w:rPr>
        <w:t>pesticides,</w:t>
      </w:r>
      <w:proofErr w:type="gramEnd"/>
      <w:r w:rsidRPr="007B6034">
        <w:rPr>
          <w:rFonts w:ascii="Calibri" w:eastAsia="Calibri" w:hAnsi="Calibri" w:cs="Calibri"/>
          <w:b/>
          <w:bCs/>
          <w:lang w:val="en-US"/>
        </w:rPr>
        <w:t xml:space="preserve"> not included in paragraphs 5.12 to 5.17.</w:t>
      </w:r>
    </w:p>
    <w:p w:rsidR="00303E98" w:rsidRPr="007B6034" w:rsidRDefault="00303E98" w:rsidP="00B74893">
      <w:pPr>
        <w:numPr>
          <w:ilvl w:val="1"/>
          <w:numId w:val="5"/>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The chemical manufacture of glues, bonding agents and adhesives, not included in paragraphs 5.12 to 5.17.</w:t>
      </w:r>
    </w:p>
    <w:p w:rsidR="00303E98" w:rsidRPr="007B6034" w:rsidRDefault="00303E98" w:rsidP="00B74893">
      <w:pPr>
        <w:numPr>
          <w:ilvl w:val="1"/>
          <w:numId w:val="5"/>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manufacture of vitamins involving the use of heavy </w:t>
      </w:r>
      <w:proofErr w:type="gramStart"/>
      <w:r w:rsidRPr="007B6034">
        <w:rPr>
          <w:rFonts w:ascii="Calibri" w:eastAsia="Calibri" w:hAnsi="Calibri" w:cs="Calibri"/>
          <w:b/>
          <w:bCs/>
          <w:lang w:val="en-US"/>
        </w:rPr>
        <w:t>metals,</w:t>
      </w:r>
      <w:proofErr w:type="gramEnd"/>
      <w:r w:rsidRPr="007B6034">
        <w:rPr>
          <w:rFonts w:ascii="Calibri" w:eastAsia="Calibri" w:hAnsi="Calibri" w:cs="Calibri"/>
          <w:b/>
          <w:bCs/>
          <w:lang w:val="en-US"/>
        </w:rPr>
        <w:t xml:space="preserve"> not included in paragraphs 5.12 to 5.17.</w:t>
      </w:r>
    </w:p>
    <w:p w:rsidR="00303E98" w:rsidRPr="007B6034" w:rsidRDefault="00303E98" w:rsidP="00B74893">
      <w:pPr>
        <w:numPr>
          <w:ilvl w:val="1"/>
          <w:numId w:val="5"/>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The storage, in quantities exceeding the values shown, of any one or more of the following chemicals (other than as part of any other activity) and not included in paragraphs 5.12 to 5.17—</w:t>
      </w:r>
    </w:p>
    <w:p w:rsidR="00303E98" w:rsidRPr="007B6034" w:rsidRDefault="00303E98" w:rsidP="00B74893">
      <w:pPr>
        <w:autoSpaceDE w:val="0"/>
        <w:autoSpaceDN w:val="0"/>
        <w:adjustRightInd w:val="0"/>
        <w:spacing w:after="120"/>
        <w:ind w:left="720"/>
        <w:jc w:val="both"/>
        <w:rPr>
          <w:rFonts w:ascii="Calibri" w:eastAsia="Calibri" w:hAnsi="Calibri" w:cs="Calibri"/>
          <w:b/>
          <w:bCs/>
          <w:lang w:val="en-US"/>
        </w:rPr>
      </w:pPr>
      <w:proofErr w:type="gramStart"/>
      <w:r w:rsidRPr="007B6034">
        <w:rPr>
          <w:rFonts w:ascii="Calibri" w:eastAsia="Calibri" w:hAnsi="Calibri" w:cs="Calibri"/>
          <w:b/>
          <w:bCs/>
          <w:lang w:val="en-US"/>
        </w:rPr>
        <w:t>methyl</w:t>
      </w:r>
      <w:proofErr w:type="gramEnd"/>
      <w:r w:rsidRPr="007B6034">
        <w:rPr>
          <w:rFonts w:ascii="Calibri" w:eastAsia="Calibri" w:hAnsi="Calibri" w:cs="Calibri"/>
          <w:b/>
          <w:bCs/>
          <w:lang w:val="en-US"/>
        </w:rPr>
        <w:t xml:space="preserve"> acrylate (20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acrylonitrile (20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toluene di-</w:t>
      </w:r>
      <w:proofErr w:type="spellStart"/>
      <w:r w:rsidRPr="007B6034">
        <w:rPr>
          <w:rFonts w:ascii="Calibri" w:eastAsia="Calibri" w:hAnsi="Calibri" w:cs="Calibri"/>
          <w:b/>
          <w:bCs/>
          <w:lang w:val="en-US"/>
        </w:rPr>
        <w:t>isocyanate</w:t>
      </w:r>
      <w:proofErr w:type="spellEnd"/>
      <w:r w:rsidRPr="007B6034">
        <w:rPr>
          <w:rFonts w:ascii="Calibri" w:eastAsia="Calibri" w:hAnsi="Calibri" w:cs="Calibri"/>
          <w:b/>
          <w:bCs/>
          <w:lang w:val="en-US"/>
        </w:rPr>
        <w:t xml:space="preserve"> (20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anhydrous ammonia (100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anhydrous hydrogen </w:t>
      </w:r>
      <w:proofErr w:type="spellStart"/>
      <w:r w:rsidRPr="007B6034">
        <w:rPr>
          <w:rFonts w:ascii="Calibri" w:eastAsia="Calibri" w:hAnsi="Calibri" w:cs="Calibri"/>
          <w:b/>
          <w:bCs/>
          <w:lang w:val="en-US"/>
        </w:rPr>
        <w:t>flouride</w:t>
      </w:r>
      <w:proofErr w:type="spellEnd"/>
      <w:r w:rsidRPr="007B6034">
        <w:rPr>
          <w:rFonts w:ascii="Calibri" w:eastAsia="Calibri" w:hAnsi="Calibri" w:cs="Calibri"/>
          <w:b/>
          <w:bCs/>
          <w:lang w:val="en-US"/>
        </w:rPr>
        <w:t xml:space="preserve"> (1 </w:t>
      </w:r>
      <w:proofErr w:type="spellStart"/>
      <w:r w:rsidRPr="007B6034">
        <w:rPr>
          <w:rFonts w:ascii="Calibri" w:eastAsia="Calibri" w:hAnsi="Calibri" w:cs="Calibri"/>
          <w:b/>
          <w:bCs/>
          <w:lang w:val="en-US"/>
        </w:rPr>
        <w:t>tonne</w:t>
      </w:r>
      <w:proofErr w:type="spellEnd"/>
      <w:r w:rsidRPr="007B6034">
        <w:rPr>
          <w:rFonts w:ascii="Calibri" w:eastAsia="Calibri" w:hAnsi="Calibri" w:cs="Calibri"/>
          <w:b/>
          <w:bCs/>
          <w:lang w:val="en-US"/>
        </w:rPr>
        <w:t xml:space="preserve">). </w:t>
      </w:r>
    </w:p>
    <w:p w:rsidR="00303E98" w:rsidRPr="00671353" w:rsidRDefault="00303E98" w:rsidP="00B74893">
      <w:pPr>
        <w:numPr>
          <w:ilvl w:val="1"/>
          <w:numId w:val="5"/>
        </w:numPr>
        <w:autoSpaceDE w:val="0"/>
        <w:autoSpaceDN w:val="0"/>
        <w:adjustRightInd w:val="0"/>
        <w:spacing w:after="120" w:line="240" w:lineRule="auto"/>
        <w:jc w:val="both"/>
        <w:rPr>
          <w:rFonts w:ascii="Calibri" w:eastAsia="Calibri" w:hAnsi="Calibri" w:cs="Calibri"/>
          <w:b/>
          <w:bCs/>
          <w:color w:val="0070C0"/>
          <w:lang w:val="en-US"/>
        </w:rPr>
      </w:pPr>
      <w:r w:rsidRPr="00671353">
        <w:rPr>
          <w:rFonts w:ascii="Calibri" w:eastAsia="Calibri" w:hAnsi="Calibri" w:cs="Calibri"/>
          <w:b/>
          <w:bCs/>
          <w:color w:val="0070C0"/>
          <w:lang w:val="en-US"/>
        </w:rPr>
        <w:t>The production of organic chemicals, such as:</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simple hydrocarbons (linear or cyclic, saturated or unsaturated, aliphatic or aromatic),</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oxygen-containing hydrocarbons such as alcohols, aldehydes, ketones, carboxylic acids, esters and mixtures of esters, acetates, ethers, peroxides, epoxy resins,</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proofErr w:type="spellStart"/>
      <w:r w:rsidRPr="00671353">
        <w:rPr>
          <w:rFonts w:ascii="Calibri" w:eastAsia="Calibri" w:hAnsi="Calibri" w:cs="Calibri"/>
          <w:b/>
          <w:bCs/>
          <w:color w:val="0070C0"/>
          <w:lang w:val="en-US"/>
        </w:rPr>
        <w:t>sulphurous</w:t>
      </w:r>
      <w:proofErr w:type="spellEnd"/>
      <w:r w:rsidRPr="00671353">
        <w:rPr>
          <w:rFonts w:ascii="Calibri" w:eastAsia="Calibri" w:hAnsi="Calibri" w:cs="Calibri"/>
          <w:b/>
          <w:bCs/>
          <w:color w:val="0070C0"/>
          <w:lang w:val="en-US"/>
        </w:rPr>
        <w:t xml:space="preserve"> hydrocarbons,</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nitrogenous hydrocarbons such as amines, amides, nitrous compounds, nitro compounds or nitrate compounds, nitriles, </w:t>
      </w:r>
      <w:proofErr w:type="spellStart"/>
      <w:r w:rsidRPr="00671353">
        <w:rPr>
          <w:rFonts w:ascii="Calibri" w:eastAsia="Calibri" w:hAnsi="Calibri" w:cs="Calibri"/>
          <w:b/>
          <w:bCs/>
          <w:color w:val="0070C0"/>
          <w:lang w:val="en-US"/>
        </w:rPr>
        <w:t>cyanates</w:t>
      </w:r>
      <w:proofErr w:type="spellEnd"/>
      <w:r w:rsidRPr="00671353">
        <w:rPr>
          <w:rFonts w:ascii="Calibri" w:eastAsia="Calibri" w:hAnsi="Calibri" w:cs="Calibri"/>
          <w:b/>
          <w:bCs/>
          <w:color w:val="0070C0"/>
          <w:lang w:val="en-US"/>
        </w:rPr>
        <w:t xml:space="preserve">, </w:t>
      </w:r>
      <w:proofErr w:type="spellStart"/>
      <w:r w:rsidRPr="00671353">
        <w:rPr>
          <w:rFonts w:ascii="Calibri" w:eastAsia="Calibri" w:hAnsi="Calibri" w:cs="Calibri"/>
          <w:b/>
          <w:bCs/>
          <w:color w:val="0070C0"/>
          <w:lang w:val="en-US"/>
        </w:rPr>
        <w:t>isocyanates</w:t>
      </w:r>
      <w:proofErr w:type="spellEnd"/>
      <w:r w:rsidRPr="00671353">
        <w:rPr>
          <w:rFonts w:ascii="Calibri" w:eastAsia="Calibri" w:hAnsi="Calibri" w:cs="Calibri"/>
          <w:b/>
          <w:bCs/>
          <w:color w:val="0070C0"/>
          <w:lang w:val="en-US"/>
        </w:rPr>
        <w:t>,</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phosphorus-containing hydrocarbons,</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proofErr w:type="spellStart"/>
      <w:r w:rsidRPr="00671353">
        <w:rPr>
          <w:rFonts w:ascii="Calibri" w:eastAsia="Calibri" w:hAnsi="Calibri" w:cs="Calibri"/>
          <w:b/>
          <w:bCs/>
          <w:color w:val="0070C0"/>
          <w:lang w:val="en-US"/>
        </w:rPr>
        <w:t>halogenic</w:t>
      </w:r>
      <w:proofErr w:type="spellEnd"/>
      <w:r w:rsidRPr="00671353">
        <w:rPr>
          <w:rFonts w:ascii="Calibri" w:eastAsia="Calibri" w:hAnsi="Calibri" w:cs="Calibri"/>
          <w:b/>
          <w:bCs/>
          <w:color w:val="0070C0"/>
          <w:lang w:val="en-US"/>
        </w:rPr>
        <w:t xml:space="preserve"> hydrocarbons,</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organometallic compounds, </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plastic materials (polymers, synthetic </w:t>
      </w:r>
      <w:proofErr w:type="spellStart"/>
      <w:r w:rsidRPr="00671353">
        <w:rPr>
          <w:rFonts w:ascii="Calibri" w:eastAsia="Calibri" w:hAnsi="Calibri" w:cs="Calibri"/>
          <w:b/>
          <w:bCs/>
          <w:color w:val="0070C0"/>
          <w:lang w:val="en-US"/>
        </w:rPr>
        <w:t>fibres</w:t>
      </w:r>
      <w:proofErr w:type="spellEnd"/>
      <w:r w:rsidRPr="00671353">
        <w:rPr>
          <w:rFonts w:ascii="Calibri" w:eastAsia="Calibri" w:hAnsi="Calibri" w:cs="Calibri"/>
          <w:b/>
          <w:bCs/>
          <w:color w:val="0070C0"/>
          <w:lang w:val="en-US"/>
        </w:rPr>
        <w:t xml:space="preserve"> and cellulose-based </w:t>
      </w:r>
      <w:proofErr w:type="spellStart"/>
      <w:r w:rsidRPr="00671353">
        <w:rPr>
          <w:rFonts w:ascii="Calibri" w:eastAsia="Calibri" w:hAnsi="Calibri" w:cs="Calibri"/>
          <w:b/>
          <w:bCs/>
          <w:color w:val="0070C0"/>
          <w:lang w:val="en-US"/>
        </w:rPr>
        <w:t>fibres</w:t>
      </w:r>
      <w:proofErr w:type="spellEnd"/>
      <w:r w:rsidRPr="00671353">
        <w:rPr>
          <w:rFonts w:ascii="Calibri" w:eastAsia="Calibri" w:hAnsi="Calibri" w:cs="Calibri"/>
          <w:b/>
          <w:bCs/>
          <w:color w:val="0070C0"/>
          <w:lang w:val="en-US"/>
        </w:rPr>
        <w:t>),</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synthetic rubbers,</w:t>
      </w:r>
    </w:p>
    <w:p w:rsidR="00303E98" w:rsidRPr="00671353" w:rsidRDefault="00303E98" w:rsidP="00B74893">
      <w:pPr>
        <w:numPr>
          <w:ilvl w:val="0"/>
          <w:numId w:val="6"/>
        </w:numPr>
        <w:tabs>
          <w:tab w:val="num" w:pos="1080"/>
        </w:tabs>
        <w:autoSpaceDE w:val="0"/>
        <w:autoSpaceDN w:val="0"/>
        <w:adjustRightInd w:val="0"/>
        <w:spacing w:after="120" w:line="240" w:lineRule="auto"/>
        <w:ind w:left="1080" w:hanging="540"/>
        <w:jc w:val="both"/>
        <w:rPr>
          <w:rFonts w:ascii="Calibri" w:eastAsia="Calibri" w:hAnsi="Calibri" w:cs="Calibri"/>
          <w:b/>
          <w:bCs/>
          <w:color w:val="0070C0"/>
          <w:lang w:val="en-US"/>
        </w:rPr>
      </w:pPr>
      <w:r w:rsidRPr="00671353">
        <w:rPr>
          <w:rFonts w:ascii="Calibri" w:eastAsia="Calibri" w:hAnsi="Calibri" w:cs="Calibri"/>
          <w:b/>
          <w:bCs/>
          <w:color w:val="0070C0"/>
          <w:lang w:val="en-US"/>
        </w:rPr>
        <w:t>dyes and pigments,</w:t>
      </w:r>
    </w:p>
    <w:p w:rsidR="00303E98" w:rsidRPr="00671353" w:rsidRDefault="00303E98" w:rsidP="00B74893">
      <w:pPr>
        <w:numPr>
          <w:ilvl w:val="0"/>
          <w:numId w:val="6"/>
        </w:numPr>
        <w:tabs>
          <w:tab w:val="left" w:pos="1080"/>
        </w:tabs>
        <w:autoSpaceDE w:val="0"/>
        <w:autoSpaceDN w:val="0"/>
        <w:adjustRightInd w:val="0"/>
        <w:spacing w:after="120" w:line="240" w:lineRule="auto"/>
        <w:ind w:firstLine="120"/>
        <w:jc w:val="both"/>
        <w:rPr>
          <w:rFonts w:ascii="Calibri" w:eastAsia="Calibri" w:hAnsi="Calibri" w:cs="Calibri"/>
          <w:b/>
          <w:bCs/>
          <w:color w:val="0070C0"/>
          <w:lang w:val="en-US"/>
        </w:rPr>
      </w:pPr>
      <w:proofErr w:type="gramStart"/>
      <w:r w:rsidRPr="00671353">
        <w:rPr>
          <w:rFonts w:ascii="Calibri" w:eastAsia="Calibri" w:hAnsi="Calibri" w:cs="Calibri"/>
          <w:b/>
          <w:bCs/>
          <w:color w:val="0070C0"/>
          <w:lang w:val="en-US"/>
        </w:rPr>
        <w:t>surface-active</w:t>
      </w:r>
      <w:proofErr w:type="gramEnd"/>
      <w:r w:rsidRPr="00671353">
        <w:rPr>
          <w:rFonts w:ascii="Calibri" w:eastAsia="Calibri" w:hAnsi="Calibri" w:cs="Calibri"/>
          <w:b/>
          <w:bCs/>
          <w:color w:val="0070C0"/>
          <w:lang w:val="en-US"/>
        </w:rPr>
        <w:t xml:space="preserve"> agents and surfactants.</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t>5.13</w:t>
      </w:r>
      <w:r w:rsidRPr="00671353">
        <w:rPr>
          <w:rFonts w:ascii="Calibri" w:eastAsia="Calibri" w:hAnsi="Calibri" w:cs="Calibri"/>
          <w:b/>
          <w:bCs/>
          <w:color w:val="0070C0"/>
          <w:lang w:val="en-US"/>
        </w:rPr>
        <w:tab/>
        <w:t>The production of inorganic chemicals, such as:</w:t>
      </w:r>
    </w:p>
    <w:p w:rsidR="00303E98" w:rsidRPr="00671353" w:rsidRDefault="00303E98" w:rsidP="00B74893">
      <w:pPr>
        <w:autoSpaceDE w:val="0"/>
        <w:autoSpaceDN w:val="0"/>
        <w:adjustRightInd w:val="0"/>
        <w:spacing w:after="120"/>
        <w:ind w:left="993" w:hanging="453"/>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(a) </w:t>
      </w:r>
      <w:r w:rsidR="00552D5F" w:rsidRPr="00671353">
        <w:rPr>
          <w:rFonts w:ascii="Calibri" w:eastAsia="Calibri" w:hAnsi="Calibri" w:cs="Calibri"/>
          <w:b/>
          <w:bCs/>
          <w:color w:val="0070C0"/>
          <w:lang w:val="en-US"/>
        </w:rPr>
        <w:tab/>
      </w:r>
      <w:proofErr w:type="gramStart"/>
      <w:r w:rsidRPr="00671353">
        <w:rPr>
          <w:rFonts w:ascii="Calibri" w:eastAsia="Calibri" w:hAnsi="Calibri" w:cs="Calibri"/>
          <w:b/>
          <w:bCs/>
          <w:color w:val="0070C0"/>
          <w:lang w:val="en-US"/>
        </w:rPr>
        <w:t>gases</w:t>
      </w:r>
      <w:proofErr w:type="gramEnd"/>
      <w:r w:rsidRPr="00671353">
        <w:rPr>
          <w:rFonts w:ascii="Calibri" w:eastAsia="Calibri" w:hAnsi="Calibri" w:cs="Calibri"/>
          <w:b/>
          <w:bCs/>
          <w:color w:val="0070C0"/>
          <w:lang w:val="en-US"/>
        </w:rPr>
        <w:t xml:space="preserve">, such as ammonia, chlorine or hydrogen chloride, fluorine or hydrogen fluoride, carbon oxides, </w:t>
      </w:r>
      <w:proofErr w:type="spellStart"/>
      <w:r w:rsidRPr="00671353">
        <w:rPr>
          <w:rFonts w:ascii="Calibri" w:eastAsia="Calibri" w:hAnsi="Calibri" w:cs="Calibri"/>
          <w:b/>
          <w:bCs/>
          <w:color w:val="0070C0"/>
          <w:lang w:val="en-US"/>
        </w:rPr>
        <w:t>sulphur</w:t>
      </w:r>
      <w:proofErr w:type="spellEnd"/>
      <w:r w:rsidRPr="00671353">
        <w:rPr>
          <w:rFonts w:ascii="Calibri" w:eastAsia="Calibri" w:hAnsi="Calibri" w:cs="Calibri"/>
          <w:b/>
          <w:bCs/>
          <w:color w:val="0070C0"/>
          <w:lang w:val="en-US"/>
        </w:rPr>
        <w:t xml:space="preserve"> compounds, nitrogen oxides, hydrogen, </w:t>
      </w:r>
      <w:proofErr w:type="spellStart"/>
      <w:r w:rsidRPr="00671353">
        <w:rPr>
          <w:rFonts w:ascii="Calibri" w:eastAsia="Calibri" w:hAnsi="Calibri" w:cs="Calibri"/>
          <w:b/>
          <w:bCs/>
          <w:color w:val="0070C0"/>
          <w:lang w:val="en-US"/>
        </w:rPr>
        <w:t>sulphur</w:t>
      </w:r>
      <w:proofErr w:type="spellEnd"/>
      <w:r w:rsidRPr="00671353">
        <w:rPr>
          <w:rFonts w:ascii="Calibri" w:eastAsia="Calibri" w:hAnsi="Calibri" w:cs="Calibri"/>
          <w:b/>
          <w:bCs/>
          <w:color w:val="0070C0"/>
          <w:lang w:val="en-US"/>
        </w:rPr>
        <w:t xml:space="preserve"> dioxide, carbonyl chloride,</w:t>
      </w:r>
    </w:p>
    <w:p w:rsidR="00303E98" w:rsidRPr="00671353" w:rsidRDefault="00303E98" w:rsidP="00B74893">
      <w:pPr>
        <w:autoSpaceDE w:val="0"/>
        <w:autoSpaceDN w:val="0"/>
        <w:adjustRightInd w:val="0"/>
        <w:spacing w:after="120"/>
        <w:ind w:left="993" w:hanging="453"/>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(b) </w:t>
      </w:r>
      <w:r w:rsidR="00552D5F" w:rsidRPr="00671353">
        <w:rPr>
          <w:rFonts w:ascii="Calibri" w:eastAsia="Calibri" w:hAnsi="Calibri" w:cs="Calibri"/>
          <w:b/>
          <w:bCs/>
          <w:color w:val="0070C0"/>
          <w:lang w:val="en-US"/>
        </w:rPr>
        <w:tab/>
      </w:r>
      <w:r w:rsidRPr="00671353">
        <w:rPr>
          <w:rFonts w:ascii="Calibri" w:eastAsia="Calibri" w:hAnsi="Calibri" w:cs="Calibri"/>
          <w:b/>
          <w:bCs/>
          <w:color w:val="0070C0"/>
          <w:lang w:val="en-US"/>
        </w:rPr>
        <w:t xml:space="preserve">acids, such as chromic acid, hydrofluoric acid, phosphoric acid, nitric acid, hydrochloric acid, </w:t>
      </w:r>
      <w:proofErr w:type="spellStart"/>
      <w:r w:rsidRPr="00671353">
        <w:rPr>
          <w:rFonts w:ascii="Calibri" w:eastAsia="Calibri" w:hAnsi="Calibri" w:cs="Calibri"/>
          <w:b/>
          <w:bCs/>
          <w:color w:val="0070C0"/>
          <w:lang w:val="en-US"/>
        </w:rPr>
        <w:t>sulphuric</w:t>
      </w:r>
      <w:proofErr w:type="spellEnd"/>
      <w:r w:rsidRPr="00671353">
        <w:rPr>
          <w:rFonts w:ascii="Calibri" w:eastAsia="Calibri" w:hAnsi="Calibri" w:cs="Calibri"/>
          <w:b/>
          <w:bCs/>
          <w:color w:val="0070C0"/>
          <w:lang w:val="en-US"/>
        </w:rPr>
        <w:t xml:space="preserve"> acid, </w:t>
      </w:r>
      <w:proofErr w:type="spellStart"/>
      <w:r w:rsidRPr="00671353">
        <w:rPr>
          <w:rFonts w:ascii="Calibri" w:eastAsia="Calibri" w:hAnsi="Calibri" w:cs="Calibri"/>
          <w:b/>
          <w:bCs/>
          <w:color w:val="0070C0"/>
          <w:lang w:val="en-US"/>
        </w:rPr>
        <w:t>oleum</w:t>
      </w:r>
      <w:proofErr w:type="spellEnd"/>
      <w:r w:rsidRPr="00671353">
        <w:rPr>
          <w:rFonts w:ascii="Calibri" w:eastAsia="Calibri" w:hAnsi="Calibri" w:cs="Calibri"/>
          <w:b/>
          <w:bCs/>
          <w:color w:val="0070C0"/>
          <w:lang w:val="en-US"/>
        </w:rPr>
        <w:t xml:space="preserve">, </w:t>
      </w:r>
      <w:proofErr w:type="spellStart"/>
      <w:r w:rsidRPr="00671353">
        <w:rPr>
          <w:rFonts w:ascii="Calibri" w:eastAsia="Calibri" w:hAnsi="Calibri" w:cs="Calibri"/>
          <w:b/>
          <w:bCs/>
          <w:color w:val="0070C0"/>
          <w:lang w:val="en-US"/>
        </w:rPr>
        <w:t>sulphurous</w:t>
      </w:r>
      <w:proofErr w:type="spellEnd"/>
      <w:r w:rsidRPr="00671353">
        <w:rPr>
          <w:rFonts w:ascii="Calibri" w:eastAsia="Calibri" w:hAnsi="Calibri" w:cs="Calibri"/>
          <w:b/>
          <w:bCs/>
          <w:color w:val="0070C0"/>
          <w:lang w:val="en-US"/>
        </w:rPr>
        <w:t xml:space="preserve"> acids,</w:t>
      </w:r>
    </w:p>
    <w:p w:rsidR="00303E98" w:rsidRPr="00671353" w:rsidRDefault="00303E98" w:rsidP="00B74893">
      <w:pPr>
        <w:autoSpaceDE w:val="0"/>
        <w:autoSpaceDN w:val="0"/>
        <w:adjustRightInd w:val="0"/>
        <w:spacing w:after="120"/>
        <w:ind w:left="993" w:hanging="453"/>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(c) </w:t>
      </w:r>
      <w:r w:rsidR="00552D5F" w:rsidRPr="00671353">
        <w:rPr>
          <w:rFonts w:ascii="Calibri" w:eastAsia="Calibri" w:hAnsi="Calibri" w:cs="Calibri"/>
          <w:b/>
          <w:bCs/>
          <w:color w:val="0070C0"/>
          <w:lang w:val="en-US"/>
        </w:rPr>
        <w:tab/>
      </w:r>
      <w:proofErr w:type="gramStart"/>
      <w:r w:rsidRPr="00671353">
        <w:rPr>
          <w:rFonts w:ascii="Calibri" w:eastAsia="Calibri" w:hAnsi="Calibri" w:cs="Calibri"/>
          <w:b/>
          <w:bCs/>
          <w:color w:val="0070C0"/>
          <w:lang w:val="en-US"/>
        </w:rPr>
        <w:t>bases</w:t>
      </w:r>
      <w:proofErr w:type="gramEnd"/>
      <w:r w:rsidRPr="00671353">
        <w:rPr>
          <w:rFonts w:ascii="Calibri" w:eastAsia="Calibri" w:hAnsi="Calibri" w:cs="Calibri"/>
          <w:b/>
          <w:bCs/>
          <w:color w:val="0070C0"/>
          <w:lang w:val="en-US"/>
        </w:rPr>
        <w:t xml:space="preserve">, such as ammonium hydroxide, potassium hydroxide, sodium hydroxide, </w:t>
      </w:r>
    </w:p>
    <w:p w:rsidR="00303E98" w:rsidRPr="00671353" w:rsidRDefault="00303E98" w:rsidP="00B74893">
      <w:pPr>
        <w:autoSpaceDE w:val="0"/>
        <w:autoSpaceDN w:val="0"/>
        <w:adjustRightInd w:val="0"/>
        <w:spacing w:after="120"/>
        <w:ind w:left="993" w:hanging="453"/>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(d) </w:t>
      </w:r>
      <w:r w:rsidR="00552D5F" w:rsidRPr="00671353">
        <w:rPr>
          <w:rFonts w:ascii="Calibri" w:eastAsia="Calibri" w:hAnsi="Calibri" w:cs="Calibri"/>
          <w:b/>
          <w:bCs/>
          <w:color w:val="0070C0"/>
          <w:lang w:val="en-US"/>
        </w:rPr>
        <w:tab/>
      </w:r>
      <w:proofErr w:type="gramStart"/>
      <w:r w:rsidRPr="00671353">
        <w:rPr>
          <w:rFonts w:ascii="Calibri" w:eastAsia="Calibri" w:hAnsi="Calibri" w:cs="Calibri"/>
          <w:b/>
          <w:bCs/>
          <w:color w:val="0070C0"/>
          <w:lang w:val="en-US"/>
        </w:rPr>
        <w:t>salts</w:t>
      </w:r>
      <w:proofErr w:type="gramEnd"/>
      <w:r w:rsidRPr="00671353">
        <w:rPr>
          <w:rFonts w:ascii="Calibri" w:eastAsia="Calibri" w:hAnsi="Calibri" w:cs="Calibri"/>
          <w:b/>
          <w:bCs/>
          <w:color w:val="0070C0"/>
          <w:lang w:val="en-US"/>
        </w:rPr>
        <w:t xml:space="preserve">, such as ammonium chloride, potassium chlorate, potassium carbonate, sodium carbonate, </w:t>
      </w:r>
      <w:proofErr w:type="spellStart"/>
      <w:r w:rsidRPr="00671353">
        <w:rPr>
          <w:rFonts w:ascii="Calibri" w:eastAsia="Calibri" w:hAnsi="Calibri" w:cs="Calibri"/>
          <w:b/>
          <w:bCs/>
          <w:color w:val="0070C0"/>
          <w:lang w:val="en-US"/>
        </w:rPr>
        <w:t>perborate</w:t>
      </w:r>
      <w:proofErr w:type="spellEnd"/>
      <w:r w:rsidRPr="00671353">
        <w:rPr>
          <w:rFonts w:ascii="Calibri" w:eastAsia="Calibri" w:hAnsi="Calibri" w:cs="Calibri"/>
          <w:b/>
          <w:bCs/>
          <w:color w:val="0070C0"/>
          <w:lang w:val="en-US"/>
        </w:rPr>
        <w:t>, silver nitrate,</w:t>
      </w:r>
    </w:p>
    <w:p w:rsidR="00303E98" w:rsidRPr="00671353" w:rsidRDefault="00303E98" w:rsidP="00B74893">
      <w:pPr>
        <w:autoSpaceDE w:val="0"/>
        <w:autoSpaceDN w:val="0"/>
        <w:adjustRightInd w:val="0"/>
        <w:spacing w:after="120"/>
        <w:ind w:left="993" w:hanging="453"/>
        <w:jc w:val="both"/>
        <w:rPr>
          <w:rFonts w:ascii="Calibri" w:eastAsia="Calibri" w:hAnsi="Calibri" w:cs="Calibri"/>
          <w:b/>
          <w:bCs/>
          <w:color w:val="0070C0"/>
          <w:lang w:val="en-US"/>
        </w:rPr>
      </w:pPr>
      <w:r w:rsidRPr="00671353">
        <w:rPr>
          <w:rFonts w:ascii="Calibri" w:eastAsia="Calibri" w:hAnsi="Calibri" w:cs="Calibri"/>
          <w:b/>
          <w:bCs/>
          <w:color w:val="0070C0"/>
          <w:lang w:val="en-US"/>
        </w:rPr>
        <w:lastRenderedPageBreak/>
        <w:t xml:space="preserve">(e) </w:t>
      </w:r>
      <w:r w:rsidR="00552D5F" w:rsidRPr="00671353">
        <w:rPr>
          <w:rFonts w:ascii="Calibri" w:eastAsia="Calibri" w:hAnsi="Calibri" w:cs="Calibri"/>
          <w:b/>
          <w:bCs/>
          <w:color w:val="0070C0"/>
          <w:lang w:val="en-US"/>
        </w:rPr>
        <w:tab/>
      </w:r>
      <w:proofErr w:type="gramStart"/>
      <w:r w:rsidRPr="00671353">
        <w:rPr>
          <w:rFonts w:ascii="Calibri" w:eastAsia="Calibri" w:hAnsi="Calibri" w:cs="Calibri"/>
          <w:b/>
          <w:bCs/>
          <w:color w:val="0070C0"/>
          <w:lang w:val="en-US"/>
        </w:rPr>
        <w:t>non-metals</w:t>
      </w:r>
      <w:proofErr w:type="gramEnd"/>
      <w:r w:rsidRPr="00671353">
        <w:rPr>
          <w:rFonts w:ascii="Calibri" w:eastAsia="Calibri" w:hAnsi="Calibri" w:cs="Calibri"/>
          <w:b/>
          <w:bCs/>
          <w:color w:val="0070C0"/>
          <w:lang w:val="en-US"/>
        </w:rPr>
        <w:t>, metal oxides or other inorganic compounds such as calcium carbide, silicon, silicon carbide.</w:t>
      </w:r>
    </w:p>
    <w:p w:rsidR="00303E98" w:rsidRPr="00671353"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671353">
        <w:rPr>
          <w:rFonts w:ascii="Calibri" w:eastAsia="Calibri" w:hAnsi="Calibri" w:cs="Calibri"/>
          <w:b/>
          <w:bCs/>
          <w:color w:val="0070C0"/>
          <w:lang w:val="en-US"/>
        </w:rPr>
        <w:t>5.14</w:t>
      </w:r>
      <w:r w:rsidRPr="00671353">
        <w:rPr>
          <w:rFonts w:ascii="Calibri" w:eastAsia="Calibri" w:hAnsi="Calibri" w:cs="Calibri"/>
          <w:b/>
          <w:bCs/>
          <w:color w:val="0070C0"/>
          <w:lang w:val="en-US"/>
        </w:rPr>
        <w:tab/>
        <w:t xml:space="preserve">The production of phosphorous-based, nitrogen-based or potassium-based </w:t>
      </w:r>
      <w:proofErr w:type="spellStart"/>
      <w:r w:rsidRPr="00671353">
        <w:rPr>
          <w:rFonts w:ascii="Calibri" w:eastAsia="Calibri" w:hAnsi="Calibri" w:cs="Calibri"/>
          <w:b/>
          <w:bCs/>
          <w:color w:val="0070C0"/>
          <w:lang w:val="en-US"/>
        </w:rPr>
        <w:t>fertilisers</w:t>
      </w:r>
      <w:proofErr w:type="spellEnd"/>
      <w:r w:rsidRPr="00671353">
        <w:rPr>
          <w:rFonts w:ascii="Calibri" w:eastAsia="Calibri" w:hAnsi="Calibri" w:cs="Calibri"/>
          <w:b/>
          <w:bCs/>
          <w:color w:val="0070C0"/>
          <w:lang w:val="en-US"/>
        </w:rPr>
        <w:t xml:space="preserve"> (simple or compound </w:t>
      </w:r>
      <w:proofErr w:type="spellStart"/>
      <w:r w:rsidRPr="00671353">
        <w:rPr>
          <w:rFonts w:ascii="Calibri" w:eastAsia="Calibri" w:hAnsi="Calibri" w:cs="Calibri"/>
          <w:b/>
          <w:bCs/>
          <w:color w:val="0070C0"/>
          <w:lang w:val="en-US"/>
        </w:rPr>
        <w:t>fertilisers</w:t>
      </w:r>
      <w:proofErr w:type="spellEnd"/>
      <w:r w:rsidRPr="00671353">
        <w:rPr>
          <w:rFonts w:ascii="Calibri" w:eastAsia="Calibri" w:hAnsi="Calibri" w:cs="Calibri"/>
          <w:b/>
          <w:bCs/>
          <w:color w:val="0070C0"/>
          <w:lang w:val="en-US"/>
        </w:rPr>
        <w:t>).</w:t>
      </w:r>
    </w:p>
    <w:p w:rsidR="00303E98" w:rsidRPr="00671353" w:rsidRDefault="00303E98" w:rsidP="00B74893">
      <w:pPr>
        <w:numPr>
          <w:ilvl w:val="1"/>
          <w:numId w:val="7"/>
        </w:numPr>
        <w:autoSpaceDE w:val="0"/>
        <w:autoSpaceDN w:val="0"/>
        <w:adjustRightInd w:val="0"/>
        <w:spacing w:after="120" w:line="240" w:lineRule="auto"/>
        <w:jc w:val="both"/>
        <w:rPr>
          <w:rFonts w:ascii="Calibri" w:eastAsia="Calibri" w:hAnsi="Calibri" w:cs="Calibri"/>
          <w:b/>
          <w:bCs/>
          <w:color w:val="0070C0"/>
          <w:lang w:val="en-US"/>
        </w:rPr>
      </w:pPr>
      <w:r w:rsidRPr="00671353">
        <w:rPr>
          <w:rFonts w:ascii="Calibri" w:eastAsia="Calibri" w:hAnsi="Calibri" w:cs="Calibri"/>
          <w:b/>
          <w:bCs/>
          <w:color w:val="0070C0"/>
          <w:lang w:val="en-US"/>
        </w:rPr>
        <w:t>The production of plant health products and of biocides.</w:t>
      </w:r>
    </w:p>
    <w:p w:rsidR="00303E98" w:rsidRPr="00671353" w:rsidRDefault="00303E98" w:rsidP="00B74893">
      <w:pPr>
        <w:numPr>
          <w:ilvl w:val="1"/>
          <w:numId w:val="7"/>
        </w:numPr>
        <w:autoSpaceDE w:val="0"/>
        <w:autoSpaceDN w:val="0"/>
        <w:adjustRightInd w:val="0"/>
        <w:spacing w:after="120" w:line="240" w:lineRule="auto"/>
        <w:jc w:val="both"/>
        <w:rPr>
          <w:rFonts w:ascii="Calibri" w:eastAsia="Calibri" w:hAnsi="Calibri" w:cs="Calibri"/>
          <w:b/>
          <w:bCs/>
          <w:color w:val="0070C0"/>
          <w:lang w:val="en-US"/>
        </w:rPr>
      </w:pPr>
      <w:r w:rsidRPr="00671353">
        <w:rPr>
          <w:rFonts w:ascii="Calibri" w:eastAsia="Calibri" w:hAnsi="Calibri" w:cs="Calibri"/>
          <w:b/>
          <w:bCs/>
          <w:color w:val="0070C0"/>
          <w:lang w:val="en-US"/>
        </w:rPr>
        <w:t>The production of pharmaceutical products including intermediates.</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t>5.17</w:t>
      </w:r>
      <w:r w:rsidRPr="00671353">
        <w:rPr>
          <w:rFonts w:ascii="Calibri" w:eastAsia="Calibri" w:hAnsi="Calibri" w:cs="Calibri"/>
          <w:b/>
          <w:bCs/>
          <w:color w:val="0070C0"/>
          <w:lang w:val="en-US"/>
        </w:rPr>
        <w:tab/>
        <w:t>The production of explosives.</w:t>
      </w:r>
    </w:p>
    <w:p w:rsidR="00303E98" w:rsidRPr="00B74893" w:rsidRDefault="00303E98" w:rsidP="00B74893">
      <w:pPr>
        <w:autoSpaceDE w:val="0"/>
        <w:autoSpaceDN w:val="0"/>
        <w:adjustRightInd w:val="0"/>
        <w:spacing w:after="120"/>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6</w:t>
      </w:r>
      <w:r w:rsidRPr="00B74893">
        <w:rPr>
          <w:rFonts w:ascii="Calibri" w:eastAsia="Calibri" w:hAnsi="Calibri" w:cs="Calibri"/>
          <w:b/>
          <w:bCs/>
          <w:color w:val="7F7F7F" w:themeColor="text1" w:themeTint="80"/>
          <w:u w:val="single"/>
          <w:lang w:val="en-US"/>
        </w:rPr>
        <w:tab/>
        <w:t>Intensive Agriculture</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Times New Roman" w:hAnsi="Calibri" w:cs="Calibri"/>
          <w:b/>
          <w:color w:val="0070C0"/>
          <w:lang w:val="en-GB"/>
        </w:rPr>
        <w:t>6.1</w:t>
      </w:r>
      <w:r w:rsidRPr="00671353">
        <w:rPr>
          <w:rFonts w:ascii="Calibri" w:eastAsia="Times New Roman" w:hAnsi="Calibri" w:cs="Calibri"/>
          <w:b/>
          <w:color w:val="0070C0"/>
          <w:lang w:val="en-GB"/>
        </w:rPr>
        <w:tab/>
        <w:t>(a)</w:t>
      </w:r>
      <w:r w:rsidRPr="00671353">
        <w:rPr>
          <w:rFonts w:ascii="Calibri" w:eastAsia="Times New Roman" w:hAnsi="Calibri" w:cs="Calibri"/>
          <w:b/>
          <w:color w:val="0070C0"/>
          <w:lang w:val="en-GB"/>
        </w:rPr>
        <w:tab/>
      </w:r>
      <w:proofErr w:type="gramStart"/>
      <w:r w:rsidRPr="00671353">
        <w:rPr>
          <w:rFonts w:ascii="Calibri" w:eastAsia="Times New Roman" w:hAnsi="Calibri" w:cs="Calibri"/>
          <w:b/>
          <w:color w:val="0070C0"/>
          <w:lang w:val="en-GB"/>
        </w:rPr>
        <w:t>The</w:t>
      </w:r>
      <w:proofErr w:type="gramEnd"/>
      <w:r w:rsidRPr="00671353">
        <w:rPr>
          <w:rFonts w:ascii="Calibri" w:eastAsia="Times New Roman" w:hAnsi="Calibri" w:cs="Calibri"/>
          <w:b/>
          <w:color w:val="0070C0"/>
          <w:lang w:val="en-GB"/>
        </w:rPr>
        <w:t xml:space="preserve"> rearing of poultry in installations where the capacity exceeds 40,000 places.</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Calibri" w:hAnsi="Calibri" w:cs="Calibri"/>
          <w:b/>
          <w:bCs/>
          <w:color w:val="0070C0"/>
          <w:lang w:val="en-US"/>
        </w:rPr>
        <w:tab/>
      </w:r>
      <w:r w:rsidRPr="00671353">
        <w:rPr>
          <w:rFonts w:ascii="Calibri" w:eastAsia="Times New Roman" w:hAnsi="Calibri" w:cs="Calibri"/>
          <w:b/>
          <w:color w:val="0070C0"/>
          <w:lang w:val="en-GB"/>
        </w:rPr>
        <w:t>(b)</w:t>
      </w:r>
      <w:r w:rsidRPr="00671353">
        <w:rPr>
          <w:rFonts w:ascii="Calibri" w:eastAsia="Times New Roman" w:hAnsi="Calibri" w:cs="Calibri"/>
          <w:b/>
          <w:color w:val="0070C0"/>
          <w:lang w:val="en-GB"/>
        </w:rPr>
        <w:tab/>
        <w:t xml:space="preserve">In clause (a) ‘poultry’ shall be construed in accordance with Regulation 2(2) of the </w:t>
      </w:r>
      <w:r w:rsidRPr="00671353">
        <w:rPr>
          <w:rFonts w:ascii="Calibri" w:eastAsia="Times New Roman" w:hAnsi="Calibri" w:cs="Calibri"/>
          <w:b/>
          <w:color w:val="0070C0"/>
          <w:lang w:val="en-GB"/>
        </w:rPr>
        <w:tab/>
      </w:r>
      <w:r w:rsidRPr="00671353">
        <w:rPr>
          <w:rFonts w:ascii="Calibri" w:eastAsia="Times New Roman" w:hAnsi="Calibri" w:cs="Calibri"/>
          <w:b/>
          <w:color w:val="0070C0"/>
          <w:lang w:val="en-GB"/>
        </w:rPr>
        <w:tab/>
        <w:t xml:space="preserve">European Communities (Poultry and Hatching Eggs) Regulations 2010 (S.I. No. 564 </w:t>
      </w:r>
      <w:r w:rsidRPr="00671353">
        <w:rPr>
          <w:rFonts w:ascii="Calibri" w:eastAsia="Times New Roman" w:hAnsi="Calibri" w:cs="Calibri"/>
          <w:b/>
          <w:color w:val="0070C0"/>
          <w:lang w:val="en-GB"/>
        </w:rPr>
        <w:tab/>
      </w:r>
      <w:r w:rsidRPr="00671353">
        <w:rPr>
          <w:rFonts w:ascii="Calibri" w:eastAsia="Times New Roman" w:hAnsi="Calibri" w:cs="Calibri"/>
          <w:b/>
          <w:color w:val="0070C0"/>
          <w:lang w:val="en-GB"/>
        </w:rPr>
        <w:tab/>
        <w:t>of 2010).</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Times New Roman" w:hAnsi="Calibri" w:cs="Calibri"/>
          <w:b/>
          <w:color w:val="0070C0"/>
          <w:lang w:val="en-GB"/>
        </w:rPr>
        <w:t>6.2</w:t>
      </w:r>
      <w:r w:rsidRPr="00671353">
        <w:rPr>
          <w:rFonts w:ascii="Calibri" w:eastAsia="Times New Roman" w:hAnsi="Calibri" w:cs="Calibri"/>
          <w:b/>
          <w:color w:val="0070C0"/>
          <w:lang w:val="en-GB"/>
        </w:rPr>
        <w:tab/>
        <w:t>The rearing of pigs in an installation where the capacity exceeds –</w:t>
      </w:r>
    </w:p>
    <w:p w:rsidR="00303E98" w:rsidRPr="00671353" w:rsidRDefault="00303E98" w:rsidP="00B74893">
      <w:pPr>
        <w:autoSpaceDE w:val="0"/>
        <w:autoSpaceDN w:val="0"/>
        <w:adjustRightInd w:val="0"/>
        <w:spacing w:after="120"/>
        <w:jc w:val="both"/>
        <w:rPr>
          <w:rFonts w:ascii="Calibri" w:eastAsia="Calibri" w:hAnsi="Calibri" w:cs="Calibri"/>
          <w:b/>
          <w:bCs/>
          <w:color w:val="0070C0"/>
          <w:lang w:val="en-US"/>
        </w:rPr>
      </w:pPr>
      <w:r w:rsidRPr="00671353">
        <w:rPr>
          <w:rFonts w:ascii="Calibri" w:eastAsia="Times New Roman" w:hAnsi="Calibri" w:cs="Calibri"/>
          <w:b/>
          <w:color w:val="0070C0"/>
          <w:lang w:val="en-GB"/>
        </w:rPr>
        <w:tab/>
        <w:t>(a)</w:t>
      </w:r>
      <w:r w:rsidRPr="00671353">
        <w:rPr>
          <w:rFonts w:ascii="Calibri" w:eastAsia="Times New Roman" w:hAnsi="Calibri" w:cs="Calibri"/>
          <w:b/>
          <w:color w:val="0070C0"/>
          <w:lang w:val="en-GB"/>
        </w:rPr>
        <w:tab/>
        <w:t>750 places for sows, or</w:t>
      </w:r>
    </w:p>
    <w:p w:rsidR="00303E98" w:rsidRPr="00671353" w:rsidRDefault="00303E98" w:rsidP="00B74893">
      <w:pPr>
        <w:autoSpaceDE w:val="0"/>
        <w:autoSpaceDN w:val="0"/>
        <w:adjustRightInd w:val="0"/>
        <w:spacing w:after="120"/>
        <w:jc w:val="both"/>
        <w:rPr>
          <w:rFonts w:ascii="Calibri" w:eastAsia="Times New Roman" w:hAnsi="Calibri" w:cs="Calibri"/>
          <w:b/>
          <w:color w:val="0070C0"/>
          <w:lang w:val="en-GB"/>
        </w:rPr>
      </w:pPr>
      <w:r w:rsidRPr="00671353">
        <w:rPr>
          <w:rFonts w:ascii="Calibri" w:eastAsia="Calibri" w:hAnsi="Calibri" w:cs="Calibri"/>
          <w:b/>
          <w:bCs/>
          <w:color w:val="0070C0"/>
          <w:lang w:val="en-US"/>
        </w:rPr>
        <w:tab/>
      </w:r>
      <w:r w:rsidRPr="00671353">
        <w:rPr>
          <w:rFonts w:ascii="Calibri" w:eastAsia="Times New Roman" w:hAnsi="Calibri" w:cs="Calibri"/>
          <w:b/>
          <w:color w:val="0070C0"/>
          <w:lang w:val="en-GB"/>
        </w:rPr>
        <w:t>(b)</w:t>
      </w:r>
      <w:r w:rsidRPr="00671353">
        <w:rPr>
          <w:rFonts w:ascii="Calibri" w:eastAsia="Times New Roman" w:hAnsi="Calibri" w:cs="Calibri"/>
          <w:b/>
          <w:color w:val="0070C0"/>
          <w:lang w:val="en-GB"/>
        </w:rPr>
        <w:tab/>
        <w:t>2,000 places for production pigs which are each over 30kg.</w:t>
      </w:r>
    </w:p>
    <w:p w:rsidR="00303E98" w:rsidRPr="00B74893" w:rsidRDefault="00303E98" w:rsidP="00B74893">
      <w:pPr>
        <w:autoSpaceDE w:val="0"/>
        <w:autoSpaceDN w:val="0"/>
        <w:adjustRightInd w:val="0"/>
        <w:spacing w:after="120"/>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7</w:t>
      </w:r>
      <w:r w:rsidRPr="00B74893">
        <w:rPr>
          <w:rFonts w:ascii="Calibri" w:eastAsia="Calibri" w:hAnsi="Calibri" w:cs="Calibri"/>
          <w:b/>
          <w:bCs/>
          <w:color w:val="7F7F7F" w:themeColor="text1" w:themeTint="80"/>
          <w:u w:val="single"/>
          <w:lang w:val="en-US"/>
        </w:rPr>
        <w:tab/>
        <w:t>Food and Drink</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 xml:space="preserve">7.1 </w:t>
      </w:r>
      <w:r w:rsidRPr="007B6034">
        <w:rPr>
          <w:rFonts w:ascii="Calibri" w:eastAsia="Calibri" w:hAnsi="Calibri" w:cs="Calibri"/>
          <w:b/>
          <w:bCs/>
          <w:lang w:val="en-US"/>
        </w:rPr>
        <w:tab/>
        <w:t xml:space="preserve">The manufacture of vegetable and animal oils and fats where the capacity for processing raw materials exceeds 40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w:t>
      </w:r>
      <w:proofErr w:type="gramStart"/>
      <w:r w:rsidRPr="007B6034">
        <w:rPr>
          <w:rFonts w:ascii="Calibri" w:eastAsia="Calibri" w:hAnsi="Calibri" w:cs="Calibri"/>
          <w:b/>
          <w:bCs/>
          <w:lang w:val="en-US"/>
        </w:rPr>
        <w:t>day,</w:t>
      </w:r>
      <w:proofErr w:type="gramEnd"/>
      <w:r w:rsidRPr="007B6034">
        <w:rPr>
          <w:rFonts w:ascii="Calibri" w:eastAsia="Calibri" w:hAnsi="Calibri" w:cs="Calibri"/>
          <w:b/>
          <w:bCs/>
          <w:lang w:val="en-US"/>
        </w:rPr>
        <w:t xml:space="preserve"> not included in paragraph 7.8.</w:t>
      </w:r>
    </w:p>
    <w:p w:rsidR="00303E98" w:rsidRPr="00671353"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671353">
        <w:rPr>
          <w:rFonts w:ascii="Calibri" w:eastAsia="Calibri" w:hAnsi="Calibri" w:cs="Calibri"/>
          <w:b/>
          <w:bCs/>
          <w:color w:val="0070C0"/>
          <w:lang w:val="en-US"/>
        </w:rPr>
        <w:t>7.2.1</w:t>
      </w:r>
      <w:r w:rsidRPr="00671353">
        <w:rPr>
          <w:rFonts w:ascii="Calibri" w:eastAsia="Calibri" w:hAnsi="Calibri" w:cs="Calibri"/>
          <w:b/>
          <w:bCs/>
          <w:color w:val="0070C0"/>
          <w:lang w:val="en-US"/>
        </w:rPr>
        <w:tab/>
        <w:t xml:space="preserve">The treatment and processing of milk, the quantity of milk received being greater than 200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 (average value on a yearly basis).</w:t>
      </w:r>
    </w:p>
    <w:p w:rsidR="00303E98" w:rsidRPr="007B6034" w:rsidRDefault="00303E98" w:rsidP="00B74893">
      <w:pPr>
        <w:numPr>
          <w:ilvl w:val="2"/>
          <w:numId w:val="8"/>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manufacture of dairy products where the processing capacity exceeds 50 million gallons of milk equivalent per </w:t>
      </w:r>
      <w:proofErr w:type="gramStart"/>
      <w:r w:rsidRPr="007B6034">
        <w:rPr>
          <w:rFonts w:ascii="Calibri" w:eastAsia="Calibri" w:hAnsi="Calibri" w:cs="Calibri"/>
          <w:b/>
          <w:bCs/>
          <w:lang w:val="en-US"/>
        </w:rPr>
        <w:t>year,</w:t>
      </w:r>
      <w:proofErr w:type="gramEnd"/>
      <w:r w:rsidRPr="007B6034">
        <w:rPr>
          <w:rFonts w:ascii="Calibri" w:eastAsia="Calibri" w:hAnsi="Calibri" w:cs="Calibri"/>
          <w:b/>
          <w:bCs/>
          <w:lang w:val="en-US"/>
        </w:rPr>
        <w:t xml:space="preserve"> not included in paragraph 7.2.1.</w:t>
      </w:r>
    </w:p>
    <w:p w:rsidR="00303E98" w:rsidRPr="007B6034" w:rsidRDefault="00303E98" w:rsidP="00B74893">
      <w:pPr>
        <w:numPr>
          <w:ilvl w:val="2"/>
          <w:numId w:val="9"/>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Brewing (including cider and </w:t>
      </w:r>
      <w:proofErr w:type="spellStart"/>
      <w:r w:rsidRPr="007B6034">
        <w:rPr>
          <w:rFonts w:ascii="Calibri" w:eastAsia="Calibri" w:hAnsi="Calibri" w:cs="Calibri"/>
          <w:b/>
          <w:bCs/>
          <w:lang w:val="en-US"/>
        </w:rPr>
        <w:t>perry</w:t>
      </w:r>
      <w:proofErr w:type="spellEnd"/>
      <w:r w:rsidRPr="007B6034">
        <w:rPr>
          <w:rFonts w:ascii="Calibri" w:eastAsia="Calibri" w:hAnsi="Calibri" w:cs="Calibri"/>
          <w:b/>
          <w:bCs/>
          <w:lang w:val="en-US"/>
        </w:rPr>
        <w:t xml:space="preserve"> production) in installations where the production capacity exceeds 25 million </w:t>
      </w:r>
      <w:proofErr w:type="spellStart"/>
      <w:r w:rsidRPr="007B6034">
        <w:rPr>
          <w:rFonts w:ascii="Calibri" w:eastAsia="Calibri" w:hAnsi="Calibri" w:cs="Calibri"/>
          <w:b/>
          <w:bCs/>
          <w:lang w:val="en-US"/>
        </w:rPr>
        <w:t>litres</w:t>
      </w:r>
      <w:proofErr w:type="spellEnd"/>
      <w:r w:rsidRPr="007B6034">
        <w:rPr>
          <w:rFonts w:ascii="Calibri" w:eastAsia="Calibri" w:hAnsi="Calibri" w:cs="Calibri"/>
          <w:b/>
          <w:bCs/>
          <w:lang w:val="en-US"/>
        </w:rPr>
        <w:t xml:space="preserve"> per year, not included in paragraph 7.8. </w:t>
      </w:r>
    </w:p>
    <w:p w:rsidR="00303E98" w:rsidRPr="007B6034" w:rsidRDefault="00303E98" w:rsidP="00B74893">
      <w:pPr>
        <w:numPr>
          <w:ilvl w:val="2"/>
          <w:numId w:val="9"/>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Distilling in installations where the production capacity exceeds the equivalent of 1,500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year measured as pure alcohol, not included in paragraph 7.8.</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7.3.3</w:t>
      </w:r>
      <w:r w:rsidRPr="007B6034">
        <w:rPr>
          <w:rFonts w:ascii="Calibri" w:eastAsia="Calibri" w:hAnsi="Calibri" w:cs="Calibri"/>
          <w:b/>
          <w:bCs/>
          <w:lang w:val="en-US"/>
        </w:rPr>
        <w:tab/>
        <w:t xml:space="preserve">Malting in installations where the production capacity exceeds 100,000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year, not included in paragraph 7.8.</w:t>
      </w:r>
    </w:p>
    <w:p w:rsidR="00303E98" w:rsidRPr="00671353" w:rsidRDefault="00303E98" w:rsidP="00B74893">
      <w:pPr>
        <w:numPr>
          <w:ilvl w:val="2"/>
          <w:numId w:val="10"/>
        </w:numPr>
        <w:autoSpaceDE w:val="0"/>
        <w:autoSpaceDN w:val="0"/>
        <w:adjustRightInd w:val="0"/>
        <w:spacing w:after="120" w:line="240" w:lineRule="auto"/>
        <w:jc w:val="both"/>
        <w:rPr>
          <w:rFonts w:ascii="Calibri" w:eastAsia="Calibri" w:hAnsi="Calibri" w:cs="Calibri"/>
          <w:b/>
          <w:bCs/>
          <w:color w:val="0070C0"/>
          <w:lang w:val="en-US"/>
        </w:rPr>
      </w:pPr>
      <w:r w:rsidRPr="00671353">
        <w:rPr>
          <w:rFonts w:ascii="Calibri" w:eastAsia="Calibri" w:hAnsi="Calibri" w:cs="Calibri"/>
          <w:b/>
          <w:bCs/>
          <w:color w:val="0070C0"/>
          <w:lang w:val="en-US"/>
        </w:rPr>
        <w:t xml:space="preserve">The operation of slaughterhouses with a carcass production capacity greater than 50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 </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7.4.2</w:t>
      </w:r>
      <w:r w:rsidRPr="007B6034">
        <w:rPr>
          <w:rFonts w:ascii="Calibri" w:eastAsia="Calibri" w:hAnsi="Calibri" w:cs="Calibri"/>
          <w:b/>
          <w:bCs/>
          <w:lang w:val="en-US"/>
        </w:rPr>
        <w:tab/>
        <w:t>The slaughter of animals in installations where the daily capacity exceeds 1,500 units and where units have the following equivalents—</w:t>
      </w:r>
    </w:p>
    <w:p w:rsidR="00303E98" w:rsidRPr="007B6034" w:rsidRDefault="00303E98" w:rsidP="00B74893">
      <w:pPr>
        <w:autoSpaceDE w:val="0"/>
        <w:autoSpaceDN w:val="0"/>
        <w:adjustRightInd w:val="0"/>
        <w:spacing w:after="120"/>
        <w:ind w:firstLine="720"/>
        <w:jc w:val="both"/>
        <w:rPr>
          <w:rFonts w:ascii="Calibri" w:eastAsia="Calibri" w:hAnsi="Calibri" w:cs="Calibri"/>
          <w:b/>
          <w:bCs/>
          <w:lang w:val="en-US"/>
        </w:rPr>
      </w:pPr>
      <w:r w:rsidRPr="007B6034">
        <w:rPr>
          <w:rFonts w:ascii="Calibri" w:eastAsia="Calibri" w:hAnsi="Calibri" w:cs="Calibri"/>
          <w:b/>
          <w:bCs/>
          <w:lang w:val="en-US"/>
        </w:rPr>
        <w:t>1 sheep = 1 unit,</w:t>
      </w:r>
    </w:p>
    <w:p w:rsidR="00303E98" w:rsidRPr="007B6034" w:rsidRDefault="00303E98" w:rsidP="00B74893">
      <w:pPr>
        <w:autoSpaceDE w:val="0"/>
        <w:autoSpaceDN w:val="0"/>
        <w:adjustRightInd w:val="0"/>
        <w:spacing w:after="120"/>
        <w:ind w:firstLine="720"/>
        <w:jc w:val="both"/>
        <w:rPr>
          <w:rFonts w:ascii="Calibri" w:eastAsia="Calibri" w:hAnsi="Calibri" w:cs="Calibri"/>
          <w:b/>
          <w:bCs/>
          <w:lang w:val="en-US"/>
        </w:rPr>
      </w:pPr>
      <w:r w:rsidRPr="007B6034">
        <w:rPr>
          <w:rFonts w:ascii="Calibri" w:eastAsia="Calibri" w:hAnsi="Calibri" w:cs="Calibri"/>
          <w:b/>
          <w:bCs/>
          <w:lang w:val="en-US"/>
        </w:rPr>
        <w:t>1 pig = 2 units,</w:t>
      </w:r>
    </w:p>
    <w:p w:rsidR="00303E98" w:rsidRPr="007B6034" w:rsidRDefault="00303E98" w:rsidP="00B74893">
      <w:pPr>
        <w:autoSpaceDE w:val="0"/>
        <w:autoSpaceDN w:val="0"/>
        <w:adjustRightInd w:val="0"/>
        <w:spacing w:after="120"/>
        <w:ind w:firstLine="720"/>
        <w:jc w:val="both"/>
        <w:rPr>
          <w:rFonts w:ascii="Calibri" w:eastAsia="Calibri" w:hAnsi="Calibri" w:cs="Calibri"/>
          <w:b/>
          <w:bCs/>
          <w:lang w:val="en-US"/>
        </w:rPr>
      </w:pPr>
      <w:r w:rsidRPr="007B6034">
        <w:rPr>
          <w:rFonts w:ascii="Calibri" w:eastAsia="Calibri" w:hAnsi="Calibri" w:cs="Calibri"/>
          <w:b/>
          <w:bCs/>
          <w:lang w:val="en-US"/>
        </w:rPr>
        <w:t>1 head of cattle = 5 units,</w:t>
      </w:r>
    </w:p>
    <w:p w:rsidR="00303E98" w:rsidRPr="007B6034" w:rsidRDefault="00303E98" w:rsidP="00B74893">
      <w:pPr>
        <w:autoSpaceDE w:val="0"/>
        <w:autoSpaceDN w:val="0"/>
        <w:adjustRightInd w:val="0"/>
        <w:spacing w:after="120"/>
        <w:ind w:firstLine="720"/>
        <w:jc w:val="both"/>
        <w:rPr>
          <w:rFonts w:ascii="Calibri" w:eastAsia="Calibri" w:hAnsi="Calibri" w:cs="Calibri"/>
          <w:b/>
          <w:bCs/>
          <w:lang w:val="en-US"/>
        </w:rPr>
      </w:pPr>
      <w:proofErr w:type="gramStart"/>
      <w:r w:rsidRPr="007B6034">
        <w:rPr>
          <w:rFonts w:ascii="Calibri" w:eastAsia="Calibri" w:hAnsi="Calibri" w:cs="Calibri"/>
          <w:b/>
          <w:bCs/>
          <w:lang w:val="en-US"/>
        </w:rPr>
        <w:t>and</w:t>
      </w:r>
      <w:proofErr w:type="gramEnd"/>
      <w:r w:rsidRPr="007B6034">
        <w:rPr>
          <w:rFonts w:ascii="Calibri" w:eastAsia="Calibri" w:hAnsi="Calibri" w:cs="Calibri"/>
          <w:b/>
          <w:bCs/>
          <w:lang w:val="en-US"/>
        </w:rPr>
        <w:t xml:space="preserve"> not included in paragraph 7.4.1.</w:t>
      </w:r>
    </w:p>
    <w:p w:rsidR="00303E98" w:rsidRPr="007B6034" w:rsidRDefault="00303E98" w:rsidP="00B74893">
      <w:pPr>
        <w:numPr>
          <w:ilvl w:val="1"/>
          <w:numId w:val="10"/>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      The manufacture of fish-meal and fish-oil, not included in paragraph 7.8.</w:t>
      </w:r>
    </w:p>
    <w:p w:rsidR="00303E98" w:rsidRPr="007B6034" w:rsidRDefault="00303E98" w:rsidP="00B74893">
      <w:pPr>
        <w:numPr>
          <w:ilvl w:val="1"/>
          <w:numId w:val="10"/>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      The manufacture of sugar, not included in paragraph 7.8.</w:t>
      </w:r>
    </w:p>
    <w:p w:rsidR="00303E98" w:rsidRPr="00671353"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671353">
        <w:rPr>
          <w:rFonts w:ascii="Calibri" w:eastAsia="Calibri" w:hAnsi="Calibri" w:cs="Calibri"/>
          <w:b/>
          <w:bCs/>
          <w:color w:val="0070C0"/>
          <w:lang w:val="en-US"/>
        </w:rPr>
        <w:lastRenderedPageBreak/>
        <w:t>7.7.1</w:t>
      </w:r>
      <w:r w:rsidRPr="00671353">
        <w:rPr>
          <w:rFonts w:ascii="Calibri" w:eastAsia="Calibri" w:hAnsi="Calibri" w:cs="Calibri"/>
          <w:b/>
          <w:bCs/>
          <w:color w:val="0070C0"/>
          <w:lang w:val="en-US"/>
        </w:rPr>
        <w:tab/>
        <w:t xml:space="preserve">The disposal or recycling of animal carcasses or animal waste with a treatment capacity exceeding 10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w:t>
      </w:r>
    </w:p>
    <w:p w:rsidR="00303E98" w:rsidRPr="007B6034" w:rsidRDefault="00303E98" w:rsidP="00B74893">
      <w:pPr>
        <w:numPr>
          <w:ilvl w:val="2"/>
          <w:numId w:val="11"/>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The processing (including rendering) of animal carcasses and by-products, not included in paragraph 7.7.1.</w:t>
      </w:r>
    </w:p>
    <w:p w:rsidR="00303E98" w:rsidRPr="00671353" w:rsidRDefault="00303E98" w:rsidP="00B74893">
      <w:pPr>
        <w:autoSpaceDE w:val="0"/>
        <w:autoSpaceDN w:val="0"/>
        <w:adjustRightInd w:val="0"/>
        <w:spacing w:after="120" w:line="240" w:lineRule="auto"/>
        <w:jc w:val="both"/>
        <w:rPr>
          <w:rFonts w:ascii="Calibri" w:eastAsia="Calibri" w:hAnsi="Calibri" w:cs="Calibri"/>
          <w:b/>
          <w:bCs/>
          <w:color w:val="0070C0"/>
          <w:lang w:val="en-US"/>
        </w:rPr>
      </w:pPr>
      <w:r w:rsidRPr="003A50CB">
        <w:rPr>
          <w:rFonts w:ascii="Calibri" w:eastAsia="Times New Roman" w:hAnsi="Calibri" w:cs="Calibri"/>
          <w:b/>
          <w:color w:val="0070C0"/>
          <w:lang w:val="en-GB"/>
        </w:rPr>
        <w:t>7.8</w:t>
      </w:r>
      <w:r w:rsidRPr="007B6034">
        <w:rPr>
          <w:rFonts w:ascii="Calibri" w:eastAsia="Times New Roman" w:hAnsi="Calibri" w:cs="Calibri"/>
          <w:b/>
          <w:lang w:val="en-GB"/>
        </w:rPr>
        <w:tab/>
      </w:r>
      <w:r w:rsidRPr="00671353">
        <w:rPr>
          <w:rFonts w:ascii="Calibri" w:eastAsia="Times New Roman" w:hAnsi="Calibri" w:cs="Calibri"/>
          <w:b/>
          <w:color w:val="0070C0"/>
          <w:lang w:val="en-GB"/>
        </w:rPr>
        <w:t>(a)</w:t>
      </w:r>
      <w:r w:rsidRPr="00671353">
        <w:rPr>
          <w:rFonts w:ascii="Calibri" w:eastAsia="Times New Roman" w:hAnsi="Calibri" w:cs="Calibri"/>
          <w:b/>
          <w:color w:val="0070C0"/>
          <w:lang w:val="en-GB"/>
        </w:rPr>
        <w:tab/>
        <w:t xml:space="preserve">The treatment and processing, other than exclusively packaging, of the following </w:t>
      </w:r>
      <w:r w:rsidRPr="00671353">
        <w:rPr>
          <w:rFonts w:ascii="Calibri" w:eastAsia="Times New Roman" w:hAnsi="Calibri" w:cs="Calibri"/>
          <w:b/>
          <w:color w:val="0070C0"/>
          <w:lang w:val="en-GB"/>
        </w:rPr>
        <w:tab/>
      </w:r>
      <w:r w:rsidRPr="00671353">
        <w:rPr>
          <w:rFonts w:ascii="Calibri" w:eastAsia="Times New Roman" w:hAnsi="Calibri" w:cs="Calibri"/>
          <w:b/>
          <w:color w:val="0070C0"/>
          <w:lang w:val="en-GB"/>
        </w:rPr>
        <w:tab/>
        <w:t xml:space="preserve">raw materials, whether previously processed or unprocessed, intended for the </w:t>
      </w:r>
      <w:r w:rsidRPr="00671353">
        <w:rPr>
          <w:rFonts w:ascii="Calibri" w:eastAsia="Times New Roman" w:hAnsi="Calibri" w:cs="Calibri"/>
          <w:b/>
          <w:color w:val="0070C0"/>
          <w:lang w:val="en-GB"/>
        </w:rPr>
        <w:tab/>
      </w:r>
      <w:r w:rsidRPr="00671353">
        <w:rPr>
          <w:rFonts w:ascii="Calibri" w:eastAsia="Times New Roman" w:hAnsi="Calibri" w:cs="Calibri"/>
          <w:b/>
          <w:color w:val="0070C0"/>
          <w:lang w:val="en-GB"/>
        </w:rPr>
        <w:tab/>
        <w:t>production of food or feed from:</w:t>
      </w:r>
    </w:p>
    <w:p w:rsidR="00303E98" w:rsidRPr="00671353" w:rsidRDefault="00552D5F" w:rsidP="00B74893">
      <w:pPr>
        <w:autoSpaceDE w:val="0"/>
        <w:autoSpaceDN w:val="0"/>
        <w:adjustRightInd w:val="0"/>
        <w:spacing w:after="120" w:line="240" w:lineRule="auto"/>
        <w:ind w:left="2127" w:hanging="709"/>
        <w:jc w:val="both"/>
        <w:rPr>
          <w:rFonts w:ascii="Calibri" w:eastAsia="Times New Roman" w:hAnsi="Calibri" w:cs="Calibri"/>
          <w:b/>
          <w:color w:val="0070C0"/>
          <w:lang w:val="en-GB"/>
        </w:rPr>
      </w:pPr>
      <w:r w:rsidRPr="00671353">
        <w:rPr>
          <w:rFonts w:ascii="Calibri" w:eastAsia="Times New Roman" w:hAnsi="Calibri" w:cs="Calibri"/>
          <w:b/>
          <w:color w:val="0070C0"/>
          <w:lang w:val="en-GB"/>
        </w:rPr>
        <w:t>(</w:t>
      </w:r>
      <w:r w:rsidR="00303E98" w:rsidRPr="00671353">
        <w:rPr>
          <w:rFonts w:ascii="Calibri" w:eastAsia="Times New Roman" w:hAnsi="Calibri" w:cs="Calibri"/>
          <w:b/>
          <w:color w:val="0070C0"/>
          <w:lang w:val="en-GB"/>
        </w:rPr>
        <w:t>i)</w:t>
      </w:r>
      <w:r w:rsidR="00303E98" w:rsidRPr="00671353">
        <w:rPr>
          <w:rFonts w:ascii="Calibri" w:eastAsia="Times New Roman" w:hAnsi="Calibri" w:cs="Calibri"/>
          <w:b/>
          <w:color w:val="0070C0"/>
          <w:lang w:val="en-GB"/>
        </w:rPr>
        <w:tab/>
      </w:r>
      <w:proofErr w:type="gramStart"/>
      <w:r w:rsidR="00303E98" w:rsidRPr="00671353">
        <w:rPr>
          <w:rFonts w:ascii="Calibri" w:eastAsia="Times New Roman" w:hAnsi="Calibri" w:cs="Calibri"/>
          <w:b/>
          <w:color w:val="0070C0"/>
          <w:lang w:val="en-GB"/>
        </w:rPr>
        <w:t>only</w:t>
      </w:r>
      <w:proofErr w:type="gramEnd"/>
      <w:r w:rsidR="00303E98" w:rsidRPr="00671353">
        <w:rPr>
          <w:rFonts w:ascii="Calibri" w:eastAsia="Times New Roman" w:hAnsi="Calibri" w:cs="Calibri"/>
          <w:b/>
          <w:color w:val="0070C0"/>
          <w:lang w:val="en-GB"/>
        </w:rPr>
        <w:t xml:space="preserve"> animal raw materials (other than exclusively milk) with a finished </w:t>
      </w:r>
      <w:r w:rsidR="00303E98" w:rsidRPr="00671353">
        <w:rPr>
          <w:rFonts w:ascii="Calibri" w:eastAsia="Times New Roman" w:hAnsi="Calibri" w:cs="Calibri"/>
          <w:b/>
          <w:color w:val="0070C0"/>
          <w:lang w:val="en-GB"/>
        </w:rPr>
        <w:tab/>
        <w:t>product production capacity greater than 75 tonnes per day;</w:t>
      </w:r>
    </w:p>
    <w:p w:rsidR="00303E98" w:rsidRPr="00671353" w:rsidRDefault="00303E98" w:rsidP="00B74893">
      <w:pPr>
        <w:autoSpaceDE w:val="0"/>
        <w:autoSpaceDN w:val="0"/>
        <w:adjustRightInd w:val="0"/>
        <w:spacing w:after="120" w:line="240" w:lineRule="auto"/>
        <w:ind w:left="2127" w:hanging="709"/>
        <w:jc w:val="both"/>
        <w:rPr>
          <w:rFonts w:ascii="Calibri" w:eastAsia="Calibri" w:hAnsi="Calibri" w:cs="Calibri"/>
          <w:b/>
          <w:bCs/>
          <w:color w:val="0070C0"/>
          <w:lang w:val="en-US"/>
        </w:rPr>
      </w:pPr>
      <w:r w:rsidRPr="00671353">
        <w:rPr>
          <w:rFonts w:ascii="Calibri" w:eastAsia="Times New Roman" w:hAnsi="Calibri" w:cs="Calibri"/>
          <w:b/>
          <w:color w:val="0070C0"/>
          <w:lang w:val="en-GB"/>
        </w:rPr>
        <w:t>(ii)</w:t>
      </w:r>
      <w:r w:rsidRPr="00671353">
        <w:rPr>
          <w:rFonts w:ascii="Calibri" w:eastAsia="Times New Roman" w:hAnsi="Calibri" w:cs="Calibri"/>
          <w:b/>
          <w:color w:val="0070C0"/>
          <w:lang w:val="en-GB"/>
        </w:rPr>
        <w:tab/>
        <w:t xml:space="preserve">only vegetable raw materials with a finished product production capacity </w:t>
      </w:r>
      <w:r w:rsidRPr="00671353">
        <w:rPr>
          <w:rFonts w:ascii="Calibri" w:eastAsia="Times New Roman" w:hAnsi="Calibri" w:cs="Calibri"/>
          <w:b/>
          <w:color w:val="0070C0"/>
          <w:lang w:val="en-GB"/>
        </w:rPr>
        <w:tab/>
        <w:t xml:space="preserve">greater than 300 tonnes per day or 600 tonnes per day </w:t>
      </w:r>
      <w:r w:rsidRPr="00671353">
        <w:rPr>
          <w:rFonts w:ascii="Calibri" w:eastAsia="Times New Roman" w:hAnsi="Calibri" w:cs="Calibri"/>
          <w:b/>
          <w:color w:val="0070C0"/>
          <w:lang w:val="en-GB"/>
        </w:rPr>
        <w:tab/>
        <w:t xml:space="preserve">where the installation </w:t>
      </w:r>
      <w:r w:rsidRPr="00671353">
        <w:rPr>
          <w:rFonts w:ascii="Calibri" w:eastAsia="Times New Roman" w:hAnsi="Calibri" w:cs="Calibri"/>
          <w:b/>
          <w:color w:val="0070C0"/>
          <w:lang w:val="en-GB"/>
        </w:rPr>
        <w:tab/>
        <w:t>operates for a period of no more than 90 consecutive days in any year;</w:t>
      </w:r>
    </w:p>
    <w:p w:rsidR="00303E98" w:rsidRPr="00671353" w:rsidRDefault="00303E98" w:rsidP="00B74893">
      <w:pPr>
        <w:autoSpaceDE w:val="0"/>
        <w:autoSpaceDN w:val="0"/>
        <w:adjustRightInd w:val="0"/>
        <w:spacing w:after="120" w:line="240" w:lineRule="auto"/>
        <w:ind w:left="2127" w:hanging="709"/>
        <w:jc w:val="both"/>
        <w:rPr>
          <w:rFonts w:ascii="Calibri" w:eastAsia="Calibri" w:hAnsi="Calibri" w:cs="Calibri"/>
          <w:b/>
          <w:bCs/>
          <w:color w:val="0070C0"/>
          <w:lang w:val="en-US"/>
        </w:rPr>
      </w:pPr>
      <w:r w:rsidRPr="00671353">
        <w:rPr>
          <w:rFonts w:ascii="Calibri" w:eastAsia="Times New Roman" w:hAnsi="Calibri" w:cs="Calibri"/>
          <w:b/>
          <w:color w:val="0070C0"/>
          <w:lang w:val="en-GB"/>
        </w:rPr>
        <w:t>(iii)</w:t>
      </w:r>
      <w:r w:rsidRPr="00671353">
        <w:rPr>
          <w:rFonts w:ascii="Calibri" w:eastAsia="Times New Roman" w:hAnsi="Calibri" w:cs="Calibri"/>
          <w:b/>
          <w:color w:val="0070C0"/>
          <w:lang w:val="en-GB"/>
        </w:rPr>
        <w:tab/>
      </w:r>
      <w:proofErr w:type="gramStart"/>
      <w:r w:rsidRPr="00671353">
        <w:rPr>
          <w:rFonts w:ascii="Calibri" w:eastAsia="Times New Roman" w:hAnsi="Calibri" w:cs="Calibri"/>
          <w:b/>
          <w:color w:val="0070C0"/>
          <w:lang w:val="en-GB"/>
        </w:rPr>
        <w:t>animal</w:t>
      </w:r>
      <w:proofErr w:type="gramEnd"/>
      <w:r w:rsidRPr="00671353">
        <w:rPr>
          <w:rFonts w:ascii="Calibri" w:eastAsia="Times New Roman" w:hAnsi="Calibri" w:cs="Calibri"/>
          <w:b/>
          <w:color w:val="0070C0"/>
          <w:lang w:val="en-GB"/>
        </w:rPr>
        <w:t xml:space="preserve"> and vegetable raw materials, both in combined and separate </w:t>
      </w:r>
      <w:r w:rsidRPr="00671353">
        <w:rPr>
          <w:rFonts w:ascii="Calibri" w:eastAsia="Times New Roman" w:hAnsi="Calibri" w:cs="Calibri"/>
          <w:b/>
          <w:color w:val="0070C0"/>
          <w:lang w:val="en-GB"/>
        </w:rPr>
        <w:tab/>
        <w:t xml:space="preserve">products, with a finished product production capacity in tonnes per day greater </w:t>
      </w:r>
      <w:r w:rsidRPr="00671353">
        <w:rPr>
          <w:rFonts w:ascii="Calibri" w:eastAsia="Times New Roman" w:hAnsi="Calibri" w:cs="Calibri"/>
          <w:b/>
          <w:color w:val="0070C0"/>
          <w:lang w:val="en-GB"/>
        </w:rPr>
        <w:tab/>
        <w:t>than:</w:t>
      </w:r>
    </w:p>
    <w:p w:rsidR="00303E98" w:rsidRPr="00671353" w:rsidRDefault="00303E98"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671353">
        <w:rPr>
          <w:rFonts w:ascii="Calibri" w:eastAsia="Calibri" w:hAnsi="Calibri" w:cs="Calibri"/>
          <w:b/>
          <w:bCs/>
          <w:color w:val="0070C0"/>
          <w:lang w:val="en-US"/>
        </w:rPr>
        <w:tab/>
      </w:r>
      <w:r w:rsidRPr="00671353">
        <w:rPr>
          <w:rFonts w:ascii="Calibri" w:eastAsia="Calibri" w:hAnsi="Calibri" w:cs="Calibri"/>
          <w:b/>
          <w:bCs/>
          <w:color w:val="0070C0"/>
          <w:lang w:val="en-US"/>
        </w:rPr>
        <w:tab/>
      </w:r>
      <w:r w:rsidRPr="00671353">
        <w:rPr>
          <w:rFonts w:ascii="Calibri" w:eastAsia="Times New Roman" w:hAnsi="Calibri" w:cs="Calibri"/>
          <w:b/>
          <w:color w:val="0070C0"/>
          <w:lang w:val="en-GB"/>
        </w:rPr>
        <w:t>(I)</w:t>
      </w:r>
      <w:r w:rsidRPr="00671353">
        <w:rPr>
          <w:rFonts w:ascii="Calibri" w:eastAsia="Times New Roman" w:hAnsi="Calibri" w:cs="Calibri"/>
          <w:b/>
          <w:color w:val="0070C0"/>
          <w:lang w:val="en-GB"/>
        </w:rPr>
        <w:tab/>
        <w:t>75 if A is equal to 10 or more; or</w:t>
      </w:r>
    </w:p>
    <w:p w:rsidR="00303E98" w:rsidRPr="00671353" w:rsidRDefault="00303E98"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671353">
        <w:rPr>
          <w:rFonts w:ascii="Calibri" w:eastAsia="Calibri" w:hAnsi="Calibri" w:cs="Calibri"/>
          <w:b/>
          <w:bCs/>
          <w:color w:val="0070C0"/>
          <w:lang w:val="en-US"/>
        </w:rPr>
        <w:tab/>
      </w:r>
      <w:r w:rsidRPr="00671353">
        <w:rPr>
          <w:rFonts w:ascii="Calibri" w:eastAsia="Calibri" w:hAnsi="Calibri" w:cs="Calibri"/>
          <w:b/>
          <w:bCs/>
          <w:color w:val="0070C0"/>
          <w:lang w:val="en-US"/>
        </w:rPr>
        <w:tab/>
      </w:r>
      <w:r w:rsidRPr="00671353">
        <w:rPr>
          <w:rFonts w:ascii="Calibri" w:eastAsia="Times New Roman" w:hAnsi="Calibri" w:cs="Calibri"/>
          <w:b/>
          <w:color w:val="0070C0"/>
          <w:lang w:val="en-GB"/>
        </w:rPr>
        <w:t>(II)</w:t>
      </w:r>
      <w:r w:rsidRPr="00671353">
        <w:rPr>
          <w:rFonts w:ascii="Calibri" w:eastAsia="Times New Roman" w:hAnsi="Calibri" w:cs="Calibri"/>
          <w:b/>
          <w:color w:val="0070C0"/>
          <w:lang w:val="en-GB"/>
        </w:rPr>
        <w:tab/>
        <w:t>[300-(22.5 x A)] in any other case,</w:t>
      </w:r>
    </w:p>
    <w:p w:rsidR="00303E98" w:rsidRPr="00671353" w:rsidRDefault="00303E98"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671353">
        <w:rPr>
          <w:rFonts w:ascii="Calibri" w:eastAsia="Calibri" w:hAnsi="Calibri" w:cs="Calibri"/>
          <w:b/>
          <w:bCs/>
          <w:color w:val="0070C0"/>
          <w:lang w:val="en-US"/>
        </w:rPr>
        <w:tab/>
      </w:r>
      <w:proofErr w:type="gramStart"/>
      <w:r w:rsidRPr="00671353">
        <w:rPr>
          <w:rFonts w:ascii="Calibri" w:eastAsia="Times New Roman" w:hAnsi="Calibri" w:cs="Calibri"/>
          <w:b/>
          <w:color w:val="0070C0"/>
          <w:lang w:val="en-GB"/>
        </w:rPr>
        <w:t>where</w:t>
      </w:r>
      <w:proofErr w:type="gramEnd"/>
      <w:r w:rsidRPr="00671353">
        <w:rPr>
          <w:rFonts w:ascii="Calibri" w:eastAsia="Times New Roman" w:hAnsi="Calibri" w:cs="Calibri"/>
          <w:b/>
          <w:color w:val="0070C0"/>
          <w:lang w:val="en-GB"/>
        </w:rPr>
        <w:t xml:space="preserve"> ‘A’ is the portion of animal material (in </w:t>
      </w:r>
      <w:proofErr w:type="spellStart"/>
      <w:r w:rsidRPr="00671353">
        <w:rPr>
          <w:rFonts w:ascii="Calibri" w:eastAsia="Times New Roman" w:hAnsi="Calibri" w:cs="Calibri"/>
          <w:b/>
          <w:color w:val="0070C0"/>
          <w:lang w:val="en-GB"/>
        </w:rPr>
        <w:t>percent</w:t>
      </w:r>
      <w:proofErr w:type="spellEnd"/>
      <w:r w:rsidRPr="00671353">
        <w:rPr>
          <w:rFonts w:ascii="Calibri" w:eastAsia="Times New Roman" w:hAnsi="Calibri" w:cs="Calibri"/>
          <w:b/>
          <w:color w:val="0070C0"/>
          <w:lang w:val="en-GB"/>
        </w:rPr>
        <w:t xml:space="preserve"> of weight) of the finished </w:t>
      </w:r>
      <w:r w:rsidRPr="00671353">
        <w:rPr>
          <w:rFonts w:ascii="Calibri" w:eastAsia="Times New Roman" w:hAnsi="Calibri" w:cs="Calibri"/>
          <w:b/>
          <w:color w:val="0070C0"/>
          <w:lang w:val="en-GB"/>
        </w:rPr>
        <w:tab/>
        <w:t>product production capacity.</w:t>
      </w:r>
    </w:p>
    <w:p w:rsidR="00303E98" w:rsidRPr="00671353" w:rsidRDefault="00303E98"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671353">
        <w:rPr>
          <w:rFonts w:ascii="Calibri" w:eastAsia="Times New Roman" w:hAnsi="Calibri" w:cs="Calibri"/>
          <w:b/>
          <w:color w:val="0070C0"/>
          <w:lang w:val="en-GB"/>
        </w:rPr>
        <w:t>(b)</w:t>
      </w:r>
      <w:r w:rsidRPr="00671353">
        <w:rPr>
          <w:rFonts w:ascii="Calibri" w:eastAsia="Times New Roman" w:hAnsi="Calibri" w:cs="Calibri"/>
          <w:b/>
          <w:color w:val="0070C0"/>
          <w:lang w:val="en-GB"/>
        </w:rPr>
        <w:tab/>
        <w:t xml:space="preserve">For the purposes of clause (a), packaging shall not be included in the final weight </w:t>
      </w:r>
      <w:r w:rsidRPr="00671353">
        <w:rPr>
          <w:rFonts w:ascii="Calibri" w:eastAsia="Times New Roman" w:hAnsi="Calibri" w:cs="Calibri"/>
          <w:b/>
          <w:color w:val="0070C0"/>
          <w:lang w:val="en-GB"/>
        </w:rPr>
        <w:tab/>
        <w:t>of the product.</w:t>
      </w:r>
    </w:p>
    <w:p w:rsidR="00303E98" w:rsidRPr="00671353" w:rsidRDefault="00303E98"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671353">
        <w:rPr>
          <w:rFonts w:ascii="Calibri" w:eastAsia="Times New Roman" w:hAnsi="Calibri" w:cs="Calibri"/>
          <w:b/>
          <w:color w:val="0070C0"/>
          <w:lang w:val="en-GB"/>
        </w:rPr>
        <w:t>(c)</w:t>
      </w:r>
      <w:r w:rsidRPr="00671353">
        <w:rPr>
          <w:rFonts w:ascii="Calibri" w:eastAsia="Times New Roman" w:hAnsi="Calibri" w:cs="Calibri"/>
          <w:b/>
          <w:color w:val="0070C0"/>
          <w:lang w:val="en-GB"/>
        </w:rPr>
        <w:tab/>
        <w:t>Clause (a) shall not apply where the raw material is milk only.</w:t>
      </w:r>
    </w:p>
    <w:p w:rsidR="00303E98" w:rsidRPr="007B6034" w:rsidRDefault="00303E98" w:rsidP="00B74893">
      <w:pPr>
        <w:spacing w:after="120" w:line="240" w:lineRule="auto"/>
        <w:ind w:left="4320"/>
        <w:jc w:val="both"/>
        <w:rPr>
          <w:rFonts w:ascii="Calibri" w:eastAsia="Times New Roman" w:hAnsi="Calibri" w:cs="Calibri"/>
          <w:b/>
          <w:sz w:val="24"/>
          <w:szCs w:val="20"/>
          <w:lang w:val="en-GB"/>
        </w:rPr>
      </w:pPr>
    </w:p>
    <w:p w:rsidR="00303E98" w:rsidRPr="007B6034" w:rsidRDefault="00303E98" w:rsidP="00B74893">
      <w:pPr>
        <w:autoSpaceDE w:val="0"/>
        <w:autoSpaceDN w:val="0"/>
        <w:adjustRightInd w:val="0"/>
        <w:spacing w:after="120" w:line="240" w:lineRule="auto"/>
        <w:ind w:left="720" w:hanging="720"/>
        <w:jc w:val="both"/>
        <w:rPr>
          <w:rFonts w:ascii="Calibri" w:eastAsia="Calibri" w:hAnsi="Calibri" w:cs="Calibri"/>
          <w:b/>
          <w:bCs/>
          <w:lang w:val="en-US"/>
        </w:rPr>
      </w:pPr>
      <w:r w:rsidRPr="007B6034">
        <w:rPr>
          <w:rFonts w:ascii="Calibri" w:eastAsia="Times New Roman" w:hAnsi="Calibri" w:cs="Calibri"/>
          <w:b/>
          <w:noProof/>
          <w:sz w:val="24"/>
          <w:szCs w:val="20"/>
          <w:lang w:eastAsia="en-IE"/>
        </w:rPr>
        <w:drawing>
          <wp:inline distT="0" distB="0" distL="0" distR="0" wp14:anchorId="7D4E8E5C" wp14:editId="49B84B05">
            <wp:extent cx="4178300" cy="2413635"/>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78300" cy="2413635"/>
                    </a:xfrm>
                    <a:prstGeom prst="rect">
                      <a:avLst/>
                    </a:prstGeom>
                    <a:noFill/>
                    <a:ln>
                      <a:noFill/>
                    </a:ln>
                  </pic:spPr>
                </pic:pic>
              </a:graphicData>
            </a:graphic>
          </wp:inline>
        </w:drawing>
      </w:r>
    </w:p>
    <w:p w:rsidR="00303E98" w:rsidRPr="00B74893" w:rsidRDefault="00303E98" w:rsidP="00B74893">
      <w:pPr>
        <w:autoSpaceDE w:val="0"/>
        <w:autoSpaceDN w:val="0"/>
        <w:adjustRightInd w:val="0"/>
        <w:spacing w:after="120"/>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8</w:t>
      </w:r>
      <w:r w:rsidRPr="00B74893">
        <w:rPr>
          <w:rFonts w:ascii="Calibri" w:eastAsia="Calibri" w:hAnsi="Calibri" w:cs="Calibri"/>
          <w:b/>
          <w:bCs/>
          <w:color w:val="7F7F7F" w:themeColor="text1" w:themeTint="80"/>
          <w:u w:val="single"/>
          <w:lang w:val="en-US"/>
        </w:rPr>
        <w:tab/>
        <w:t xml:space="preserve"> Wood, Paper, Textiles and Leather</w:t>
      </w:r>
    </w:p>
    <w:p w:rsidR="00303E98" w:rsidRPr="00671353" w:rsidRDefault="00303E98" w:rsidP="00B74893">
      <w:pPr>
        <w:numPr>
          <w:ilvl w:val="1"/>
          <w:numId w:val="12"/>
        </w:numPr>
        <w:autoSpaceDE w:val="0"/>
        <w:autoSpaceDN w:val="0"/>
        <w:adjustRightInd w:val="0"/>
        <w:spacing w:after="120" w:line="240" w:lineRule="auto"/>
        <w:jc w:val="both"/>
        <w:rPr>
          <w:rFonts w:ascii="Calibri" w:eastAsia="Calibri" w:hAnsi="Calibri" w:cs="Calibri"/>
          <w:b/>
          <w:bCs/>
          <w:color w:val="0070C0"/>
          <w:lang w:val="en-US"/>
        </w:rPr>
      </w:pPr>
      <w:r w:rsidRPr="00671353">
        <w:rPr>
          <w:rFonts w:ascii="Calibri" w:eastAsia="Calibri" w:hAnsi="Calibri" w:cs="Calibri"/>
          <w:b/>
          <w:bCs/>
          <w:color w:val="0070C0"/>
          <w:lang w:val="en-US"/>
        </w:rPr>
        <w:t>The production of paper</w:t>
      </w:r>
      <w:r w:rsidR="00011ED3">
        <w:rPr>
          <w:rFonts w:ascii="Calibri" w:eastAsia="Calibri" w:hAnsi="Calibri" w:cs="Calibri"/>
          <w:b/>
          <w:bCs/>
          <w:color w:val="0070C0"/>
          <w:lang w:val="en-US"/>
        </w:rPr>
        <w:t xml:space="preserve"> or cardboard </w:t>
      </w:r>
      <w:r w:rsidRPr="00671353">
        <w:rPr>
          <w:rFonts w:ascii="Calibri" w:eastAsia="Calibri" w:hAnsi="Calibri" w:cs="Calibri"/>
          <w:b/>
          <w:bCs/>
          <w:color w:val="0070C0"/>
          <w:lang w:val="en-US"/>
        </w:rPr>
        <w:t xml:space="preserve">with a production capacity exceeding 20 </w:t>
      </w:r>
      <w:proofErr w:type="spellStart"/>
      <w:r w:rsidRPr="00671353">
        <w:rPr>
          <w:rFonts w:ascii="Calibri" w:eastAsia="Calibri" w:hAnsi="Calibri" w:cs="Calibri"/>
          <w:b/>
          <w:bCs/>
          <w:color w:val="0070C0"/>
          <w:lang w:val="en-US"/>
        </w:rPr>
        <w:t>tonnes</w:t>
      </w:r>
      <w:proofErr w:type="spellEnd"/>
      <w:r w:rsidRPr="00671353">
        <w:rPr>
          <w:rFonts w:ascii="Calibri" w:eastAsia="Calibri" w:hAnsi="Calibri" w:cs="Calibri"/>
          <w:b/>
          <w:bCs/>
          <w:color w:val="0070C0"/>
          <w:lang w:val="en-US"/>
        </w:rPr>
        <w:t xml:space="preserve"> per day.</w:t>
      </w:r>
    </w:p>
    <w:p w:rsidR="00303E98" w:rsidRPr="00671353" w:rsidRDefault="00303E98" w:rsidP="00B74893">
      <w:pPr>
        <w:numPr>
          <w:ilvl w:val="1"/>
          <w:numId w:val="12"/>
        </w:numPr>
        <w:autoSpaceDE w:val="0"/>
        <w:autoSpaceDN w:val="0"/>
        <w:adjustRightInd w:val="0"/>
        <w:spacing w:after="120" w:line="240" w:lineRule="auto"/>
        <w:jc w:val="both"/>
        <w:rPr>
          <w:rFonts w:ascii="Calibri" w:eastAsia="Calibri" w:hAnsi="Calibri" w:cs="Calibri"/>
          <w:b/>
          <w:bCs/>
          <w:color w:val="0070C0"/>
          <w:lang w:val="en-US"/>
        </w:rPr>
      </w:pPr>
      <w:r w:rsidRPr="00671353">
        <w:rPr>
          <w:rFonts w:ascii="Calibri" w:eastAsia="Calibri" w:hAnsi="Calibri" w:cs="Calibri"/>
          <w:b/>
          <w:bCs/>
          <w:color w:val="0070C0"/>
          <w:lang w:val="en-US"/>
        </w:rPr>
        <w:t>The production of pulp from timber or other fibrous materials.</w:t>
      </w:r>
    </w:p>
    <w:p w:rsidR="00303E98" w:rsidRPr="00A72096" w:rsidRDefault="00303E98" w:rsidP="00B74893">
      <w:pPr>
        <w:numPr>
          <w:ilvl w:val="1"/>
          <w:numId w:val="12"/>
        </w:numPr>
        <w:autoSpaceDE w:val="0"/>
        <w:autoSpaceDN w:val="0"/>
        <w:adjustRightInd w:val="0"/>
        <w:spacing w:after="120" w:line="240" w:lineRule="auto"/>
        <w:jc w:val="both"/>
        <w:rPr>
          <w:rFonts w:ascii="Calibri" w:eastAsia="Calibri" w:hAnsi="Calibri" w:cs="Calibri"/>
          <w:b/>
          <w:bCs/>
          <w:color w:val="0070C0"/>
          <w:lang w:val="en-US"/>
        </w:rPr>
      </w:pPr>
      <w:r w:rsidRPr="00A72096">
        <w:rPr>
          <w:rFonts w:ascii="Calibri" w:eastAsia="Calibri" w:hAnsi="Calibri" w:cs="Calibri"/>
          <w:b/>
          <w:bCs/>
          <w:color w:val="0070C0"/>
          <w:lang w:val="en-US"/>
        </w:rPr>
        <w:t xml:space="preserve">The preservation of wood and wood products with chemicals with a production capacity exceeding </w:t>
      </w:r>
      <w:r w:rsidRPr="00A72096">
        <w:rPr>
          <w:rFonts w:ascii="Calibri" w:eastAsia="Calibri" w:hAnsi="Calibri" w:cs="Calibri"/>
          <w:b/>
          <w:color w:val="0070C0"/>
        </w:rPr>
        <w:t>75 m</w:t>
      </w:r>
      <w:r w:rsidRPr="00A72096">
        <w:rPr>
          <w:rFonts w:ascii="Calibri" w:eastAsia="Calibri" w:hAnsi="Calibri" w:cs="Calibri"/>
          <w:b/>
          <w:color w:val="0070C0"/>
          <w:vertAlign w:val="superscript"/>
        </w:rPr>
        <w:t xml:space="preserve">3 </w:t>
      </w:r>
      <w:r w:rsidRPr="00A72096">
        <w:rPr>
          <w:rFonts w:ascii="Calibri" w:eastAsia="Calibri" w:hAnsi="Calibri" w:cs="Calibri"/>
          <w:b/>
          <w:color w:val="0070C0"/>
        </w:rPr>
        <w:t xml:space="preserve">per day other than exclusively treating against </w:t>
      </w:r>
      <w:proofErr w:type="spellStart"/>
      <w:r w:rsidRPr="00A72096">
        <w:rPr>
          <w:rFonts w:ascii="Calibri" w:eastAsia="Calibri" w:hAnsi="Calibri" w:cs="Calibri"/>
          <w:b/>
          <w:color w:val="0070C0"/>
        </w:rPr>
        <w:t>sapstain</w:t>
      </w:r>
      <w:proofErr w:type="spellEnd"/>
      <w:r w:rsidRPr="00A72096">
        <w:rPr>
          <w:rFonts w:ascii="Calibri" w:eastAsia="Calibri" w:hAnsi="Calibri" w:cs="Calibri"/>
          <w:b/>
          <w:color w:val="0070C0"/>
        </w:rPr>
        <w:t>.</w:t>
      </w:r>
    </w:p>
    <w:p w:rsidR="00303E98" w:rsidRDefault="00303E98" w:rsidP="00B74893">
      <w:pPr>
        <w:pStyle w:val="ListParagraph"/>
        <w:numPr>
          <w:ilvl w:val="1"/>
          <w:numId w:val="13"/>
        </w:numPr>
        <w:autoSpaceDE w:val="0"/>
        <w:autoSpaceDN w:val="0"/>
        <w:adjustRightInd w:val="0"/>
        <w:spacing w:after="120" w:line="240" w:lineRule="auto"/>
        <w:jc w:val="both"/>
        <w:rPr>
          <w:rFonts w:ascii="Calibri" w:eastAsia="Calibri" w:hAnsi="Calibri" w:cs="Calibri"/>
          <w:b/>
          <w:bCs/>
          <w:lang w:val="en-US"/>
        </w:rPr>
      </w:pPr>
      <w:r w:rsidRPr="00C7104A">
        <w:rPr>
          <w:rFonts w:ascii="Calibri" w:eastAsia="Calibri" w:hAnsi="Calibri" w:cs="Calibri"/>
          <w:b/>
          <w:bCs/>
          <w:lang w:val="en-US"/>
        </w:rPr>
        <w:lastRenderedPageBreak/>
        <w:t xml:space="preserve">The manufacture of synthetic </w:t>
      </w:r>
      <w:proofErr w:type="spellStart"/>
      <w:r w:rsidRPr="00C7104A">
        <w:rPr>
          <w:rFonts w:ascii="Calibri" w:eastAsia="Calibri" w:hAnsi="Calibri" w:cs="Calibri"/>
          <w:b/>
          <w:bCs/>
          <w:lang w:val="en-US"/>
        </w:rPr>
        <w:t>fibres</w:t>
      </w:r>
      <w:proofErr w:type="spellEnd"/>
      <w:r w:rsidRPr="00C7104A">
        <w:rPr>
          <w:rFonts w:ascii="Calibri" w:eastAsia="Calibri" w:hAnsi="Calibri" w:cs="Calibri"/>
          <w:b/>
          <w:bCs/>
          <w:lang w:val="en-US"/>
        </w:rPr>
        <w:t>, not included in paragraph 5.12.</w:t>
      </w:r>
    </w:p>
    <w:p w:rsidR="005050B0" w:rsidRPr="00C7104A" w:rsidRDefault="005050B0" w:rsidP="00B74893">
      <w:pPr>
        <w:pStyle w:val="ListParagraph"/>
        <w:autoSpaceDE w:val="0"/>
        <w:autoSpaceDN w:val="0"/>
        <w:adjustRightInd w:val="0"/>
        <w:spacing w:after="120" w:line="240" w:lineRule="auto"/>
        <w:jc w:val="both"/>
        <w:rPr>
          <w:rFonts w:ascii="Calibri" w:eastAsia="Calibri" w:hAnsi="Calibri" w:cs="Calibri"/>
          <w:b/>
          <w:bCs/>
          <w:lang w:val="en-US"/>
        </w:rPr>
      </w:pPr>
    </w:p>
    <w:p w:rsidR="00303E98" w:rsidRPr="005050B0" w:rsidRDefault="00303E98" w:rsidP="00B74893">
      <w:pPr>
        <w:pStyle w:val="ListParagraph"/>
        <w:numPr>
          <w:ilvl w:val="2"/>
          <w:numId w:val="27"/>
        </w:numPr>
        <w:autoSpaceDE w:val="0"/>
        <w:autoSpaceDN w:val="0"/>
        <w:adjustRightInd w:val="0"/>
        <w:spacing w:after="120" w:line="240" w:lineRule="auto"/>
        <w:jc w:val="both"/>
        <w:rPr>
          <w:rFonts w:ascii="Calibri" w:eastAsia="Calibri" w:hAnsi="Calibri" w:cs="Calibri"/>
          <w:b/>
          <w:bCs/>
          <w:color w:val="0070C0"/>
          <w:lang w:val="en-US"/>
        </w:rPr>
      </w:pPr>
      <w:r w:rsidRPr="005050B0">
        <w:rPr>
          <w:rFonts w:ascii="Calibri" w:eastAsia="Calibri" w:hAnsi="Calibri" w:cs="Calibri"/>
          <w:b/>
          <w:bCs/>
          <w:color w:val="0070C0"/>
          <w:lang w:val="en-US"/>
        </w:rPr>
        <w:t xml:space="preserve">The pre-treatment (operations such as washing, bleaching, mercerization) or dyeing of </w:t>
      </w:r>
      <w:proofErr w:type="spellStart"/>
      <w:r w:rsidRPr="005050B0">
        <w:rPr>
          <w:rFonts w:ascii="Calibri" w:eastAsia="Calibri" w:hAnsi="Calibri" w:cs="Calibri"/>
          <w:b/>
          <w:bCs/>
          <w:color w:val="0070C0"/>
          <w:lang w:val="en-US"/>
        </w:rPr>
        <w:t>fibres</w:t>
      </w:r>
      <w:proofErr w:type="spellEnd"/>
      <w:r w:rsidRPr="005050B0">
        <w:rPr>
          <w:rFonts w:ascii="Calibri" w:eastAsia="Calibri" w:hAnsi="Calibri" w:cs="Calibri"/>
          <w:b/>
          <w:bCs/>
          <w:color w:val="0070C0"/>
          <w:lang w:val="en-US"/>
        </w:rPr>
        <w:t xml:space="preserve"> or textiles where the treatment capacity exceeds 10 </w:t>
      </w:r>
      <w:proofErr w:type="spellStart"/>
      <w:r w:rsidRPr="005050B0">
        <w:rPr>
          <w:rFonts w:ascii="Calibri" w:eastAsia="Calibri" w:hAnsi="Calibri" w:cs="Calibri"/>
          <w:b/>
          <w:bCs/>
          <w:color w:val="0070C0"/>
          <w:lang w:val="en-US"/>
        </w:rPr>
        <w:t>tonnes</w:t>
      </w:r>
      <w:proofErr w:type="spellEnd"/>
      <w:r w:rsidRPr="005050B0">
        <w:rPr>
          <w:rFonts w:ascii="Calibri" w:eastAsia="Calibri" w:hAnsi="Calibri" w:cs="Calibri"/>
          <w:b/>
          <w:bCs/>
          <w:color w:val="0070C0"/>
          <w:lang w:val="en-US"/>
        </w:rPr>
        <w:t xml:space="preserve"> per day.</w:t>
      </w:r>
    </w:p>
    <w:p w:rsidR="00303E98" w:rsidRPr="007B6034" w:rsidRDefault="00303E98" w:rsidP="00B74893">
      <w:pPr>
        <w:numPr>
          <w:ilvl w:val="2"/>
          <w:numId w:val="27"/>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dyeing, treatment or finishing (including moth-proofing and fireproofing) of </w:t>
      </w:r>
      <w:proofErr w:type="spellStart"/>
      <w:r w:rsidRPr="007B6034">
        <w:rPr>
          <w:rFonts w:ascii="Calibri" w:eastAsia="Calibri" w:hAnsi="Calibri" w:cs="Calibri"/>
          <w:b/>
          <w:bCs/>
          <w:lang w:val="en-US"/>
        </w:rPr>
        <w:t>fibres</w:t>
      </w:r>
      <w:proofErr w:type="spellEnd"/>
      <w:r w:rsidRPr="007B6034">
        <w:rPr>
          <w:rFonts w:ascii="Calibri" w:eastAsia="Calibri" w:hAnsi="Calibri" w:cs="Calibri"/>
          <w:b/>
          <w:bCs/>
          <w:lang w:val="en-US"/>
        </w:rPr>
        <w:t xml:space="preserve"> or textiles (including carpet) where the capacity exceeds 1 </w:t>
      </w:r>
      <w:proofErr w:type="spellStart"/>
      <w:r w:rsidRPr="007B6034">
        <w:rPr>
          <w:rFonts w:ascii="Calibri" w:eastAsia="Calibri" w:hAnsi="Calibri" w:cs="Calibri"/>
          <w:b/>
          <w:bCs/>
          <w:lang w:val="en-US"/>
        </w:rPr>
        <w:t>tonne</w:t>
      </w:r>
      <w:proofErr w:type="spellEnd"/>
      <w:r w:rsidRPr="007B6034">
        <w:rPr>
          <w:rFonts w:ascii="Calibri" w:eastAsia="Calibri" w:hAnsi="Calibri" w:cs="Calibri"/>
          <w:b/>
          <w:bCs/>
          <w:lang w:val="en-US"/>
        </w:rPr>
        <w:t xml:space="preserve"> per day of </w:t>
      </w:r>
      <w:proofErr w:type="spellStart"/>
      <w:r w:rsidRPr="007B6034">
        <w:rPr>
          <w:rFonts w:ascii="Calibri" w:eastAsia="Calibri" w:hAnsi="Calibri" w:cs="Calibri"/>
          <w:b/>
          <w:bCs/>
          <w:lang w:val="en-US"/>
        </w:rPr>
        <w:t>fibre</w:t>
      </w:r>
      <w:proofErr w:type="spellEnd"/>
      <w:r w:rsidRPr="007B6034">
        <w:rPr>
          <w:rFonts w:ascii="Calibri" w:eastAsia="Calibri" w:hAnsi="Calibri" w:cs="Calibri"/>
          <w:b/>
          <w:bCs/>
          <w:lang w:val="en-US"/>
        </w:rPr>
        <w:t>, yarn or textile material, not included in paragraph 8.5.1.</w:t>
      </w:r>
    </w:p>
    <w:p w:rsidR="00303E98" w:rsidRPr="00A72096"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A72096">
        <w:rPr>
          <w:rFonts w:ascii="Calibri" w:eastAsia="Calibri" w:hAnsi="Calibri" w:cs="Calibri"/>
          <w:b/>
          <w:bCs/>
          <w:color w:val="0070C0"/>
          <w:lang w:val="en-US"/>
        </w:rPr>
        <w:t>8.6.1</w:t>
      </w:r>
      <w:r w:rsidRPr="00A72096">
        <w:rPr>
          <w:rFonts w:ascii="Calibri" w:eastAsia="Calibri" w:hAnsi="Calibri" w:cs="Calibri"/>
          <w:b/>
          <w:bCs/>
          <w:color w:val="0070C0"/>
          <w:lang w:val="en-US"/>
        </w:rPr>
        <w:tab/>
        <w:t xml:space="preserve">The tanning of hides and skins where the treatment capacity exceeds 12 </w:t>
      </w:r>
      <w:proofErr w:type="spellStart"/>
      <w:r w:rsidRPr="00A72096">
        <w:rPr>
          <w:rFonts w:ascii="Calibri" w:eastAsia="Calibri" w:hAnsi="Calibri" w:cs="Calibri"/>
          <w:b/>
          <w:bCs/>
          <w:color w:val="0070C0"/>
          <w:lang w:val="en-US"/>
        </w:rPr>
        <w:t>tonnes</w:t>
      </w:r>
      <w:proofErr w:type="spellEnd"/>
      <w:r w:rsidRPr="00A72096">
        <w:rPr>
          <w:rFonts w:ascii="Calibri" w:eastAsia="Calibri" w:hAnsi="Calibri" w:cs="Calibri"/>
          <w:b/>
          <w:bCs/>
          <w:color w:val="0070C0"/>
          <w:lang w:val="en-US"/>
        </w:rPr>
        <w:t xml:space="preserve"> of finished products per day.</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8.6.2</w:t>
      </w:r>
      <w:r w:rsidRPr="007B6034">
        <w:rPr>
          <w:rFonts w:ascii="Calibri" w:eastAsia="Calibri" w:hAnsi="Calibri" w:cs="Calibri"/>
          <w:b/>
          <w:bCs/>
          <w:lang w:val="en-US"/>
        </w:rPr>
        <w:tab/>
        <w:t xml:space="preserve">The fell-mongering of hides and tanning of leather in installations where the capacity exceeds 100 skins per </w:t>
      </w:r>
      <w:proofErr w:type="gramStart"/>
      <w:r w:rsidRPr="007B6034">
        <w:rPr>
          <w:rFonts w:ascii="Calibri" w:eastAsia="Calibri" w:hAnsi="Calibri" w:cs="Calibri"/>
          <w:b/>
          <w:bCs/>
          <w:lang w:val="en-US"/>
        </w:rPr>
        <w:t>day,</w:t>
      </w:r>
      <w:proofErr w:type="gramEnd"/>
      <w:r w:rsidRPr="007B6034">
        <w:rPr>
          <w:rFonts w:ascii="Calibri" w:eastAsia="Calibri" w:hAnsi="Calibri" w:cs="Calibri"/>
          <w:b/>
          <w:bCs/>
          <w:lang w:val="en-US"/>
        </w:rPr>
        <w:t xml:space="preserve"> not included in paragraph 8.6.1.</w:t>
      </w:r>
    </w:p>
    <w:p w:rsidR="00303E98" w:rsidRDefault="00303E98" w:rsidP="00B74893">
      <w:pPr>
        <w:autoSpaceDE w:val="0"/>
        <w:autoSpaceDN w:val="0"/>
        <w:adjustRightInd w:val="0"/>
        <w:spacing w:after="120"/>
        <w:ind w:left="720" w:hanging="720"/>
        <w:jc w:val="both"/>
        <w:rPr>
          <w:rFonts w:ascii="Calibri" w:eastAsia="Calibri" w:hAnsi="Calibri" w:cs="Calibri"/>
          <w:b/>
          <w:color w:val="0070C0"/>
        </w:rPr>
      </w:pPr>
      <w:r w:rsidRPr="00A72096">
        <w:rPr>
          <w:rFonts w:ascii="Calibri" w:eastAsia="Calibri" w:hAnsi="Calibri" w:cs="Calibri"/>
          <w:b/>
          <w:bCs/>
          <w:color w:val="0070C0"/>
          <w:lang w:val="en-US"/>
        </w:rPr>
        <w:t>8.7</w:t>
      </w:r>
      <w:r w:rsidRPr="00A72096">
        <w:rPr>
          <w:rFonts w:ascii="Calibri" w:eastAsia="Calibri" w:hAnsi="Calibri" w:cs="Calibri"/>
          <w:b/>
          <w:bCs/>
          <w:color w:val="0070C0"/>
          <w:lang w:val="en-US"/>
        </w:rPr>
        <w:tab/>
      </w:r>
      <w:r w:rsidRPr="00A72096">
        <w:rPr>
          <w:rFonts w:ascii="Calibri" w:eastAsia="Calibri" w:hAnsi="Calibri" w:cs="Calibri"/>
          <w:b/>
          <w:color w:val="0070C0"/>
        </w:rPr>
        <w:t>The production of one or more of the following wood-based panels: oriented strand board, particleboard or fibreboard with a production capacity exceeding 600 m</w:t>
      </w:r>
      <w:r w:rsidRPr="00A72096">
        <w:rPr>
          <w:rFonts w:ascii="Calibri" w:eastAsia="Calibri" w:hAnsi="Calibri" w:cs="Calibri"/>
          <w:b/>
          <w:color w:val="0070C0"/>
          <w:vertAlign w:val="superscript"/>
        </w:rPr>
        <w:t>3</w:t>
      </w:r>
      <w:r w:rsidRPr="00A72096">
        <w:rPr>
          <w:rFonts w:ascii="Calibri" w:eastAsia="Calibri" w:hAnsi="Calibri" w:cs="Calibri"/>
          <w:b/>
          <w:color w:val="0070C0"/>
        </w:rPr>
        <w:t xml:space="preserve"> per day.</w:t>
      </w:r>
    </w:p>
    <w:p w:rsidR="00011ED3" w:rsidRPr="00011ED3" w:rsidRDefault="00011ED3" w:rsidP="00B74893">
      <w:pPr>
        <w:autoSpaceDE w:val="0"/>
        <w:autoSpaceDN w:val="0"/>
        <w:adjustRightInd w:val="0"/>
        <w:spacing w:after="120"/>
        <w:ind w:left="720" w:hanging="720"/>
        <w:jc w:val="both"/>
        <w:rPr>
          <w:rFonts w:ascii="Calibri" w:eastAsia="Calibri" w:hAnsi="Calibri" w:cs="Calibri"/>
          <w:b/>
          <w:bCs/>
          <w:lang w:val="en-US"/>
        </w:rPr>
      </w:pPr>
      <w:r>
        <w:rPr>
          <w:rFonts w:ascii="Calibri" w:eastAsia="Calibri" w:hAnsi="Calibri" w:cs="Calibri"/>
          <w:b/>
        </w:rPr>
        <w:t>8.8</w:t>
      </w:r>
      <w:r>
        <w:rPr>
          <w:rFonts w:ascii="Calibri" w:eastAsia="Calibri" w:hAnsi="Calibri" w:cs="Calibri"/>
          <w:b/>
        </w:rPr>
        <w:tab/>
        <w:t>Other than wood-based panels referred to in paragraph 8.7, the production of one or more of the following wood-based panels: oriented strand board, particleboard or fibreboard with a production capacity exceeding 20 tonnes per day.</w:t>
      </w:r>
    </w:p>
    <w:p w:rsidR="00303E98" w:rsidRPr="00B74893" w:rsidRDefault="00303E98" w:rsidP="00B74893">
      <w:pPr>
        <w:autoSpaceDE w:val="0"/>
        <w:autoSpaceDN w:val="0"/>
        <w:adjustRightInd w:val="0"/>
        <w:spacing w:after="120"/>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 xml:space="preserve">9 </w:t>
      </w:r>
      <w:r w:rsidR="00552D5F" w:rsidRPr="00B74893">
        <w:rPr>
          <w:rFonts w:ascii="Calibri" w:eastAsia="Calibri" w:hAnsi="Calibri" w:cs="Calibri"/>
          <w:b/>
          <w:bCs/>
          <w:color w:val="7F7F7F" w:themeColor="text1" w:themeTint="80"/>
          <w:u w:val="single"/>
          <w:lang w:val="en-US"/>
        </w:rPr>
        <w:tab/>
      </w:r>
      <w:r w:rsidRPr="00B74893">
        <w:rPr>
          <w:rFonts w:ascii="Calibri" w:eastAsia="Calibri" w:hAnsi="Calibri" w:cs="Calibri"/>
          <w:b/>
          <w:bCs/>
          <w:color w:val="7F7F7F" w:themeColor="text1" w:themeTint="80"/>
          <w:u w:val="single"/>
          <w:lang w:val="en-US"/>
        </w:rPr>
        <w:t>Fossil Fuels</w:t>
      </w:r>
    </w:p>
    <w:p w:rsidR="00303E98" w:rsidRPr="007B6034" w:rsidRDefault="00303E98" w:rsidP="00B74893">
      <w:pPr>
        <w:numPr>
          <w:ilvl w:val="1"/>
          <w:numId w:val="14"/>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The extraction, other than offshore extraction, of petroleum, natural gas, coal or bituminous shale.</w:t>
      </w:r>
    </w:p>
    <w:p w:rsidR="00303E98" w:rsidRPr="007B6034" w:rsidRDefault="00303E98" w:rsidP="00B74893">
      <w:pPr>
        <w:numPr>
          <w:ilvl w:val="1"/>
          <w:numId w:val="14"/>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The handling or storage of crude petroleum, not included in paragraph 9.3.1 or 9.3.2.</w:t>
      </w:r>
    </w:p>
    <w:p w:rsidR="00303E98" w:rsidRPr="00A72096" w:rsidRDefault="00303E98" w:rsidP="00B74893">
      <w:pPr>
        <w:numPr>
          <w:ilvl w:val="2"/>
          <w:numId w:val="15"/>
        </w:numPr>
        <w:autoSpaceDE w:val="0"/>
        <w:autoSpaceDN w:val="0"/>
        <w:adjustRightInd w:val="0"/>
        <w:spacing w:after="120" w:line="240" w:lineRule="auto"/>
        <w:jc w:val="both"/>
        <w:rPr>
          <w:rFonts w:ascii="Calibri" w:eastAsia="Calibri" w:hAnsi="Calibri" w:cs="Calibri"/>
          <w:b/>
          <w:bCs/>
          <w:color w:val="0070C0"/>
          <w:lang w:val="en-US"/>
        </w:rPr>
      </w:pPr>
      <w:r w:rsidRPr="00A72096">
        <w:rPr>
          <w:rFonts w:ascii="Calibri" w:eastAsia="Calibri" w:hAnsi="Calibri" w:cs="Calibri"/>
          <w:b/>
          <w:bCs/>
          <w:color w:val="0070C0"/>
          <w:lang w:val="en-US"/>
        </w:rPr>
        <w:t>The operation of mineral oil and gas refineries.</w:t>
      </w:r>
    </w:p>
    <w:p w:rsidR="00303E98" w:rsidRPr="007B6034" w:rsidRDefault="00303E98" w:rsidP="00B74893">
      <w:pPr>
        <w:numPr>
          <w:ilvl w:val="2"/>
          <w:numId w:val="15"/>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refining of petroleum or </w:t>
      </w:r>
      <w:proofErr w:type="gramStart"/>
      <w:r w:rsidRPr="007B6034">
        <w:rPr>
          <w:rFonts w:ascii="Calibri" w:eastAsia="Calibri" w:hAnsi="Calibri" w:cs="Calibri"/>
          <w:b/>
          <w:bCs/>
          <w:lang w:val="en-US"/>
        </w:rPr>
        <w:t>gas,</w:t>
      </w:r>
      <w:proofErr w:type="gramEnd"/>
      <w:r w:rsidRPr="007B6034">
        <w:rPr>
          <w:rFonts w:ascii="Calibri" w:eastAsia="Calibri" w:hAnsi="Calibri" w:cs="Calibri"/>
          <w:b/>
          <w:bCs/>
          <w:lang w:val="en-US"/>
        </w:rPr>
        <w:t xml:space="preserve"> not included in paragraph 9.3.1.</w:t>
      </w:r>
    </w:p>
    <w:p w:rsidR="00303E98" w:rsidRPr="00A72096" w:rsidRDefault="00303E98" w:rsidP="00B74893">
      <w:pPr>
        <w:numPr>
          <w:ilvl w:val="2"/>
          <w:numId w:val="16"/>
        </w:numPr>
        <w:autoSpaceDE w:val="0"/>
        <w:autoSpaceDN w:val="0"/>
        <w:adjustRightInd w:val="0"/>
        <w:spacing w:after="120" w:line="240" w:lineRule="auto"/>
        <w:jc w:val="both"/>
        <w:rPr>
          <w:rFonts w:ascii="Calibri" w:eastAsia="Calibri" w:hAnsi="Calibri" w:cs="Calibri"/>
          <w:b/>
          <w:bCs/>
          <w:color w:val="0070C0"/>
          <w:lang w:val="en-US"/>
        </w:rPr>
      </w:pPr>
      <w:r w:rsidRPr="00A72096">
        <w:rPr>
          <w:rFonts w:ascii="Calibri" w:eastAsia="Calibri" w:hAnsi="Calibri" w:cs="Calibri"/>
          <w:b/>
          <w:bCs/>
          <w:color w:val="0070C0"/>
          <w:lang w:val="en-US"/>
        </w:rPr>
        <w:t>The production of coke.</w:t>
      </w:r>
    </w:p>
    <w:p w:rsidR="00303E98" w:rsidRPr="00A72096" w:rsidRDefault="00303E98" w:rsidP="00B74893">
      <w:pPr>
        <w:numPr>
          <w:ilvl w:val="2"/>
          <w:numId w:val="16"/>
        </w:numPr>
        <w:autoSpaceDE w:val="0"/>
        <w:autoSpaceDN w:val="0"/>
        <w:adjustRightInd w:val="0"/>
        <w:spacing w:after="120" w:line="240" w:lineRule="auto"/>
        <w:jc w:val="both"/>
        <w:rPr>
          <w:rFonts w:ascii="Calibri" w:eastAsia="Calibri" w:hAnsi="Calibri" w:cs="Calibri"/>
          <w:b/>
          <w:bCs/>
          <w:color w:val="0070C0"/>
          <w:lang w:val="en-US"/>
        </w:rPr>
      </w:pPr>
      <w:r w:rsidRPr="00A72096">
        <w:rPr>
          <w:rFonts w:ascii="Calibri" w:eastAsia="Calibri" w:hAnsi="Calibri" w:cs="Calibri"/>
          <w:b/>
          <w:bCs/>
          <w:color w:val="0070C0"/>
          <w:lang w:val="en-US"/>
        </w:rPr>
        <w:t>The gasification or liquefaction of:</w:t>
      </w:r>
    </w:p>
    <w:p w:rsidR="00303E98" w:rsidRPr="00A72096" w:rsidRDefault="00303E98"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A72096">
        <w:rPr>
          <w:rFonts w:ascii="Calibri" w:eastAsia="Calibri" w:hAnsi="Calibri" w:cs="Calibri"/>
          <w:b/>
          <w:bCs/>
          <w:color w:val="0070C0"/>
          <w:lang w:val="en-US"/>
        </w:rPr>
        <w:t xml:space="preserve">(a) </w:t>
      </w:r>
      <w:proofErr w:type="gramStart"/>
      <w:r w:rsidRPr="00A72096">
        <w:rPr>
          <w:rFonts w:ascii="Calibri" w:eastAsia="Calibri" w:hAnsi="Calibri" w:cs="Calibri"/>
          <w:b/>
          <w:bCs/>
          <w:color w:val="0070C0"/>
          <w:lang w:val="en-US"/>
        </w:rPr>
        <w:t>coal</w:t>
      </w:r>
      <w:proofErr w:type="gramEnd"/>
      <w:r w:rsidRPr="00A72096">
        <w:rPr>
          <w:rFonts w:ascii="Calibri" w:eastAsia="Calibri" w:hAnsi="Calibri" w:cs="Calibri"/>
          <w:b/>
          <w:bCs/>
          <w:color w:val="0070C0"/>
          <w:lang w:val="en-US"/>
        </w:rPr>
        <w:t>;</w:t>
      </w:r>
    </w:p>
    <w:p w:rsidR="00303E98" w:rsidRPr="00A72096" w:rsidRDefault="00303E98"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A72096">
        <w:rPr>
          <w:rFonts w:ascii="Calibri" w:eastAsia="Calibri" w:hAnsi="Calibri" w:cs="Calibri"/>
          <w:b/>
          <w:bCs/>
          <w:color w:val="0070C0"/>
          <w:lang w:val="en-US"/>
        </w:rPr>
        <w:t xml:space="preserve">(b) </w:t>
      </w:r>
      <w:proofErr w:type="gramStart"/>
      <w:r w:rsidRPr="00A72096">
        <w:rPr>
          <w:rFonts w:ascii="Calibri" w:eastAsia="Calibri" w:hAnsi="Calibri" w:cs="Calibri"/>
          <w:b/>
          <w:bCs/>
          <w:color w:val="0070C0"/>
          <w:lang w:val="en-US"/>
        </w:rPr>
        <w:t>other</w:t>
      </w:r>
      <w:proofErr w:type="gramEnd"/>
      <w:r w:rsidRPr="00A72096">
        <w:rPr>
          <w:rFonts w:ascii="Calibri" w:eastAsia="Calibri" w:hAnsi="Calibri" w:cs="Calibri"/>
          <w:b/>
          <w:bCs/>
          <w:color w:val="0070C0"/>
          <w:lang w:val="en-US"/>
        </w:rPr>
        <w:t xml:space="preserve"> fuels in installations with a total rated thermal input of 20 MW or more.</w:t>
      </w:r>
    </w:p>
    <w:p w:rsidR="00303E98" w:rsidRPr="00A72096" w:rsidRDefault="00303E98" w:rsidP="00B74893">
      <w:pPr>
        <w:numPr>
          <w:ilvl w:val="2"/>
          <w:numId w:val="16"/>
        </w:numPr>
        <w:autoSpaceDE w:val="0"/>
        <w:autoSpaceDN w:val="0"/>
        <w:adjustRightInd w:val="0"/>
        <w:spacing w:after="120" w:line="240" w:lineRule="auto"/>
        <w:jc w:val="both"/>
        <w:rPr>
          <w:rFonts w:ascii="Calibri" w:eastAsia="Calibri" w:hAnsi="Calibri" w:cs="Calibri"/>
          <w:b/>
          <w:bCs/>
          <w:color w:val="0070C0"/>
          <w:lang w:val="en-US"/>
        </w:rPr>
      </w:pPr>
      <w:r w:rsidRPr="00A72096">
        <w:rPr>
          <w:rFonts w:ascii="Calibri" w:eastAsia="Calibri" w:hAnsi="Calibri" w:cs="Calibri"/>
          <w:b/>
          <w:bCs/>
          <w:color w:val="0070C0"/>
          <w:lang w:val="en-US"/>
        </w:rPr>
        <w:t xml:space="preserve">The production of carbon (hard-burnt coal) or </w:t>
      </w:r>
      <w:proofErr w:type="spellStart"/>
      <w:r w:rsidRPr="00A72096">
        <w:rPr>
          <w:rFonts w:ascii="Calibri" w:eastAsia="Calibri" w:hAnsi="Calibri" w:cs="Calibri"/>
          <w:b/>
          <w:bCs/>
          <w:color w:val="0070C0"/>
          <w:lang w:val="en-US"/>
        </w:rPr>
        <w:t>electrographite</w:t>
      </w:r>
      <w:proofErr w:type="spellEnd"/>
      <w:r w:rsidRPr="00A72096">
        <w:rPr>
          <w:rFonts w:ascii="Calibri" w:eastAsia="Calibri" w:hAnsi="Calibri" w:cs="Calibri"/>
          <w:b/>
          <w:bCs/>
          <w:color w:val="0070C0"/>
          <w:lang w:val="en-US"/>
        </w:rPr>
        <w:t xml:space="preserve"> by means of incineration or graphitization.</w:t>
      </w:r>
    </w:p>
    <w:p w:rsidR="00303E98" w:rsidRPr="007B6034" w:rsidRDefault="00303E98" w:rsidP="00B74893">
      <w:pPr>
        <w:numPr>
          <w:ilvl w:val="2"/>
          <w:numId w:val="16"/>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pyrolysis, </w:t>
      </w:r>
      <w:proofErr w:type="spellStart"/>
      <w:r w:rsidRPr="007B6034">
        <w:rPr>
          <w:rFonts w:ascii="Calibri" w:eastAsia="Calibri" w:hAnsi="Calibri" w:cs="Calibri"/>
          <w:b/>
          <w:bCs/>
          <w:lang w:val="en-US"/>
        </w:rPr>
        <w:t>carbonisation</w:t>
      </w:r>
      <w:proofErr w:type="spellEnd"/>
      <w:r w:rsidRPr="007B6034">
        <w:rPr>
          <w:rFonts w:ascii="Calibri" w:eastAsia="Calibri" w:hAnsi="Calibri" w:cs="Calibri"/>
          <w:b/>
          <w:bCs/>
          <w:lang w:val="en-US"/>
        </w:rPr>
        <w:t xml:space="preserve">, gasification, liquefaction, dry distillation, partial oxidation or heat treatment of coal, lignite, oil or bituminous shale, other carbonaceous materials or mixtures of any of these in installations with a processing capacity exceeding 500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day, not included in paragraph 9.4.1, 9.4.2 or 9.4.3.</w:t>
      </w:r>
    </w:p>
    <w:p w:rsidR="00303E98" w:rsidRPr="00B74893" w:rsidRDefault="00881CFD" w:rsidP="00B74893">
      <w:pPr>
        <w:autoSpaceDE w:val="0"/>
        <w:autoSpaceDN w:val="0"/>
        <w:adjustRightInd w:val="0"/>
        <w:spacing w:after="120" w:line="240" w:lineRule="auto"/>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10</w:t>
      </w:r>
      <w:r w:rsidRPr="00B74893">
        <w:rPr>
          <w:rFonts w:ascii="Calibri" w:eastAsia="Calibri" w:hAnsi="Calibri" w:cs="Calibri"/>
          <w:b/>
          <w:bCs/>
          <w:color w:val="7F7F7F" w:themeColor="text1" w:themeTint="80"/>
          <w:u w:val="single"/>
          <w:lang w:val="en-US"/>
        </w:rPr>
        <w:tab/>
      </w:r>
      <w:r w:rsidR="00303E98" w:rsidRPr="00B74893">
        <w:rPr>
          <w:rFonts w:ascii="Calibri" w:eastAsia="Calibri" w:hAnsi="Calibri" w:cs="Calibri"/>
          <w:b/>
          <w:bCs/>
          <w:color w:val="7F7F7F" w:themeColor="text1" w:themeTint="80"/>
          <w:u w:val="single"/>
          <w:lang w:val="en-US"/>
        </w:rPr>
        <w:t>Cement, Lime and Magnesium Oxide</w:t>
      </w:r>
    </w:p>
    <w:p w:rsidR="00303E98" w:rsidRPr="007B6034" w:rsidRDefault="00303E98" w:rsidP="00B74893">
      <w:pPr>
        <w:numPr>
          <w:ilvl w:val="1"/>
          <w:numId w:val="17"/>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Other than the production of cement referred to in paragraph 10.2, the production of cement.</w:t>
      </w:r>
    </w:p>
    <w:p w:rsidR="00303E98" w:rsidRPr="00A72096" w:rsidRDefault="00303E98" w:rsidP="00B74893">
      <w:pPr>
        <w:numPr>
          <w:ilvl w:val="1"/>
          <w:numId w:val="17"/>
        </w:numPr>
        <w:autoSpaceDE w:val="0"/>
        <w:autoSpaceDN w:val="0"/>
        <w:adjustRightInd w:val="0"/>
        <w:spacing w:after="120" w:line="240" w:lineRule="auto"/>
        <w:jc w:val="both"/>
        <w:rPr>
          <w:rFonts w:ascii="Calibri" w:eastAsia="Calibri" w:hAnsi="Calibri" w:cs="Calibri"/>
          <w:b/>
          <w:bCs/>
          <w:color w:val="0070C0"/>
          <w:lang w:val="en-US"/>
        </w:rPr>
      </w:pPr>
      <w:r w:rsidRPr="00A72096">
        <w:rPr>
          <w:rFonts w:ascii="Calibri" w:eastAsia="Calibri" w:hAnsi="Calibri" w:cs="Calibri"/>
          <w:b/>
          <w:bCs/>
          <w:color w:val="0070C0"/>
          <w:lang w:val="en-US"/>
        </w:rPr>
        <w:t xml:space="preserve">Production of cement clinker in rotary kilns with a production capacity exceeding 500 </w:t>
      </w:r>
      <w:proofErr w:type="spellStart"/>
      <w:r w:rsidRPr="00A72096">
        <w:rPr>
          <w:rFonts w:ascii="Calibri" w:eastAsia="Calibri" w:hAnsi="Calibri" w:cs="Calibri"/>
          <w:b/>
          <w:bCs/>
          <w:color w:val="0070C0"/>
          <w:lang w:val="en-US"/>
        </w:rPr>
        <w:t>tonnes</w:t>
      </w:r>
      <w:proofErr w:type="spellEnd"/>
      <w:r w:rsidRPr="00A72096">
        <w:rPr>
          <w:rFonts w:ascii="Calibri" w:eastAsia="Calibri" w:hAnsi="Calibri" w:cs="Calibri"/>
          <w:b/>
          <w:bCs/>
          <w:color w:val="0070C0"/>
          <w:lang w:val="en-US"/>
        </w:rPr>
        <w:t xml:space="preserve"> per day or in other kilns with a production capacity exceeding 50 </w:t>
      </w:r>
      <w:proofErr w:type="spellStart"/>
      <w:r w:rsidRPr="00A72096">
        <w:rPr>
          <w:rFonts w:ascii="Calibri" w:eastAsia="Calibri" w:hAnsi="Calibri" w:cs="Calibri"/>
          <w:b/>
          <w:bCs/>
          <w:color w:val="0070C0"/>
          <w:lang w:val="en-US"/>
        </w:rPr>
        <w:t>tonnes</w:t>
      </w:r>
      <w:proofErr w:type="spellEnd"/>
      <w:r w:rsidRPr="00A72096">
        <w:rPr>
          <w:rFonts w:ascii="Calibri" w:eastAsia="Calibri" w:hAnsi="Calibri" w:cs="Calibri"/>
          <w:b/>
          <w:bCs/>
          <w:color w:val="0070C0"/>
          <w:lang w:val="en-US"/>
        </w:rPr>
        <w:t xml:space="preserve"> per day.</w:t>
      </w:r>
    </w:p>
    <w:p w:rsidR="00303E98" w:rsidRPr="00093115" w:rsidRDefault="00303E98" w:rsidP="00B74893">
      <w:pPr>
        <w:numPr>
          <w:ilvl w:val="1"/>
          <w:numId w:val="17"/>
        </w:numPr>
        <w:autoSpaceDE w:val="0"/>
        <w:autoSpaceDN w:val="0"/>
        <w:adjustRightInd w:val="0"/>
        <w:spacing w:after="120" w:line="240" w:lineRule="auto"/>
        <w:jc w:val="both"/>
        <w:rPr>
          <w:rFonts w:ascii="Calibri" w:eastAsia="Calibri" w:hAnsi="Calibri" w:cs="Calibri"/>
          <w:b/>
          <w:bCs/>
          <w:color w:val="0070C0"/>
          <w:lang w:val="en-US"/>
        </w:rPr>
      </w:pPr>
      <w:r w:rsidRPr="00093115">
        <w:rPr>
          <w:rFonts w:ascii="Calibri" w:eastAsia="Calibri" w:hAnsi="Calibri" w:cs="Calibri"/>
          <w:b/>
          <w:bCs/>
          <w:color w:val="0070C0"/>
          <w:lang w:val="en-US"/>
        </w:rPr>
        <w:t xml:space="preserve">Production of lime in kilns with a production capacity exceeding 50 </w:t>
      </w:r>
      <w:proofErr w:type="spellStart"/>
      <w:r w:rsidRPr="00093115">
        <w:rPr>
          <w:rFonts w:ascii="Calibri" w:eastAsia="Calibri" w:hAnsi="Calibri" w:cs="Calibri"/>
          <w:b/>
          <w:bCs/>
          <w:color w:val="0070C0"/>
          <w:lang w:val="en-US"/>
        </w:rPr>
        <w:t>tonnes</w:t>
      </w:r>
      <w:proofErr w:type="spellEnd"/>
      <w:r w:rsidRPr="00093115">
        <w:rPr>
          <w:rFonts w:ascii="Calibri" w:eastAsia="Calibri" w:hAnsi="Calibri" w:cs="Calibri"/>
          <w:b/>
          <w:bCs/>
          <w:color w:val="0070C0"/>
          <w:lang w:val="en-US"/>
        </w:rPr>
        <w:t xml:space="preserve"> per day.</w:t>
      </w:r>
    </w:p>
    <w:p w:rsidR="00303E98" w:rsidRPr="00093115" w:rsidRDefault="00303E98" w:rsidP="00B74893">
      <w:pPr>
        <w:numPr>
          <w:ilvl w:val="1"/>
          <w:numId w:val="17"/>
        </w:numPr>
        <w:autoSpaceDE w:val="0"/>
        <w:autoSpaceDN w:val="0"/>
        <w:adjustRightInd w:val="0"/>
        <w:spacing w:after="120" w:line="240" w:lineRule="auto"/>
        <w:jc w:val="both"/>
        <w:rPr>
          <w:rFonts w:ascii="Calibri" w:eastAsia="Calibri" w:hAnsi="Calibri" w:cs="Calibri"/>
          <w:b/>
          <w:bCs/>
          <w:color w:val="0070C0"/>
          <w:lang w:val="en-US"/>
        </w:rPr>
      </w:pPr>
      <w:r w:rsidRPr="00093115">
        <w:rPr>
          <w:rFonts w:ascii="Calibri" w:eastAsia="Calibri" w:hAnsi="Calibri" w:cs="Calibri"/>
          <w:b/>
          <w:bCs/>
          <w:color w:val="0070C0"/>
          <w:lang w:val="en-US"/>
        </w:rPr>
        <w:t xml:space="preserve">Production of magnesium oxide in kilns with a production capacity exceeding 50 </w:t>
      </w:r>
      <w:proofErr w:type="spellStart"/>
      <w:r w:rsidRPr="00093115">
        <w:rPr>
          <w:rFonts w:ascii="Calibri" w:eastAsia="Calibri" w:hAnsi="Calibri" w:cs="Calibri"/>
          <w:b/>
          <w:bCs/>
          <w:color w:val="0070C0"/>
          <w:lang w:val="en-US"/>
        </w:rPr>
        <w:t>tonnes</w:t>
      </w:r>
      <w:proofErr w:type="spellEnd"/>
      <w:r w:rsidRPr="00093115">
        <w:rPr>
          <w:rFonts w:ascii="Calibri" w:eastAsia="Calibri" w:hAnsi="Calibri" w:cs="Calibri"/>
          <w:b/>
          <w:bCs/>
          <w:color w:val="0070C0"/>
          <w:lang w:val="en-US"/>
        </w:rPr>
        <w:t xml:space="preserve"> per day.</w:t>
      </w:r>
    </w:p>
    <w:p w:rsidR="00E0370F" w:rsidRDefault="00E0370F" w:rsidP="00B74893">
      <w:pPr>
        <w:autoSpaceDE w:val="0"/>
        <w:autoSpaceDN w:val="0"/>
        <w:adjustRightInd w:val="0"/>
        <w:spacing w:after="120"/>
        <w:jc w:val="both"/>
        <w:rPr>
          <w:rFonts w:ascii="Calibri" w:eastAsia="Calibri" w:hAnsi="Calibri" w:cs="Calibri"/>
          <w:b/>
          <w:bCs/>
          <w:u w:val="single"/>
          <w:lang w:val="en-US"/>
        </w:rPr>
      </w:pPr>
    </w:p>
    <w:p w:rsidR="00E0370F" w:rsidRDefault="00E0370F" w:rsidP="00B74893">
      <w:pPr>
        <w:autoSpaceDE w:val="0"/>
        <w:autoSpaceDN w:val="0"/>
        <w:adjustRightInd w:val="0"/>
        <w:spacing w:after="120"/>
        <w:jc w:val="both"/>
        <w:rPr>
          <w:rFonts w:ascii="Calibri" w:eastAsia="Calibri" w:hAnsi="Calibri" w:cs="Calibri"/>
          <w:b/>
          <w:bCs/>
          <w:u w:val="single"/>
          <w:lang w:val="en-US"/>
        </w:rPr>
      </w:pPr>
    </w:p>
    <w:p w:rsidR="00E0370F" w:rsidRDefault="00E0370F" w:rsidP="00B74893">
      <w:pPr>
        <w:autoSpaceDE w:val="0"/>
        <w:autoSpaceDN w:val="0"/>
        <w:adjustRightInd w:val="0"/>
        <w:spacing w:after="120"/>
        <w:jc w:val="both"/>
        <w:rPr>
          <w:rFonts w:ascii="Calibri" w:eastAsia="Calibri" w:hAnsi="Calibri" w:cs="Calibri"/>
          <w:b/>
          <w:bCs/>
          <w:u w:val="single"/>
          <w:lang w:val="en-US"/>
        </w:rPr>
      </w:pPr>
    </w:p>
    <w:p w:rsidR="00303E98" w:rsidRPr="00B74893" w:rsidRDefault="00303E98" w:rsidP="00B74893">
      <w:pPr>
        <w:autoSpaceDE w:val="0"/>
        <w:autoSpaceDN w:val="0"/>
        <w:adjustRightInd w:val="0"/>
        <w:spacing w:after="120"/>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11</w:t>
      </w:r>
      <w:r w:rsidRPr="00B74893">
        <w:rPr>
          <w:rFonts w:ascii="Calibri" w:eastAsia="Calibri" w:hAnsi="Calibri" w:cs="Calibri"/>
          <w:b/>
          <w:bCs/>
          <w:color w:val="7F7F7F" w:themeColor="text1" w:themeTint="80"/>
          <w:u w:val="single"/>
          <w:lang w:val="en-US"/>
        </w:rPr>
        <w:tab/>
        <w:t>Waste</w:t>
      </w:r>
    </w:p>
    <w:p w:rsidR="003A50CB" w:rsidRPr="003A50CB" w:rsidRDefault="00303E98" w:rsidP="00B74893">
      <w:pPr>
        <w:numPr>
          <w:ilvl w:val="1"/>
          <w:numId w:val="18"/>
        </w:numPr>
        <w:autoSpaceDE w:val="0"/>
        <w:autoSpaceDN w:val="0"/>
        <w:adjustRightInd w:val="0"/>
        <w:spacing w:after="0" w:line="240" w:lineRule="auto"/>
        <w:jc w:val="both"/>
        <w:rPr>
          <w:rFonts w:ascii="Calibri" w:eastAsia="Calibri" w:hAnsi="Calibri" w:cs="Calibri"/>
          <w:b/>
          <w:bCs/>
          <w:color w:val="0070C0"/>
          <w:lang w:val="en-US"/>
        </w:rPr>
      </w:pPr>
      <w:r w:rsidRPr="003A50CB">
        <w:rPr>
          <w:rFonts w:ascii="Calibri" w:eastAsia="Calibri" w:hAnsi="Calibri" w:cs="Calibri"/>
          <w:b/>
          <w:bCs/>
          <w:lang w:val="en-US"/>
        </w:rPr>
        <w:t xml:space="preserve">The recovery or disposal of waste in a facility, within the meaning of the Act of 1996, which facility is connected or associated with another activity specified in this Schedule in respect of which a </w:t>
      </w:r>
      <w:proofErr w:type="spellStart"/>
      <w:r w:rsidRPr="003A50CB">
        <w:rPr>
          <w:rFonts w:ascii="Calibri" w:eastAsia="Calibri" w:hAnsi="Calibri" w:cs="Calibri"/>
          <w:b/>
          <w:bCs/>
          <w:lang w:val="en-US"/>
        </w:rPr>
        <w:t>licence</w:t>
      </w:r>
      <w:proofErr w:type="spellEnd"/>
      <w:r w:rsidRPr="003A50CB">
        <w:rPr>
          <w:rFonts w:ascii="Calibri" w:eastAsia="Calibri" w:hAnsi="Calibri" w:cs="Calibri"/>
          <w:b/>
          <w:bCs/>
          <w:lang w:val="en-US"/>
        </w:rPr>
        <w:t xml:space="preserve"> or revised </w:t>
      </w:r>
      <w:proofErr w:type="spellStart"/>
      <w:r w:rsidRPr="003A50CB">
        <w:rPr>
          <w:rFonts w:ascii="Calibri" w:eastAsia="Calibri" w:hAnsi="Calibri" w:cs="Calibri"/>
          <w:b/>
          <w:bCs/>
          <w:lang w:val="en-US"/>
        </w:rPr>
        <w:t>licence</w:t>
      </w:r>
      <w:proofErr w:type="spellEnd"/>
      <w:r w:rsidRPr="003A50CB">
        <w:rPr>
          <w:rFonts w:ascii="Calibri" w:eastAsia="Calibri" w:hAnsi="Calibri" w:cs="Calibri"/>
          <w:b/>
          <w:bCs/>
          <w:lang w:val="en-US"/>
        </w:rPr>
        <w:t xml:space="preserve"> under Part IV is in force or in respect of which a </w:t>
      </w:r>
      <w:proofErr w:type="spellStart"/>
      <w:r w:rsidRPr="003A50CB">
        <w:rPr>
          <w:rFonts w:ascii="Calibri" w:eastAsia="Calibri" w:hAnsi="Calibri" w:cs="Calibri"/>
          <w:b/>
          <w:bCs/>
          <w:lang w:val="en-US"/>
        </w:rPr>
        <w:t>licence</w:t>
      </w:r>
      <w:proofErr w:type="spellEnd"/>
      <w:r w:rsidRPr="003A50CB">
        <w:rPr>
          <w:rFonts w:ascii="Calibri" w:eastAsia="Calibri" w:hAnsi="Calibri" w:cs="Calibri"/>
          <w:b/>
          <w:bCs/>
          <w:lang w:val="en-US"/>
        </w:rPr>
        <w:t xml:space="preserve"> under the said Part is or will be required. </w:t>
      </w:r>
    </w:p>
    <w:p w:rsidR="003A50CB" w:rsidRPr="003A50CB" w:rsidRDefault="003A50CB" w:rsidP="00B74893">
      <w:pPr>
        <w:autoSpaceDE w:val="0"/>
        <w:autoSpaceDN w:val="0"/>
        <w:adjustRightInd w:val="0"/>
        <w:spacing w:after="120" w:line="240" w:lineRule="auto"/>
        <w:ind w:left="720"/>
        <w:jc w:val="both"/>
        <w:rPr>
          <w:rFonts w:ascii="Calibri" w:eastAsia="Calibri" w:hAnsi="Calibri" w:cs="Calibri"/>
          <w:b/>
          <w:bCs/>
          <w:color w:val="0070C0"/>
          <w:lang w:val="en-US"/>
        </w:rPr>
      </w:pPr>
      <w:r w:rsidRPr="003A50CB">
        <w:rPr>
          <w:rFonts w:ascii="Calibri" w:eastAsia="Calibri" w:hAnsi="Calibri" w:cs="Calibri"/>
          <w:b/>
          <w:bCs/>
          <w:color w:val="0070C0"/>
          <w:lang w:val="en-US"/>
        </w:rPr>
        <w:t>(</w:t>
      </w:r>
      <w:r w:rsidR="00E6644C">
        <w:rPr>
          <w:rFonts w:ascii="Calibri" w:eastAsia="Calibri" w:hAnsi="Calibri" w:cs="Calibri"/>
          <w:b/>
          <w:bCs/>
          <w:color w:val="0070C0"/>
          <w:lang w:val="en-US"/>
        </w:rPr>
        <w:t>Is an industrial emissions directive activity, i</w:t>
      </w:r>
      <w:r w:rsidRPr="003A50CB">
        <w:rPr>
          <w:rFonts w:ascii="Calibri" w:eastAsia="Calibri" w:hAnsi="Calibri" w:cs="Calibri"/>
          <w:b/>
          <w:bCs/>
          <w:color w:val="0070C0"/>
          <w:lang w:val="en-US"/>
        </w:rPr>
        <w:t>n so far as the process development or operation specified in 11.1 is carried</w:t>
      </w:r>
      <w:r>
        <w:rPr>
          <w:rFonts w:ascii="Calibri" w:eastAsia="Calibri" w:hAnsi="Calibri" w:cs="Calibri"/>
          <w:b/>
          <w:bCs/>
          <w:color w:val="0070C0"/>
          <w:lang w:val="en-US"/>
        </w:rPr>
        <w:t xml:space="preserve"> </w:t>
      </w:r>
      <w:r w:rsidR="00E6644C">
        <w:rPr>
          <w:rFonts w:ascii="Calibri" w:eastAsia="Calibri" w:hAnsi="Calibri" w:cs="Calibri"/>
          <w:b/>
          <w:bCs/>
          <w:color w:val="0070C0"/>
          <w:lang w:val="en-US"/>
        </w:rPr>
        <w:t>on</w:t>
      </w:r>
      <w:r w:rsidRPr="003A50CB">
        <w:rPr>
          <w:rFonts w:ascii="Calibri" w:eastAsia="Calibri" w:hAnsi="Calibri" w:cs="Calibri"/>
          <w:b/>
          <w:bCs/>
          <w:color w:val="0070C0"/>
          <w:lang w:val="en-US"/>
        </w:rPr>
        <w:t xml:space="preserve"> in an installation connected or associated with another activity that is an industrial emission directive </w:t>
      </w:r>
      <w:proofErr w:type="gramStart"/>
      <w:r w:rsidRPr="003A50CB">
        <w:rPr>
          <w:rFonts w:ascii="Calibri" w:eastAsia="Calibri" w:hAnsi="Calibri" w:cs="Calibri"/>
          <w:b/>
          <w:bCs/>
          <w:color w:val="0070C0"/>
          <w:lang w:val="en-US"/>
        </w:rPr>
        <w:t>activity</w:t>
      </w:r>
      <w:proofErr w:type="gramEnd"/>
      <w:r w:rsidRPr="003A50CB">
        <w:rPr>
          <w:rFonts w:ascii="Calibri" w:eastAsia="Calibri" w:hAnsi="Calibri" w:cs="Calibri"/>
          <w:b/>
          <w:bCs/>
          <w:color w:val="0070C0"/>
          <w:lang w:val="en-US"/>
        </w:rPr>
        <w:t>)</w:t>
      </w:r>
    </w:p>
    <w:p w:rsidR="00303E98" w:rsidRPr="00093115" w:rsidRDefault="00303E98" w:rsidP="00B74893">
      <w:pPr>
        <w:numPr>
          <w:ilvl w:val="1"/>
          <w:numId w:val="18"/>
        </w:numPr>
        <w:autoSpaceDE w:val="0"/>
        <w:autoSpaceDN w:val="0"/>
        <w:adjustRightInd w:val="0"/>
        <w:spacing w:after="120" w:line="240" w:lineRule="auto"/>
        <w:jc w:val="both"/>
        <w:rPr>
          <w:rFonts w:ascii="Calibri" w:eastAsia="Calibri" w:hAnsi="Calibri" w:cs="Calibri"/>
          <w:b/>
          <w:color w:val="0070C0"/>
        </w:rPr>
      </w:pPr>
      <w:r w:rsidRPr="00093115">
        <w:rPr>
          <w:rFonts w:ascii="Calibri" w:eastAsia="Calibri" w:hAnsi="Calibri" w:cs="Calibri"/>
          <w:b/>
          <w:bCs/>
          <w:color w:val="0070C0"/>
          <w:lang w:val="en-US"/>
        </w:rPr>
        <w:t xml:space="preserve">Disposal or </w:t>
      </w:r>
      <w:r w:rsidRPr="00093115">
        <w:rPr>
          <w:rFonts w:ascii="Calibri" w:eastAsia="Calibri" w:hAnsi="Calibri" w:cs="Calibri"/>
          <w:b/>
          <w:color w:val="0070C0"/>
        </w:rPr>
        <w:t>recovery of hazardous waste with a capacity exceeding 10 tonnes per day involving one or more of the following activities:</w:t>
      </w:r>
    </w:p>
    <w:p w:rsidR="00303E98" w:rsidRPr="00093115" w:rsidRDefault="00303E98" w:rsidP="00B74893">
      <w:pPr>
        <w:autoSpaceDE w:val="0"/>
        <w:autoSpaceDN w:val="0"/>
        <w:adjustRightInd w:val="0"/>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w:t>
      </w:r>
      <w:r w:rsidRPr="00093115">
        <w:rPr>
          <w:rFonts w:ascii="Calibri" w:eastAsia="Calibri" w:hAnsi="Calibri" w:cs="Calibri"/>
          <w:b/>
          <w:color w:val="0070C0"/>
        </w:rPr>
        <w:tab/>
      </w:r>
      <w:proofErr w:type="gramStart"/>
      <w:r w:rsidRPr="00093115">
        <w:rPr>
          <w:rFonts w:ascii="Calibri" w:eastAsia="Calibri" w:hAnsi="Calibri" w:cs="Calibri"/>
          <w:b/>
          <w:color w:val="0070C0"/>
        </w:rPr>
        <w:t>biological</w:t>
      </w:r>
      <w:proofErr w:type="gramEnd"/>
      <w:r w:rsidRPr="00093115">
        <w:rPr>
          <w:rFonts w:ascii="Calibri" w:eastAsia="Calibri" w:hAnsi="Calibri" w:cs="Calibri"/>
          <w:b/>
          <w:color w:val="0070C0"/>
        </w:rPr>
        <w:t xml:space="preserve"> treatment;</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(b)</w:t>
      </w:r>
      <w:r w:rsidRPr="00093115">
        <w:rPr>
          <w:rFonts w:ascii="Calibri" w:eastAsia="Calibri" w:hAnsi="Calibri" w:cs="Calibri"/>
          <w:b/>
          <w:color w:val="0070C0"/>
        </w:rPr>
        <w:tab/>
      </w:r>
      <w:proofErr w:type="spellStart"/>
      <w:r w:rsidRPr="00093115">
        <w:rPr>
          <w:rFonts w:ascii="Calibri" w:eastAsia="Calibri" w:hAnsi="Calibri" w:cs="Calibri"/>
          <w:b/>
          <w:color w:val="0070C0"/>
        </w:rPr>
        <w:t>physico</w:t>
      </w:r>
      <w:proofErr w:type="spellEnd"/>
      <w:r w:rsidRPr="00093115">
        <w:rPr>
          <w:rFonts w:ascii="Calibri" w:eastAsia="Calibri" w:hAnsi="Calibri" w:cs="Calibri"/>
          <w:b/>
          <w:color w:val="0070C0"/>
        </w:rPr>
        <w:t>-chemical treatment;</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(c)</w:t>
      </w:r>
      <w:r w:rsidRPr="00093115">
        <w:rPr>
          <w:rFonts w:ascii="Calibri" w:eastAsia="Calibri" w:hAnsi="Calibri" w:cs="Calibri"/>
          <w:b/>
          <w:color w:val="0070C0"/>
        </w:rPr>
        <w:tab/>
      </w:r>
      <w:proofErr w:type="gramStart"/>
      <w:r w:rsidRPr="00093115">
        <w:rPr>
          <w:rFonts w:ascii="Calibri" w:eastAsia="Calibri" w:hAnsi="Calibri" w:cs="Calibri"/>
          <w:b/>
          <w:color w:val="0070C0"/>
        </w:rPr>
        <w:t>blending</w:t>
      </w:r>
      <w:proofErr w:type="gramEnd"/>
      <w:r w:rsidRPr="00093115">
        <w:rPr>
          <w:rFonts w:ascii="Calibri" w:eastAsia="Calibri" w:hAnsi="Calibri" w:cs="Calibri"/>
          <w:b/>
          <w:color w:val="0070C0"/>
        </w:rPr>
        <w:t xml:space="preserve"> or mixing prior to submission to any of the other activities listed in </w:t>
      </w:r>
      <w:r w:rsidRPr="00093115">
        <w:rPr>
          <w:rFonts w:ascii="Calibri" w:eastAsia="Calibri" w:hAnsi="Calibri" w:cs="Calibri"/>
          <w:b/>
          <w:color w:val="0070C0"/>
        </w:rPr>
        <w:tab/>
        <w:t>paragraph 11.2 or 11.3;</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(d)</w:t>
      </w:r>
      <w:r w:rsidRPr="00093115">
        <w:rPr>
          <w:rFonts w:ascii="Calibri" w:eastAsia="Calibri" w:hAnsi="Calibri" w:cs="Calibri"/>
          <w:b/>
          <w:color w:val="0070C0"/>
        </w:rPr>
        <w:tab/>
      </w:r>
      <w:proofErr w:type="gramStart"/>
      <w:r w:rsidRPr="00093115">
        <w:rPr>
          <w:rFonts w:ascii="Calibri" w:eastAsia="Calibri" w:hAnsi="Calibri" w:cs="Calibri"/>
          <w:b/>
          <w:color w:val="0070C0"/>
        </w:rPr>
        <w:t>repackaging</w:t>
      </w:r>
      <w:proofErr w:type="gramEnd"/>
      <w:r w:rsidRPr="00093115">
        <w:rPr>
          <w:rFonts w:ascii="Calibri" w:eastAsia="Calibri" w:hAnsi="Calibri" w:cs="Calibri"/>
          <w:b/>
          <w:color w:val="0070C0"/>
        </w:rPr>
        <w:t xml:space="preserve"> prior to submission to any of the other activities listed in paragraph </w:t>
      </w:r>
      <w:r w:rsidRPr="00093115">
        <w:rPr>
          <w:rFonts w:ascii="Calibri" w:eastAsia="Calibri" w:hAnsi="Calibri" w:cs="Calibri"/>
          <w:b/>
          <w:color w:val="0070C0"/>
        </w:rPr>
        <w:tab/>
        <w:t>11.2 or 11.3;</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(e)</w:t>
      </w:r>
      <w:r w:rsidRPr="00093115">
        <w:rPr>
          <w:rFonts w:ascii="Calibri" w:eastAsia="Calibri" w:hAnsi="Calibri" w:cs="Calibri"/>
          <w:b/>
          <w:color w:val="0070C0"/>
        </w:rPr>
        <w:tab/>
      </w:r>
      <w:proofErr w:type="gramStart"/>
      <w:r w:rsidRPr="00093115">
        <w:rPr>
          <w:rFonts w:ascii="Calibri" w:eastAsia="Calibri" w:hAnsi="Calibri" w:cs="Calibri"/>
          <w:b/>
          <w:color w:val="0070C0"/>
        </w:rPr>
        <w:t>solvent</w:t>
      </w:r>
      <w:proofErr w:type="gramEnd"/>
      <w:r w:rsidRPr="00093115">
        <w:rPr>
          <w:rFonts w:ascii="Calibri" w:eastAsia="Calibri" w:hAnsi="Calibri" w:cs="Calibri"/>
          <w:b/>
          <w:color w:val="0070C0"/>
        </w:rPr>
        <w:t xml:space="preserve"> reclamation or regeneration;</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(f)</w:t>
      </w:r>
      <w:r w:rsidRPr="00093115">
        <w:rPr>
          <w:rFonts w:ascii="Calibri" w:eastAsia="Calibri" w:hAnsi="Calibri" w:cs="Calibri"/>
          <w:b/>
          <w:color w:val="0070C0"/>
        </w:rPr>
        <w:tab/>
      </w:r>
      <w:proofErr w:type="gramStart"/>
      <w:r w:rsidRPr="00093115">
        <w:rPr>
          <w:rFonts w:ascii="Calibri" w:eastAsia="Calibri" w:hAnsi="Calibri" w:cs="Calibri"/>
          <w:b/>
          <w:color w:val="0070C0"/>
        </w:rPr>
        <w:t>recycling</w:t>
      </w:r>
      <w:proofErr w:type="gramEnd"/>
      <w:r w:rsidRPr="00093115">
        <w:rPr>
          <w:rFonts w:ascii="Calibri" w:eastAsia="Calibri" w:hAnsi="Calibri" w:cs="Calibri"/>
          <w:b/>
          <w:color w:val="0070C0"/>
        </w:rPr>
        <w:t xml:space="preserve"> or reclamation of inorganic materials other than metals or metal </w:t>
      </w:r>
      <w:r w:rsidRPr="00093115">
        <w:rPr>
          <w:rFonts w:ascii="Calibri" w:eastAsia="Calibri" w:hAnsi="Calibri" w:cs="Calibri"/>
          <w:b/>
          <w:color w:val="0070C0"/>
        </w:rPr>
        <w:tab/>
        <w:t>compounds;</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(g)</w:t>
      </w:r>
      <w:r w:rsidRPr="00093115">
        <w:rPr>
          <w:rFonts w:ascii="Calibri" w:eastAsia="Calibri" w:hAnsi="Calibri" w:cs="Calibri"/>
          <w:b/>
          <w:color w:val="0070C0"/>
        </w:rPr>
        <w:tab/>
      </w:r>
      <w:proofErr w:type="gramStart"/>
      <w:r w:rsidRPr="00093115">
        <w:rPr>
          <w:rFonts w:ascii="Calibri" w:eastAsia="Calibri" w:hAnsi="Calibri" w:cs="Calibri"/>
          <w:b/>
          <w:color w:val="0070C0"/>
        </w:rPr>
        <w:t>regeneration</w:t>
      </w:r>
      <w:proofErr w:type="gramEnd"/>
      <w:r w:rsidRPr="00093115">
        <w:rPr>
          <w:rFonts w:ascii="Calibri" w:eastAsia="Calibri" w:hAnsi="Calibri" w:cs="Calibri"/>
          <w:b/>
          <w:color w:val="0070C0"/>
        </w:rPr>
        <w:t xml:space="preserve"> of acids or bases;</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(h)</w:t>
      </w:r>
      <w:r w:rsidRPr="00093115">
        <w:rPr>
          <w:rFonts w:ascii="Calibri" w:eastAsia="Calibri" w:hAnsi="Calibri" w:cs="Calibri"/>
          <w:b/>
          <w:color w:val="0070C0"/>
        </w:rPr>
        <w:tab/>
      </w:r>
      <w:proofErr w:type="gramStart"/>
      <w:r w:rsidRPr="00093115">
        <w:rPr>
          <w:rFonts w:ascii="Calibri" w:eastAsia="Calibri" w:hAnsi="Calibri" w:cs="Calibri"/>
          <w:b/>
          <w:color w:val="0070C0"/>
        </w:rPr>
        <w:t>recovery</w:t>
      </w:r>
      <w:proofErr w:type="gramEnd"/>
      <w:r w:rsidRPr="00093115">
        <w:rPr>
          <w:rFonts w:ascii="Calibri" w:eastAsia="Calibri" w:hAnsi="Calibri" w:cs="Calibri"/>
          <w:b/>
          <w:color w:val="0070C0"/>
        </w:rPr>
        <w:t xml:space="preserve"> of components used for pollution abatement;</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(i)</w:t>
      </w:r>
      <w:r w:rsidRPr="00093115">
        <w:rPr>
          <w:rFonts w:ascii="Calibri" w:eastAsia="Calibri" w:hAnsi="Calibri" w:cs="Calibri"/>
          <w:b/>
          <w:color w:val="0070C0"/>
        </w:rPr>
        <w:tab/>
      </w:r>
      <w:proofErr w:type="gramStart"/>
      <w:r w:rsidRPr="00093115">
        <w:rPr>
          <w:rFonts w:ascii="Calibri" w:eastAsia="Calibri" w:hAnsi="Calibri" w:cs="Calibri"/>
          <w:b/>
          <w:color w:val="0070C0"/>
        </w:rPr>
        <w:t>recovery</w:t>
      </w:r>
      <w:proofErr w:type="gramEnd"/>
      <w:r w:rsidRPr="00093115">
        <w:rPr>
          <w:rFonts w:ascii="Calibri" w:eastAsia="Calibri" w:hAnsi="Calibri" w:cs="Calibri"/>
          <w:b/>
          <w:color w:val="0070C0"/>
        </w:rPr>
        <w:t xml:space="preserve"> of components from catalysts;</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(j)</w:t>
      </w:r>
      <w:r w:rsidRPr="00093115">
        <w:rPr>
          <w:rFonts w:ascii="Calibri" w:eastAsia="Calibri" w:hAnsi="Calibri" w:cs="Calibri"/>
          <w:b/>
          <w:color w:val="0070C0"/>
        </w:rPr>
        <w:tab/>
      </w:r>
      <w:proofErr w:type="gramStart"/>
      <w:r w:rsidRPr="00093115">
        <w:rPr>
          <w:rFonts w:ascii="Calibri" w:eastAsia="Calibri" w:hAnsi="Calibri" w:cs="Calibri"/>
          <w:b/>
          <w:color w:val="0070C0"/>
        </w:rPr>
        <w:t>oil</w:t>
      </w:r>
      <w:proofErr w:type="gramEnd"/>
      <w:r w:rsidRPr="00093115">
        <w:rPr>
          <w:rFonts w:ascii="Calibri" w:eastAsia="Calibri" w:hAnsi="Calibri" w:cs="Calibri"/>
          <w:b/>
          <w:color w:val="0070C0"/>
        </w:rPr>
        <w:t xml:space="preserve"> re-defining or other reuses of oil;</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(k)</w:t>
      </w:r>
      <w:r w:rsidRPr="00093115">
        <w:rPr>
          <w:rFonts w:ascii="Calibri" w:eastAsia="Calibri" w:hAnsi="Calibri" w:cs="Calibri"/>
          <w:b/>
          <w:color w:val="0070C0"/>
        </w:rPr>
        <w:tab/>
      </w:r>
      <w:proofErr w:type="gramStart"/>
      <w:r w:rsidRPr="00093115">
        <w:rPr>
          <w:rFonts w:ascii="Calibri" w:eastAsia="Calibri" w:hAnsi="Calibri" w:cs="Calibri"/>
          <w:b/>
          <w:color w:val="0070C0"/>
        </w:rPr>
        <w:t>surface</w:t>
      </w:r>
      <w:proofErr w:type="gramEnd"/>
      <w:r w:rsidRPr="00093115">
        <w:rPr>
          <w:rFonts w:ascii="Calibri" w:eastAsia="Calibri" w:hAnsi="Calibri" w:cs="Calibri"/>
          <w:b/>
          <w:color w:val="0070C0"/>
        </w:rPr>
        <w:t xml:space="preserve"> impoundment.</w:t>
      </w:r>
    </w:p>
    <w:p w:rsidR="00303E98" w:rsidRPr="00093115" w:rsidRDefault="00303E98" w:rsidP="00B74893">
      <w:pPr>
        <w:spacing w:after="120" w:line="240" w:lineRule="auto"/>
        <w:jc w:val="both"/>
        <w:rPr>
          <w:rFonts w:ascii="Calibri" w:eastAsia="Calibri" w:hAnsi="Calibri" w:cs="Calibri"/>
          <w:b/>
          <w:color w:val="0070C0"/>
        </w:rPr>
      </w:pPr>
      <w:r w:rsidRPr="00093115">
        <w:rPr>
          <w:rFonts w:ascii="Calibri" w:eastAsia="Calibri" w:hAnsi="Calibri" w:cs="Calibri"/>
          <w:b/>
          <w:color w:val="0070C0"/>
        </w:rPr>
        <w:t>11.3</w:t>
      </w:r>
      <w:r w:rsidRPr="00093115">
        <w:rPr>
          <w:rFonts w:ascii="Calibri" w:eastAsia="Calibri" w:hAnsi="Calibri" w:cs="Calibri"/>
          <w:b/>
          <w:color w:val="0070C0"/>
        </w:rPr>
        <w:tab/>
        <w:t xml:space="preserve">Disposal or recovery of waste in waste incineration plants or in waste co-incineration </w:t>
      </w:r>
      <w:r w:rsidRPr="00093115">
        <w:rPr>
          <w:rFonts w:ascii="Calibri" w:eastAsia="Calibri" w:hAnsi="Calibri" w:cs="Calibri"/>
          <w:b/>
          <w:color w:val="0070C0"/>
        </w:rPr>
        <w:tab/>
        <w:t>plants -</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w:t>
      </w:r>
      <w:r w:rsidRPr="00093115">
        <w:rPr>
          <w:rFonts w:ascii="Calibri" w:eastAsia="Calibri" w:hAnsi="Calibri" w:cs="Calibri"/>
          <w:b/>
          <w:color w:val="0070C0"/>
        </w:rPr>
        <w:tab/>
      </w:r>
      <w:proofErr w:type="gramStart"/>
      <w:r w:rsidRPr="00093115">
        <w:rPr>
          <w:rFonts w:ascii="Calibri" w:eastAsia="Calibri" w:hAnsi="Calibri" w:cs="Calibri"/>
          <w:b/>
          <w:color w:val="0070C0"/>
        </w:rPr>
        <w:t>for</w:t>
      </w:r>
      <w:proofErr w:type="gramEnd"/>
      <w:r w:rsidRPr="00093115">
        <w:rPr>
          <w:rFonts w:ascii="Calibri" w:eastAsia="Calibri" w:hAnsi="Calibri" w:cs="Calibri"/>
          <w:b/>
          <w:color w:val="0070C0"/>
        </w:rPr>
        <w:t xml:space="preserve"> non-hazardous waste with a capacity exceeding 3 tonnes per hour,</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(b)</w:t>
      </w:r>
      <w:r w:rsidRPr="00093115">
        <w:rPr>
          <w:rFonts w:ascii="Calibri" w:eastAsia="Calibri" w:hAnsi="Calibri" w:cs="Calibri"/>
          <w:b/>
          <w:color w:val="0070C0"/>
        </w:rPr>
        <w:tab/>
      </w:r>
      <w:proofErr w:type="gramStart"/>
      <w:r w:rsidRPr="00093115">
        <w:rPr>
          <w:rFonts w:ascii="Calibri" w:eastAsia="Calibri" w:hAnsi="Calibri" w:cs="Calibri"/>
          <w:b/>
          <w:color w:val="0070C0"/>
        </w:rPr>
        <w:t>for</w:t>
      </w:r>
      <w:proofErr w:type="gramEnd"/>
      <w:r w:rsidRPr="00093115">
        <w:rPr>
          <w:rFonts w:ascii="Calibri" w:eastAsia="Calibri" w:hAnsi="Calibri" w:cs="Calibri"/>
          <w:b/>
          <w:color w:val="0070C0"/>
        </w:rPr>
        <w:t xml:space="preserve"> hazardous waste with a capacity exceeding 10 tonnes per day.</w:t>
      </w:r>
    </w:p>
    <w:p w:rsidR="000F310E" w:rsidRDefault="00303E98" w:rsidP="00B74893">
      <w:pPr>
        <w:spacing w:after="0" w:line="240" w:lineRule="auto"/>
        <w:jc w:val="both"/>
        <w:rPr>
          <w:rFonts w:ascii="Calibri" w:eastAsia="Calibri" w:hAnsi="Calibri" w:cs="Calibri"/>
          <w:b/>
          <w:color w:val="0070C0"/>
        </w:rPr>
      </w:pPr>
      <w:r w:rsidRPr="00093115">
        <w:rPr>
          <w:rFonts w:ascii="Calibri" w:eastAsia="Calibri" w:hAnsi="Calibri" w:cs="Calibri"/>
          <w:b/>
          <w:color w:val="0070C0"/>
        </w:rPr>
        <w:t>11.4</w:t>
      </w:r>
      <w:r w:rsidRPr="00093115">
        <w:rPr>
          <w:rFonts w:ascii="Calibri" w:eastAsia="Calibri" w:hAnsi="Calibri" w:cs="Calibri"/>
          <w:b/>
          <w:color w:val="0070C0"/>
        </w:rPr>
        <w:tab/>
        <w:t>(a)</w:t>
      </w:r>
      <w:r w:rsidRPr="00093115">
        <w:rPr>
          <w:rFonts w:ascii="Calibri" w:eastAsia="Calibri" w:hAnsi="Calibri" w:cs="Calibri"/>
          <w:b/>
          <w:color w:val="0070C0"/>
        </w:rPr>
        <w:tab/>
        <w:t xml:space="preserve">Disposal of non-hazardous waste with a capacity exceeding 50 tonnes per day </w:t>
      </w:r>
      <w:r w:rsidRPr="00093115">
        <w:rPr>
          <w:rFonts w:ascii="Calibri" w:eastAsia="Calibri" w:hAnsi="Calibri" w:cs="Calibri"/>
          <w:b/>
          <w:color w:val="0070C0"/>
        </w:rPr>
        <w:tab/>
      </w:r>
      <w:r w:rsidRPr="00093115">
        <w:rPr>
          <w:rFonts w:ascii="Calibri" w:eastAsia="Calibri" w:hAnsi="Calibri" w:cs="Calibri"/>
          <w:b/>
          <w:color w:val="0070C0"/>
        </w:rPr>
        <w:tab/>
      </w:r>
      <w:r w:rsidRPr="00093115">
        <w:rPr>
          <w:rFonts w:ascii="Calibri" w:eastAsia="Calibri" w:hAnsi="Calibri" w:cs="Calibri"/>
          <w:b/>
          <w:color w:val="0070C0"/>
        </w:rPr>
        <w:tab/>
        <w:t>involving one or more of the following activities</w:t>
      </w:r>
      <w:r w:rsidR="000F310E">
        <w:rPr>
          <w:rFonts w:ascii="Calibri" w:eastAsia="Calibri" w:hAnsi="Calibri" w:cs="Calibri"/>
          <w:b/>
          <w:color w:val="0070C0"/>
        </w:rPr>
        <w:t xml:space="preserve"> (other than activities to which</w:t>
      </w:r>
      <w:r w:rsidR="0061034A">
        <w:rPr>
          <w:rFonts w:ascii="Calibri" w:eastAsia="Calibri" w:hAnsi="Calibri" w:cs="Calibri"/>
          <w:b/>
          <w:color w:val="0070C0"/>
        </w:rPr>
        <w:t xml:space="preserve"> the</w:t>
      </w:r>
    </w:p>
    <w:p w:rsidR="00303E98" w:rsidRDefault="000F310E" w:rsidP="00B74893">
      <w:pPr>
        <w:spacing w:after="0" w:line="240" w:lineRule="auto"/>
        <w:ind w:left="720" w:firstLine="720"/>
        <w:jc w:val="both"/>
        <w:rPr>
          <w:rFonts w:ascii="Calibri" w:eastAsia="Calibri" w:hAnsi="Calibri" w:cs="Calibri"/>
          <w:b/>
          <w:color w:val="0070C0"/>
        </w:rPr>
      </w:pPr>
      <w:r>
        <w:rPr>
          <w:rFonts w:ascii="Calibri" w:eastAsia="Calibri" w:hAnsi="Calibri" w:cs="Calibri"/>
          <w:b/>
          <w:color w:val="0070C0"/>
        </w:rPr>
        <w:t>Urban Waste Water Treatment Regulations 2001 (S.I. 254 of 2001) apply</w:t>
      </w:r>
      <w:r w:rsidR="00924C8A">
        <w:rPr>
          <w:rFonts w:ascii="Calibri" w:eastAsia="Calibri" w:hAnsi="Calibri" w:cs="Calibri"/>
          <w:b/>
          <w:color w:val="0070C0"/>
        </w:rPr>
        <w:t>)</w:t>
      </w:r>
      <w:bookmarkStart w:id="0" w:name="_GoBack"/>
      <w:bookmarkEnd w:id="0"/>
      <w:r>
        <w:rPr>
          <w:rFonts w:ascii="Calibri" w:eastAsia="Calibri" w:hAnsi="Calibri" w:cs="Calibri"/>
          <w:b/>
          <w:color w:val="0070C0"/>
        </w:rPr>
        <w:t>:</w:t>
      </w:r>
    </w:p>
    <w:p w:rsidR="000F310E" w:rsidRPr="00093115" w:rsidRDefault="000F310E" w:rsidP="00B74893">
      <w:pPr>
        <w:spacing w:after="0" w:line="240" w:lineRule="auto"/>
        <w:ind w:left="720" w:firstLine="720"/>
        <w:jc w:val="both"/>
        <w:rPr>
          <w:rFonts w:ascii="Calibri" w:eastAsia="Calibri" w:hAnsi="Calibri" w:cs="Calibri"/>
          <w:b/>
          <w:color w:val="0070C0"/>
        </w:rPr>
      </w:pP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 xml:space="preserve"> (i)</w:t>
      </w:r>
      <w:r w:rsidRPr="00093115">
        <w:rPr>
          <w:rFonts w:ascii="Calibri" w:eastAsia="Calibri" w:hAnsi="Calibri" w:cs="Calibri"/>
          <w:b/>
          <w:color w:val="0070C0"/>
        </w:rPr>
        <w:tab/>
      </w:r>
      <w:proofErr w:type="gramStart"/>
      <w:r w:rsidRPr="00093115">
        <w:rPr>
          <w:rFonts w:ascii="Calibri" w:eastAsia="Calibri" w:hAnsi="Calibri" w:cs="Calibri"/>
          <w:b/>
          <w:color w:val="0070C0"/>
        </w:rPr>
        <w:t>biological</w:t>
      </w:r>
      <w:proofErr w:type="gramEnd"/>
      <w:r w:rsidRPr="00093115">
        <w:rPr>
          <w:rFonts w:ascii="Calibri" w:eastAsia="Calibri" w:hAnsi="Calibri" w:cs="Calibri"/>
          <w:b/>
          <w:color w:val="0070C0"/>
        </w:rPr>
        <w:t xml:space="preserve"> treatment;</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(ii)</w:t>
      </w:r>
      <w:r w:rsidRPr="00093115">
        <w:rPr>
          <w:rFonts w:ascii="Calibri" w:eastAsia="Calibri" w:hAnsi="Calibri" w:cs="Calibri"/>
          <w:b/>
          <w:color w:val="0070C0"/>
        </w:rPr>
        <w:tab/>
      </w:r>
      <w:proofErr w:type="spellStart"/>
      <w:r w:rsidRPr="00093115">
        <w:rPr>
          <w:rFonts w:ascii="Calibri" w:eastAsia="Calibri" w:hAnsi="Calibri" w:cs="Calibri"/>
          <w:b/>
          <w:color w:val="0070C0"/>
        </w:rPr>
        <w:t>physico</w:t>
      </w:r>
      <w:proofErr w:type="spellEnd"/>
      <w:r w:rsidRPr="00093115">
        <w:rPr>
          <w:rFonts w:ascii="Calibri" w:eastAsia="Calibri" w:hAnsi="Calibri" w:cs="Calibri"/>
          <w:b/>
          <w:color w:val="0070C0"/>
        </w:rPr>
        <w:t>-chemical treatment;</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(iii)</w:t>
      </w:r>
      <w:r w:rsidRPr="00093115">
        <w:rPr>
          <w:rFonts w:ascii="Calibri" w:eastAsia="Calibri" w:hAnsi="Calibri" w:cs="Calibri"/>
          <w:b/>
          <w:color w:val="0070C0"/>
        </w:rPr>
        <w:tab/>
      </w:r>
      <w:proofErr w:type="gramStart"/>
      <w:r w:rsidRPr="00093115">
        <w:rPr>
          <w:rFonts w:ascii="Calibri" w:eastAsia="Calibri" w:hAnsi="Calibri" w:cs="Calibri"/>
          <w:b/>
          <w:color w:val="0070C0"/>
        </w:rPr>
        <w:t>pre-treatment</w:t>
      </w:r>
      <w:proofErr w:type="gramEnd"/>
      <w:r w:rsidRPr="00093115">
        <w:rPr>
          <w:rFonts w:ascii="Calibri" w:eastAsia="Calibri" w:hAnsi="Calibri" w:cs="Calibri"/>
          <w:b/>
          <w:color w:val="0070C0"/>
        </w:rPr>
        <w:t xml:space="preserve"> of waste for incineration or co-incineration;</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(iv)</w:t>
      </w:r>
      <w:r w:rsidRPr="00093115">
        <w:rPr>
          <w:rFonts w:ascii="Calibri" w:eastAsia="Calibri" w:hAnsi="Calibri" w:cs="Calibri"/>
          <w:b/>
          <w:color w:val="0070C0"/>
        </w:rPr>
        <w:tab/>
      </w:r>
      <w:proofErr w:type="gramStart"/>
      <w:r w:rsidRPr="00093115">
        <w:rPr>
          <w:rFonts w:ascii="Calibri" w:eastAsia="Calibri" w:hAnsi="Calibri" w:cs="Calibri"/>
          <w:b/>
          <w:color w:val="0070C0"/>
        </w:rPr>
        <w:t>treatment</w:t>
      </w:r>
      <w:proofErr w:type="gramEnd"/>
      <w:r w:rsidRPr="00093115">
        <w:rPr>
          <w:rFonts w:ascii="Calibri" w:eastAsia="Calibri" w:hAnsi="Calibri" w:cs="Calibri"/>
          <w:b/>
          <w:color w:val="0070C0"/>
        </w:rPr>
        <w:t xml:space="preserve"> of slags and ashes;</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(v)</w:t>
      </w:r>
      <w:r w:rsidRPr="00093115">
        <w:rPr>
          <w:rFonts w:ascii="Calibri" w:eastAsia="Calibri" w:hAnsi="Calibri" w:cs="Calibri"/>
          <w:b/>
          <w:color w:val="0070C0"/>
        </w:rPr>
        <w:tab/>
      </w:r>
      <w:proofErr w:type="gramStart"/>
      <w:r w:rsidRPr="00093115">
        <w:rPr>
          <w:rFonts w:ascii="Calibri" w:eastAsia="Calibri" w:hAnsi="Calibri" w:cs="Calibri"/>
          <w:b/>
          <w:color w:val="0070C0"/>
        </w:rPr>
        <w:t>treatment</w:t>
      </w:r>
      <w:proofErr w:type="gramEnd"/>
      <w:r w:rsidRPr="00093115">
        <w:rPr>
          <w:rFonts w:ascii="Calibri" w:eastAsia="Calibri" w:hAnsi="Calibri" w:cs="Calibri"/>
          <w:b/>
          <w:color w:val="0070C0"/>
        </w:rPr>
        <w:t xml:space="preserve"> in shredders of metal waste, including waste electrical and </w:t>
      </w:r>
      <w:r w:rsidRPr="00093115">
        <w:rPr>
          <w:rFonts w:ascii="Calibri" w:eastAsia="Calibri" w:hAnsi="Calibri" w:cs="Calibri"/>
          <w:b/>
          <w:color w:val="0070C0"/>
        </w:rPr>
        <w:tab/>
      </w:r>
      <w:r w:rsidRPr="00093115">
        <w:rPr>
          <w:rFonts w:ascii="Calibri" w:eastAsia="Calibri" w:hAnsi="Calibri" w:cs="Calibri"/>
          <w:b/>
          <w:color w:val="0070C0"/>
        </w:rPr>
        <w:tab/>
      </w:r>
      <w:r w:rsidRPr="00093115">
        <w:rPr>
          <w:rFonts w:ascii="Calibri" w:eastAsia="Calibri" w:hAnsi="Calibri" w:cs="Calibri"/>
          <w:b/>
          <w:color w:val="0070C0"/>
        </w:rPr>
        <w:tab/>
        <w:t>electronic equipment and end-of-life vehicles and their components.</w:t>
      </w:r>
    </w:p>
    <w:p w:rsidR="00303E98" w:rsidRPr="00093115" w:rsidRDefault="00303E98" w:rsidP="00B74893">
      <w:pPr>
        <w:spacing w:after="60" w:line="240" w:lineRule="auto"/>
        <w:ind w:left="720"/>
        <w:jc w:val="both"/>
        <w:rPr>
          <w:rFonts w:ascii="Calibri" w:eastAsia="Calibri" w:hAnsi="Calibri" w:cs="Calibri"/>
          <w:b/>
          <w:color w:val="0070C0"/>
        </w:rPr>
      </w:pPr>
      <w:r w:rsidRPr="00093115">
        <w:rPr>
          <w:rFonts w:ascii="Calibri" w:eastAsia="Calibri" w:hAnsi="Calibri" w:cs="Calibri"/>
          <w:b/>
          <w:color w:val="0070C0"/>
        </w:rPr>
        <w:t>(b)</w:t>
      </w:r>
      <w:r w:rsidRPr="00093115">
        <w:rPr>
          <w:rFonts w:ascii="Calibri" w:eastAsia="Calibri" w:hAnsi="Calibri" w:cs="Calibri"/>
          <w:b/>
          <w:color w:val="0070C0"/>
        </w:rPr>
        <w:tab/>
        <w:t xml:space="preserve">Recovery, or a mix of recovery and disposal, of non-hazardous waste with a </w:t>
      </w:r>
      <w:r w:rsidRPr="00093115">
        <w:rPr>
          <w:rFonts w:ascii="Calibri" w:eastAsia="Calibri" w:hAnsi="Calibri" w:cs="Calibri"/>
          <w:b/>
          <w:color w:val="0070C0"/>
        </w:rPr>
        <w:tab/>
        <w:t xml:space="preserve">capacity exceeding 75 tonnes per day involving one or more of the following </w:t>
      </w:r>
      <w:r w:rsidRPr="00093115">
        <w:rPr>
          <w:rFonts w:ascii="Calibri" w:eastAsia="Calibri" w:hAnsi="Calibri" w:cs="Calibri"/>
          <w:b/>
          <w:color w:val="0070C0"/>
        </w:rPr>
        <w:lastRenderedPageBreak/>
        <w:tab/>
        <w:t xml:space="preserve">activities, (other than activities to which the Urban Waste Water Treatment </w:t>
      </w:r>
      <w:r w:rsidRPr="00093115">
        <w:rPr>
          <w:rFonts w:ascii="Calibri" w:eastAsia="Calibri" w:hAnsi="Calibri" w:cs="Calibri"/>
          <w:b/>
          <w:color w:val="0070C0"/>
        </w:rPr>
        <w:tab/>
        <w:t>Regulations 2001 (S.I. No. 254 of 2001) apply):</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(i)</w:t>
      </w:r>
      <w:r w:rsidRPr="00093115">
        <w:rPr>
          <w:rFonts w:ascii="Calibri" w:eastAsia="Calibri" w:hAnsi="Calibri" w:cs="Calibri"/>
          <w:b/>
          <w:color w:val="0070C0"/>
        </w:rPr>
        <w:tab/>
      </w:r>
      <w:proofErr w:type="gramStart"/>
      <w:r w:rsidRPr="00093115">
        <w:rPr>
          <w:rFonts w:ascii="Calibri" w:eastAsia="Calibri" w:hAnsi="Calibri" w:cs="Calibri"/>
          <w:b/>
          <w:color w:val="0070C0"/>
        </w:rPr>
        <w:t>biological</w:t>
      </w:r>
      <w:proofErr w:type="gramEnd"/>
      <w:r w:rsidRPr="00093115">
        <w:rPr>
          <w:rFonts w:ascii="Calibri" w:eastAsia="Calibri" w:hAnsi="Calibri" w:cs="Calibri"/>
          <w:b/>
          <w:color w:val="0070C0"/>
        </w:rPr>
        <w:t xml:space="preserve"> treatment;</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(ii)</w:t>
      </w:r>
      <w:r w:rsidRPr="00093115">
        <w:rPr>
          <w:rFonts w:ascii="Calibri" w:eastAsia="Calibri" w:hAnsi="Calibri" w:cs="Calibri"/>
          <w:b/>
          <w:color w:val="0070C0"/>
        </w:rPr>
        <w:tab/>
      </w:r>
      <w:proofErr w:type="gramStart"/>
      <w:r w:rsidRPr="00093115">
        <w:rPr>
          <w:rFonts w:ascii="Calibri" w:eastAsia="Calibri" w:hAnsi="Calibri" w:cs="Calibri"/>
          <w:b/>
          <w:color w:val="0070C0"/>
        </w:rPr>
        <w:t>pre-treatment</w:t>
      </w:r>
      <w:proofErr w:type="gramEnd"/>
      <w:r w:rsidRPr="00093115">
        <w:rPr>
          <w:rFonts w:ascii="Calibri" w:eastAsia="Calibri" w:hAnsi="Calibri" w:cs="Calibri"/>
          <w:b/>
          <w:color w:val="0070C0"/>
        </w:rPr>
        <w:t xml:space="preserve"> of waste for incineration or co-incineration;</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(iii)</w:t>
      </w:r>
      <w:r w:rsidRPr="00093115">
        <w:rPr>
          <w:rFonts w:ascii="Calibri" w:eastAsia="Calibri" w:hAnsi="Calibri" w:cs="Calibri"/>
          <w:b/>
          <w:color w:val="0070C0"/>
        </w:rPr>
        <w:tab/>
      </w:r>
      <w:proofErr w:type="gramStart"/>
      <w:r w:rsidRPr="00093115">
        <w:rPr>
          <w:rFonts w:ascii="Calibri" w:eastAsia="Calibri" w:hAnsi="Calibri" w:cs="Calibri"/>
          <w:b/>
          <w:color w:val="0070C0"/>
        </w:rPr>
        <w:t>treatment</w:t>
      </w:r>
      <w:proofErr w:type="gramEnd"/>
      <w:r w:rsidRPr="00093115">
        <w:rPr>
          <w:rFonts w:ascii="Calibri" w:eastAsia="Calibri" w:hAnsi="Calibri" w:cs="Calibri"/>
          <w:b/>
          <w:color w:val="0070C0"/>
        </w:rPr>
        <w:t xml:space="preserve"> of slags and ashes;</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ab/>
        <w:t>(iv)</w:t>
      </w:r>
      <w:r w:rsidRPr="00093115">
        <w:rPr>
          <w:rFonts w:ascii="Calibri" w:eastAsia="Calibri" w:hAnsi="Calibri" w:cs="Calibri"/>
          <w:b/>
          <w:color w:val="0070C0"/>
        </w:rPr>
        <w:tab/>
      </w:r>
      <w:proofErr w:type="gramStart"/>
      <w:r w:rsidRPr="00093115">
        <w:rPr>
          <w:rFonts w:ascii="Calibri" w:eastAsia="Calibri" w:hAnsi="Calibri" w:cs="Calibri"/>
          <w:b/>
          <w:color w:val="0070C0"/>
        </w:rPr>
        <w:t>treatment</w:t>
      </w:r>
      <w:proofErr w:type="gramEnd"/>
      <w:r w:rsidRPr="00093115">
        <w:rPr>
          <w:rFonts w:ascii="Calibri" w:eastAsia="Calibri" w:hAnsi="Calibri" w:cs="Calibri"/>
          <w:b/>
          <w:color w:val="0070C0"/>
        </w:rPr>
        <w:t xml:space="preserve"> in shredders of metal waste, including waste electrical and </w:t>
      </w:r>
      <w:r w:rsidRPr="00093115">
        <w:rPr>
          <w:rFonts w:ascii="Calibri" w:eastAsia="Calibri" w:hAnsi="Calibri" w:cs="Calibri"/>
          <w:b/>
          <w:color w:val="0070C0"/>
        </w:rPr>
        <w:tab/>
      </w:r>
      <w:r w:rsidRPr="00093115">
        <w:rPr>
          <w:rFonts w:ascii="Calibri" w:eastAsia="Calibri" w:hAnsi="Calibri" w:cs="Calibri"/>
          <w:b/>
          <w:color w:val="0070C0"/>
        </w:rPr>
        <w:tab/>
      </w:r>
      <w:r w:rsidRPr="00093115">
        <w:rPr>
          <w:rFonts w:ascii="Calibri" w:eastAsia="Calibri" w:hAnsi="Calibri" w:cs="Calibri"/>
          <w:b/>
          <w:color w:val="0070C0"/>
        </w:rPr>
        <w:tab/>
        <w:t>electronic equipment and end-of-life vehicles and their components.</w:t>
      </w:r>
    </w:p>
    <w:p w:rsidR="00303E98" w:rsidRPr="00093115" w:rsidRDefault="00303E98" w:rsidP="00B74893">
      <w:pPr>
        <w:spacing w:after="120" w:line="240" w:lineRule="auto"/>
        <w:ind w:left="720"/>
        <w:jc w:val="both"/>
        <w:rPr>
          <w:rFonts w:ascii="Calibri" w:eastAsia="Calibri" w:hAnsi="Calibri" w:cs="Calibri"/>
          <w:b/>
          <w:color w:val="0070C0"/>
        </w:rPr>
      </w:pPr>
      <w:r w:rsidRPr="00093115">
        <w:rPr>
          <w:rFonts w:ascii="Calibri" w:eastAsia="Calibri" w:hAnsi="Calibri" w:cs="Calibri"/>
          <w:b/>
          <w:color w:val="0070C0"/>
        </w:rPr>
        <w:t>(c)</w:t>
      </w:r>
      <w:r w:rsidRPr="00093115">
        <w:rPr>
          <w:rFonts w:ascii="Calibri" w:eastAsia="Calibri" w:hAnsi="Calibri" w:cs="Calibri"/>
          <w:b/>
          <w:color w:val="0070C0"/>
        </w:rPr>
        <w:tab/>
        <w:t xml:space="preserve">Notwithstanding clause (b), when the only waste treatment activity carried out is </w:t>
      </w:r>
      <w:r w:rsidRPr="00093115">
        <w:rPr>
          <w:rFonts w:ascii="Calibri" w:eastAsia="Calibri" w:hAnsi="Calibri" w:cs="Calibri"/>
          <w:b/>
          <w:color w:val="0070C0"/>
        </w:rPr>
        <w:tab/>
        <w:t xml:space="preserve">anaerobic digestion, the capacity threshold for that activity shall be 100 tonnes per </w:t>
      </w:r>
      <w:r w:rsidRPr="00093115">
        <w:rPr>
          <w:rFonts w:ascii="Calibri" w:eastAsia="Calibri" w:hAnsi="Calibri" w:cs="Calibri"/>
          <w:b/>
          <w:color w:val="0070C0"/>
        </w:rPr>
        <w:tab/>
        <w:t>day.</w:t>
      </w:r>
    </w:p>
    <w:p w:rsidR="00303E98" w:rsidRPr="00093115" w:rsidRDefault="00303E98" w:rsidP="00B74893">
      <w:pPr>
        <w:spacing w:after="120" w:line="240" w:lineRule="auto"/>
        <w:ind w:left="720" w:hanging="720"/>
        <w:jc w:val="both"/>
        <w:rPr>
          <w:rFonts w:ascii="Calibri" w:eastAsia="Calibri" w:hAnsi="Calibri" w:cs="Calibri"/>
          <w:b/>
          <w:color w:val="0070C0"/>
        </w:rPr>
      </w:pPr>
      <w:r w:rsidRPr="00093115">
        <w:rPr>
          <w:rFonts w:ascii="Calibri" w:eastAsia="Calibri" w:hAnsi="Calibri" w:cs="Calibri"/>
          <w:b/>
          <w:color w:val="0070C0"/>
        </w:rPr>
        <w:t>11.5</w:t>
      </w:r>
      <w:r w:rsidRPr="00093115">
        <w:rPr>
          <w:rFonts w:ascii="Calibri" w:eastAsia="Calibri" w:hAnsi="Calibri" w:cs="Calibri"/>
          <w:b/>
          <w:color w:val="0070C0"/>
        </w:rPr>
        <w:tab/>
        <w:t xml:space="preserve">Landfills, within the meaning of section 5 (amended by Regulation 11(1) of the Waste Management (Certification of Historic </w:t>
      </w:r>
      <w:proofErr w:type="spellStart"/>
      <w:r w:rsidRPr="00093115">
        <w:rPr>
          <w:rFonts w:ascii="Calibri" w:eastAsia="Calibri" w:hAnsi="Calibri" w:cs="Calibri"/>
          <w:b/>
          <w:color w:val="0070C0"/>
        </w:rPr>
        <w:t>Unlicenced</w:t>
      </w:r>
      <w:proofErr w:type="spellEnd"/>
      <w:r w:rsidRPr="00093115">
        <w:rPr>
          <w:rFonts w:ascii="Calibri" w:eastAsia="Calibri" w:hAnsi="Calibri" w:cs="Calibri"/>
          <w:b/>
          <w:color w:val="0070C0"/>
        </w:rPr>
        <w:t xml:space="preserve"> Waste Disposal and Recovery Activity) Regulations 2008 (S.I. No. 524 of 2008)) of the Act of 1996, receiving more than 10 tonnes of waste per day or with a total capacity exceeding 25,000 tonnes, other than landfills of inert waste.</w:t>
      </w:r>
    </w:p>
    <w:p w:rsidR="00303E98" w:rsidRPr="00093115" w:rsidRDefault="00303E98" w:rsidP="00B74893">
      <w:pPr>
        <w:spacing w:after="120" w:line="240" w:lineRule="auto"/>
        <w:ind w:left="720" w:hanging="720"/>
        <w:jc w:val="both"/>
        <w:rPr>
          <w:rFonts w:ascii="Calibri" w:eastAsia="Calibri" w:hAnsi="Calibri" w:cs="Calibri"/>
          <w:b/>
          <w:color w:val="0070C0"/>
        </w:rPr>
      </w:pPr>
      <w:r w:rsidRPr="00093115">
        <w:rPr>
          <w:rFonts w:ascii="Calibri" w:eastAsia="Calibri" w:hAnsi="Calibri" w:cs="Calibri"/>
          <w:b/>
          <w:color w:val="0070C0"/>
        </w:rPr>
        <w:t>11.6</w:t>
      </w:r>
      <w:r w:rsidRPr="00093115">
        <w:rPr>
          <w:rFonts w:ascii="Calibri" w:eastAsia="Calibri" w:hAnsi="Calibri" w:cs="Calibri"/>
          <w:b/>
          <w:color w:val="0070C0"/>
        </w:rPr>
        <w:tab/>
        <w:t>Temporary storage of hazardous waste, (other than waste referred to in paragraph 11.5) pending any of the activities referred to in paragraph 11.2, 11.3, 11.5 or 11.7 with a total capacity exceeding 50 tonnes, other than temporary storage, pending collection, on the site where the waste is generated.</w:t>
      </w:r>
    </w:p>
    <w:p w:rsidR="00303E98" w:rsidRPr="00093115" w:rsidRDefault="00303E98" w:rsidP="00B74893">
      <w:pPr>
        <w:pStyle w:val="ListParagraph"/>
        <w:numPr>
          <w:ilvl w:val="1"/>
          <w:numId w:val="25"/>
        </w:numPr>
        <w:spacing w:after="120" w:line="240" w:lineRule="auto"/>
        <w:jc w:val="both"/>
        <w:rPr>
          <w:rFonts w:ascii="Calibri" w:eastAsia="Calibri" w:hAnsi="Calibri" w:cs="Calibri"/>
          <w:b/>
          <w:color w:val="0070C0"/>
        </w:rPr>
      </w:pPr>
      <w:r w:rsidRPr="00093115">
        <w:rPr>
          <w:rFonts w:ascii="Calibri" w:eastAsia="Calibri" w:hAnsi="Calibri" w:cs="Calibri"/>
          <w:b/>
          <w:color w:val="0070C0"/>
        </w:rPr>
        <w:t>Underground storage of hazardous waste with a total capacity exceeding 50 tonnes.</w:t>
      </w:r>
    </w:p>
    <w:p w:rsidR="00303E98" w:rsidRPr="00B74893" w:rsidRDefault="00881CFD" w:rsidP="00B74893">
      <w:pPr>
        <w:autoSpaceDE w:val="0"/>
        <w:autoSpaceDN w:val="0"/>
        <w:adjustRightInd w:val="0"/>
        <w:spacing w:after="120" w:line="240" w:lineRule="auto"/>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12</w:t>
      </w:r>
      <w:r w:rsidRPr="00B74893">
        <w:rPr>
          <w:rFonts w:ascii="Calibri" w:eastAsia="Calibri" w:hAnsi="Calibri" w:cs="Calibri"/>
          <w:b/>
          <w:bCs/>
          <w:color w:val="7F7F7F" w:themeColor="text1" w:themeTint="80"/>
          <w:u w:val="single"/>
          <w:lang w:val="en-US"/>
        </w:rPr>
        <w:tab/>
      </w:r>
      <w:r w:rsidR="00303E98" w:rsidRPr="00B74893">
        <w:rPr>
          <w:rFonts w:ascii="Calibri" w:eastAsia="Calibri" w:hAnsi="Calibri" w:cs="Calibri"/>
          <w:b/>
          <w:bCs/>
          <w:color w:val="7F7F7F" w:themeColor="text1" w:themeTint="80"/>
          <w:u w:val="single"/>
          <w:lang w:val="en-US"/>
        </w:rPr>
        <w:t>Surface Coatings</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12.1</w:t>
      </w:r>
      <w:r w:rsidRPr="007B6034">
        <w:rPr>
          <w:rFonts w:ascii="Calibri" w:eastAsia="Calibri" w:hAnsi="Calibri" w:cs="Calibri"/>
          <w:b/>
          <w:bCs/>
          <w:lang w:val="en-US"/>
        </w:rPr>
        <w:tab/>
        <w:t xml:space="preserve">Operations involving coating with </w:t>
      </w:r>
      <w:proofErr w:type="spellStart"/>
      <w:r w:rsidRPr="007B6034">
        <w:rPr>
          <w:rFonts w:ascii="Calibri" w:eastAsia="Calibri" w:hAnsi="Calibri" w:cs="Calibri"/>
          <w:b/>
          <w:bCs/>
          <w:lang w:val="en-US"/>
        </w:rPr>
        <w:t>organo</w:t>
      </w:r>
      <w:proofErr w:type="spellEnd"/>
      <w:r w:rsidRPr="007B6034">
        <w:rPr>
          <w:rFonts w:ascii="Calibri" w:eastAsia="Calibri" w:hAnsi="Calibri" w:cs="Calibri"/>
          <w:b/>
          <w:bCs/>
          <w:lang w:val="en-US"/>
        </w:rPr>
        <w:t>-tin compounds, not included in paragraph 12.2.1 or 12.2.2.</w:t>
      </w:r>
    </w:p>
    <w:p w:rsidR="00303E98" w:rsidRPr="00093115" w:rsidRDefault="00303E98" w:rsidP="00B74893">
      <w:pPr>
        <w:autoSpaceDE w:val="0"/>
        <w:autoSpaceDN w:val="0"/>
        <w:adjustRightInd w:val="0"/>
        <w:spacing w:after="120"/>
        <w:ind w:left="720" w:hanging="720"/>
        <w:jc w:val="both"/>
        <w:rPr>
          <w:rFonts w:ascii="Calibri" w:eastAsia="Calibri" w:hAnsi="Calibri" w:cs="Calibri"/>
          <w:b/>
          <w:bCs/>
          <w:color w:val="0070C0"/>
          <w:lang w:val="en-US"/>
        </w:rPr>
      </w:pPr>
      <w:r w:rsidRPr="00093115">
        <w:rPr>
          <w:rFonts w:ascii="Calibri" w:eastAsia="Calibri" w:hAnsi="Calibri" w:cs="Calibri"/>
          <w:b/>
          <w:bCs/>
          <w:color w:val="0070C0"/>
          <w:lang w:val="en-US"/>
        </w:rPr>
        <w:t>12.2.1</w:t>
      </w:r>
      <w:r w:rsidRPr="00093115">
        <w:rPr>
          <w:rFonts w:ascii="Calibri" w:eastAsia="Calibri" w:hAnsi="Calibri" w:cs="Calibri"/>
          <w:b/>
          <w:bCs/>
          <w:color w:val="0070C0"/>
          <w:lang w:val="en-US"/>
        </w:rPr>
        <w:tab/>
        <w:t xml:space="preserve">The surface treatment of substances, objects or products using organic solvents, in particular for dressing, printing, coating, degreasing, waterproofing, sizing, painting, cleaning or impregnating, with a consumption capacity of more than 150 kg per hour or more than 200 </w:t>
      </w:r>
      <w:proofErr w:type="spellStart"/>
      <w:r w:rsidRPr="00093115">
        <w:rPr>
          <w:rFonts w:ascii="Calibri" w:eastAsia="Calibri" w:hAnsi="Calibri" w:cs="Calibri"/>
          <w:b/>
          <w:bCs/>
          <w:color w:val="0070C0"/>
          <w:lang w:val="en-US"/>
        </w:rPr>
        <w:t>tonnes</w:t>
      </w:r>
      <w:proofErr w:type="spellEnd"/>
      <w:r w:rsidRPr="00093115">
        <w:rPr>
          <w:rFonts w:ascii="Calibri" w:eastAsia="Calibri" w:hAnsi="Calibri" w:cs="Calibri"/>
          <w:b/>
          <w:bCs/>
          <w:color w:val="0070C0"/>
          <w:lang w:val="en-US"/>
        </w:rPr>
        <w:t xml:space="preserve"> per year.</w:t>
      </w:r>
    </w:p>
    <w:p w:rsidR="00303E98" w:rsidRPr="007B6034" w:rsidRDefault="00303E98" w:rsidP="00B74893">
      <w:pPr>
        <w:autoSpaceDE w:val="0"/>
        <w:autoSpaceDN w:val="0"/>
        <w:adjustRightInd w:val="0"/>
        <w:spacing w:after="120"/>
        <w:ind w:left="720" w:hanging="720"/>
        <w:jc w:val="both"/>
        <w:rPr>
          <w:rFonts w:ascii="Calibri" w:eastAsia="Calibri" w:hAnsi="Calibri" w:cs="Calibri"/>
          <w:b/>
          <w:bCs/>
          <w:lang w:val="en-US"/>
        </w:rPr>
      </w:pPr>
      <w:r w:rsidRPr="007B6034">
        <w:rPr>
          <w:rFonts w:ascii="Calibri" w:eastAsia="Calibri" w:hAnsi="Calibri" w:cs="Calibri"/>
          <w:b/>
          <w:bCs/>
          <w:lang w:val="en-US"/>
        </w:rPr>
        <w:t>12.2.2</w:t>
      </w:r>
      <w:r w:rsidRPr="007B6034">
        <w:rPr>
          <w:rFonts w:ascii="Calibri" w:eastAsia="Calibri" w:hAnsi="Calibri" w:cs="Calibri"/>
          <w:b/>
          <w:bCs/>
          <w:lang w:val="en-US"/>
        </w:rPr>
        <w:tab/>
        <w:t xml:space="preserve">The manufacture or use of coating materials in processes with a capacity to make or use at least 10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year of organic solvents, and powder coating manufacture with a capacity to produce at least 50 </w:t>
      </w:r>
      <w:proofErr w:type="spellStart"/>
      <w:r w:rsidRPr="007B6034">
        <w:rPr>
          <w:rFonts w:ascii="Calibri" w:eastAsia="Calibri" w:hAnsi="Calibri" w:cs="Calibri"/>
          <w:b/>
          <w:bCs/>
          <w:lang w:val="en-US"/>
        </w:rPr>
        <w:t>tonnes</w:t>
      </w:r>
      <w:proofErr w:type="spellEnd"/>
      <w:r w:rsidRPr="007B6034">
        <w:rPr>
          <w:rFonts w:ascii="Calibri" w:eastAsia="Calibri" w:hAnsi="Calibri" w:cs="Calibri"/>
          <w:b/>
          <w:bCs/>
          <w:lang w:val="en-US"/>
        </w:rPr>
        <w:t xml:space="preserve"> per year, not included in paragraph 12.2.1.</w:t>
      </w:r>
    </w:p>
    <w:p w:rsidR="00303E98" w:rsidRPr="00093115" w:rsidRDefault="00303E98" w:rsidP="00B74893">
      <w:pPr>
        <w:numPr>
          <w:ilvl w:val="1"/>
          <w:numId w:val="19"/>
        </w:numPr>
        <w:autoSpaceDE w:val="0"/>
        <w:autoSpaceDN w:val="0"/>
        <w:adjustRightInd w:val="0"/>
        <w:spacing w:after="120" w:line="240" w:lineRule="auto"/>
        <w:jc w:val="both"/>
        <w:rPr>
          <w:rFonts w:ascii="Calibri" w:eastAsia="Calibri" w:hAnsi="Calibri" w:cs="Calibri"/>
          <w:b/>
          <w:bCs/>
          <w:color w:val="0070C0"/>
          <w:lang w:val="en-US"/>
        </w:rPr>
      </w:pPr>
      <w:r w:rsidRPr="00093115">
        <w:rPr>
          <w:rFonts w:ascii="Calibri" w:eastAsia="Calibri" w:hAnsi="Calibri" w:cs="Calibri"/>
          <w:b/>
          <w:bCs/>
          <w:color w:val="0070C0"/>
          <w:lang w:val="en-US"/>
        </w:rPr>
        <w:t xml:space="preserve">The surface treatment of metals and plastic materials using an electrolytic or chemical process where the volume of the treatment vats exceeds 30 m3. </w:t>
      </w:r>
    </w:p>
    <w:p w:rsidR="00303E98" w:rsidRPr="00B74893" w:rsidRDefault="00303E98" w:rsidP="00B74893">
      <w:pPr>
        <w:autoSpaceDE w:val="0"/>
        <w:autoSpaceDN w:val="0"/>
        <w:adjustRightInd w:val="0"/>
        <w:spacing w:after="120"/>
        <w:jc w:val="both"/>
        <w:rPr>
          <w:rFonts w:ascii="Calibri" w:eastAsia="Calibri" w:hAnsi="Calibri" w:cs="Calibri"/>
          <w:b/>
          <w:bCs/>
          <w:color w:val="7F7F7F" w:themeColor="text1" w:themeTint="80"/>
          <w:u w:val="single"/>
          <w:lang w:val="en-US"/>
        </w:rPr>
      </w:pPr>
      <w:r w:rsidRPr="00B74893">
        <w:rPr>
          <w:rFonts w:ascii="Calibri" w:eastAsia="Calibri" w:hAnsi="Calibri" w:cs="Calibri"/>
          <w:b/>
          <w:bCs/>
          <w:color w:val="7F7F7F" w:themeColor="text1" w:themeTint="80"/>
          <w:u w:val="single"/>
          <w:lang w:val="en-US"/>
        </w:rPr>
        <w:t>13</w:t>
      </w:r>
      <w:r w:rsidRPr="00B74893">
        <w:rPr>
          <w:rFonts w:ascii="Calibri" w:eastAsia="Calibri" w:hAnsi="Calibri" w:cs="Calibri"/>
          <w:b/>
          <w:bCs/>
          <w:color w:val="7F7F7F" w:themeColor="text1" w:themeTint="80"/>
          <w:u w:val="single"/>
          <w:lang w:val="en-US"/>
        </w:rPr>
        <w:tab/>
        <w:t>Other Activities</w:t>
      </w:r>
    </w:p>
    <w:p w:rsidR="00303E98" w:rsidRPr="007B6034" w:rsidRDefault="00303E98" w:rsidP="00B74893">
      <w:pPr>
        <w:numPr>
          <w:ilvl w:val="1"/>
          <w:numId w:val="20"/>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t xml:space="preserve">The testing of engines, turbines or reactors where the floor area exceeds 500 square </w:t>
      </w:r>
      <w:proofErr w:type="spellStart"/>
      <w:r w:rsidRPr="007B6034">
        <w:rPr>
          <w:rFonts w:ascii="Calibri" w:eastAsia="Calibri" w:hAnsi="Calibri" w:cs="Calibri"/>
          <w:b/>
          <w:bCs/>
          <w:lang w:val="en-US"/>
        </w:rPr>
        <w:t>metres</w:t>
      </w:r>
      <w:proofErr w:type="spellEnd"/>
      <w:r w:rsidRPr="007B6034">
        <w:rPr>
          <w:rFonts w:ascii="Calibri" w:eastAsia="Calibri" w:hAnsi="Calibri" w:cs="Calibri"/>
          <w:b/>
          <w:bCs/>
          <w:lang w:val="en-US"/>
        </w:rPr>
        <w:t>.</w:t>
      </w:r>
    </w:p>
    <w:p w:rsidR="00303E98" w:rsidRPr="007B6034" w:rsidRDefault="00303E98" w:rsidP="00B74893">
      <w:pPr>
        <w:autoSpaceDE w:val="0"/>
        <w:autoSpaceDN w:val="0"/>
        <w:adjustRightInd w:val="0"/>
        <w:spacing w:after="120"/>
        <w:jc w:val="both"/>
        <w:rPr>
          <w:rFonts w:ascii="Calibri" w:eastAsia="Calibri" w:hAnsi="Calibri" w:cs="Calibri"/>
          <w:b/>
          <w:bCs/>
          <w:lang w:val="en-US"/>
        </w:rPr>
      </w:pPr>
      <w:r w:rsidRPr="007B6034">
        <w:rPr>
          <w:rFonts w:ascii="Calibri" w:eastAsia="Calibri" w:hAnsi="Calibri" w:cs="Calibri"/>
          <w:b/>
          <w:bCs/>
          <w:lang w:val="en-US"/>
        </w:rPr>
        <w:t>13.2</w:t>
      </w:r>
      <w:r w:rsidRPr="007B6034">
        <w:rPr>
          <w:rFonts w:ascii="Calibri" w:eastAsia="Calibri" w:hAnsi="Calibri" w:cs="Calibri"/>
          <w:b/>
          <w:bCs/>
          <w:lang w:val="en-US"/>
        </w:rPr>
        <w:tab/>
        <w:t>The manufacture of integrated circuits and printed circuit boards.</w:t>
      </w:r>
    </w:p>
    <w:p w:rsidR="00303E98" w:rsidRPr="007B6034" w:rsidRDefault="00303E98" w:rsidP="00B74893">
      <w:pPr>
        <w:autoSpaceDE w:val="0"/>
        <w:autoSpaceDN w:val="0"/>
        <w:adjustRightInd w:val="0"/>
        <w:spacing w:after="120"/>
        <w:jc w:val="both"/>
        <w:rPr>
          <w:rFonts w:ascii="Calibri" w:eastAsia="Calibri" w:hAnsi="Calibri" w:cs="Calibri"/>
          <w:b/>
          <w:bCs/>
          <w:lang w:val="en-US"/>
        </w:rPr>
      </w:pPr>
      <w:r w:rsidRPr="007B6034">
        <w:rPr>
          <w:rFonts w:ascii="Calibri" w:eastAsia="Calibri" w:hAnsi="Calibri" w:cs="Calibri"/>
          <w:b/>
          <w:bCs/>
          <w:lang w:val="en-US"/>
        </w:rPr>
        <w:t>13.3</w:t>
      </w:r>
      <w:r w:rsidRPr="007B6034">
        <w:rPr>
          <w:rFonts w:ascii="Calibri" w:eastAsia="Calibri" w:hAnsi="Calibri" w:cs="Calibri"/>
          <w:b/>
          <w:bCs/>
          <w:lang w:val="en-US"/>
        </w:rPr>
        <w:tab/>
        <w:t xml:space="preserve">Other than production of lime in a kiln referred to in paragraph 10.3, the production of </w:t>
      </w:r>
      <w:r w:rsidRPr="007B6034">
        <w:rPr>
          <w:rFonts w:ascii="Calibri" w:eastAsia="Calibri" w:hAnsi="Calibri" w:cs="Calibri"/>
          <w:b/>
          <w:bCs/>
          <w:lang w:val="en-US"/>
        </w:rPr>
        <w:tab/>
        <w:t>lime.</w:t>
      </w:r>
    </w:p>
    <w:p w:rsidR="00303E98" w:rsidRPr="00093115" w:rsidRDefault="00303E98" w:rsidP="00B74893">
      <w:pPr>
        <w:autoSpaceDE w:val="0"/>
        <w:autoSpaceDN w:val="0"/>
        <w:adjustRightInd w:val="0"/>
        <w:spacing w:after="120"/>
        <w:ind w:left="709" w:hanging="709"/>
        <w:jc w:val="both"/>
        <w:rPr>
          <w:rFonts w:ascii="Calibri" w:eastAsia="Calibri" w:hAnsi="Calibri" w:cs="Calibri"/>
          <w:b/>
          <w:bCs/>
          <w:color w:val="0070C0"/>
          <w:lang w:val="en-US"/>
        </w:rPr>
      </w:pPr>
      <w:r w:rsidRPr="00093115">
        <w:rPr>
          <w:rFonts w:ascii="Calibri" w:eastAsia="Calibri" w:hAnsi="Calibri" w:cs="Calibri"/>
          <w:b/>
          <w:bCs/>
          <w:color w:val="0070C0"/>
          <w:lang w:val="en-US"/>
        </w:rPr>
        <w:t>13.4.1</w:t>
      </w:r>
      <w:r w:rsidRPr="00093115">
        <w:rPr>
          <w:rFonts w:ascii="Calibri" w:eastAsia="Calibri" w:hAnsi="Calibri" w:cs="Calibri"/>
          <w:b/>
          <w:bCs/>
          <w:color w:val="0070C0"/>
          <w:lang w:val="en-US"/>
        </w:rPr>
        <w:tab/>
        <w:t>The manufacture of ceramic products by firing, in particular</w:t>
      </w:r>
      <w:r w:rsidR="00093115">
        <w:rPr>
          <w:rFonts w:ascii="Calibri" w:eastAsia="Calibri" w:hAnsi="Calibri" w:cs="Calibri"/>
          <w:b/>
          <w:bCs/>
          <w:color w:val="0070C0"/>
          <w:lang w:val="en-US"/>
        </w:rPr>
        <w:t xml:space="preserve"> </w:t>
      </w:r>
      <w:r w:rsidRPr="00093115">
        <w:rPr>
          <w:rFonts w:ascii="Calibri" w:eastAsia="Calibri" w:hAnsi="Calibri" w:cs="Calibri"/>
          <w:b/>
          <w:bCs/>
          <w:color w:val="0070C0"/>
          <w:lang w:val="en-US"/>
        </w:rPr>
        <w:t xml:space="preserve">roofing tiles, bricks, refractory bricks, tiles, stoneware or porcelain, with a production capacity exceeding 75 </w:t>
      </w:r>
      <w:proofErr w:type="spellStart"/>
      <w:r w:rsidRPr="00093115">
        <w:rPr>
          <w:rFonts w:ascii="Calibri" w:eastAsia="Calibri" w:hAnsi="Calibri" w:cs="Calibri"/>
          <w:b/>
          <w:bCs/>
          <w:color w:val="0070C0"/>
          <w:lang w:val="en-US"/>
        </w:rPr>
        <w:t>tonnes</w:t>
      </w:r>
      <w:proofErr w:type="spellEnd"/>
      <w:r w:rsidRPr="00093115">
        <w:rPr>
          <w:rFonts w:ascii="Calibri" w:eastAsia="Calibri" w:hAnsi="Calibri" w:cs="Calibri"/>
          <w:b/>
          <w:bCs/>
          <w:color w:val="0070C0"/>
          <w:lang w:val="en-US"/>
        </w:rPr>
        <w:t xml:space="preserve"> per day, or with a kiln capacity exceeding 4 m3 and a setting density per kiln exceeding 300 kg/m3.</w:t>
      </w:r>
    </w:p>
    <w:p w:rsidR="00303E98" w:rsidRPr="007B6034" w:rsidRDefault="00303E98" w:rsidP="00B74893">
      <w:pPr>
        <w:numPr>
          <w:ilvl w:val="2"/>
          <w:numId w:val="21"/>
        </w:numPr>
        <w:autoSpaceDE w:val="0"/>
        <w:autoSpaceDN w:val="0"/>
        <w:adjustRightInd w:val="0"/>
        <w:spacing w:after="120" w:line="240" w:lineRule="auto"/>
        <w:jc w:val="both"/>
        <w:rPr>
          <w:rFonts w:ascii="Calibri" w:eastAsia="Calibri" w:hAnsi="Calibri" w:cs="Calibri"/>
          <w:b/>
          <w:bCs/>
          <w:lang w:val="en-US"/>
        </w:rPr>
      </w:pPr>
      <w:r w:rsidRPr="007B6034">
        <w:rPr>
          <w:rFonts w:ascii="Calibri" w:eastAsia="Calibri" w:hAnsi="Calibri" w:cs="Calibri"/>
          <w:b/>
          <w:bCs/>
          <w:lang w:val="en-US"/>
        </w:rPr>
        <w:lastRenderedPageBreak/>
        <w:t xml:space="preserve">The manufacture of coarse ceramics including refractory bricks, stoneware pipes, facing and floor bricks and roof tiles, not </w:t>
      </w:r>
      <w:r w:rsidR="00093115">
        <w:rPr>
          <w:rFonts w:ascii="Calibri" w:eastAsia="Calibri" w:hAnsi="Calibri" w:cs="Calibri"/>
          <w:b/>
          <w:bCs/>
          <w:lang w:val="en-US"/>
        </w:rPr>
        <w:t>included in paragraph 13.4.1.</w:t>
      </w:r>
    </w:p>
    <w:p w:rsidR="00303E98" w:rsidRPr="00093115" w:rsidRDefault="00303E98" w:rsidP="00B74893">
      <w:pPr>
        <w:autoSpaceDE w:val="0"/>
        <w:autoSpaceDN w:val="0"/>
        <w:adjustRightInd w:val="0"/>
        <w:spacing w:after="120"/>
        <w:ind w:left="709" w:hanging="709"/>
        <w:jc w:val="both"/>
        <w:rPr>
          <w:rFonts w:ascii="Calibri" w:eastAsia="Calibri" w:hAnsi="Calibri" w:cs="Calibri"/>
          <w:b/>
          <w:color w:val="0070C0"/>
          <w:lang w:val="en-US"/>
        </w:rPr>
      </w:pPr>
      <w:r w:rsidRPr="00093115">
        <w:rPr>
          <w:rFonts w:ascii="Calibri" w:eastAsia="Calibri" w:hAnsi="Calibri" w:cs="Calibri"/>
          <w:b/>
          <w:color w:val="0070C0"/>
          <w:lang w:val="en-US"/>
        </w:rPr>
        <w:t>13.5</w:t>
      </w:r>
      <w:r w:rsidRPr="00093115">
        <w:rPr>
          <w:rFonts w:ascii="Calibri" w:eastAsia="Calibri" w:hAnsi="Calibri" w:cs="Calibri"/>
          <w:b/>
          <w:color w:val="0070C0"/>
          <w:lang w:val="en-US"/>
        </w:rPr>
        <w:tab/>
        <w:t>The capture of CO</w:t>
      </w:r>
      <w:r w:rsidRPr="00093115">
        <w:rPr>
          <w:rFonts w:ascii="Calibri" w:eastAsia="Calibri" w:hAnsi="Calibri" w:cs="Calibri"/>
          <w:b/>
          <w:color w:val="0070C0"/>
          <w:sz w:val="13"/>
          <w:szCs w:val="13"/>
          <w:lang w:val="en-US"/>
        </w:rPr>
        <w:t xml:space="preserve">2 </w:t>
      </w:r>
      <w:r w:rsidRPr="00093115">
        <w:rPr>
          <w:rFonts w:ascii="Calibri" w:eastAsia="Calibri" w:hAnsi="Calibri" w:cs="Calibri"/>
          <w:b/>
          <w:color w:val="0070C0"/>
          <w:lang w:val="en-US"/>
        </w:rPr>
        <w:t xml:space="preserve">streams from installations to which Part IV applies for the purposes of </w:t>
      </w:r>
      <w:r w:rsidRPr="00093115">
        <w:rPr>
          <w:rFonts w:ascii="Calibri" w:eastAsia="Calibri" w:hAnsi="Calibri" w:cs="Calibri"/>
          <w:b/>
          <w:color w:val="0070C0"/>
          <w:lang w:val="en-US"/>
        </w:rPr>
        <w:tab/>
        <w:t xml:space="preserve">geological storage pursuant to Directive 2009/31/EC of the European Parliament and of </w:t>
      </w:r>
      <w:r w:rsidR="00093115">
        <w:rPr>
          <w:rFonts w:ascii="Calibri" w:eastAsia="Calibri" w:hAnsi="Calibri" w:cs="Calibri"/>
          <w:b/>
          <w:color w:val="0070C0"/>
          <w:lang w:val="en-US"/>
        </w:rPr>
        <w:t xml:space="preserve">the </w:t>
      </w:r>
      <w:r w:rsidRPr="00093115">
        <w:rPr>
          <w:rFonts w:ascii="Calibri" w:eastAsia="Calibri" w:hAnsi="Calibri" w:cs="Calibri"/>
          <w:b/>
          <w:color w:val="0070C0"/>
          <w:lang w:val="en-US"/>
        </w:rPr>
        <w:t>Council of 23 April 2009</w:t>
      </w:r>
      <w:r w:rsidRPr="00093115">
        <w:rPr>
          <w:rFonts w:ascii="Calibri" w:eastAsia="Calibri" w:hAnsi="Calibri" w:cs="Calibri"/>
          <w:b/>
          <w:color w:val="0070C0"/>
          <w:sz w:val="13"/>
          <w:szCs w:val="13"/>
          <w:lang w:val="en-US"/>
        </w:rPr>
        <w:t>1</w:t>
      </w:r>
      <w:r w:rsidRPr="00093115">
        <w:rPr>
          <w:rFonts w:ascii="Calibri" w:eastAsia="Calibri" w:hAnsi="Calibri" w:cs="Calibri"/>
          <w:b/>
          <w:color w:val="0070C0"/>
          <w:lang w:val="en-US"/>
        </w:rPr>
        <w:t xml:space="preserve"> on the geological storage of carbon dioxide.</w:t>
      </w:r>
    </w:p>
    <w:p w:rsidR="00303E98" w:rsidRPr="007B6034" w:rsidRDefault="00881CFD" w:rsidP="00B74893">
      <w:pPr>
        <w:autoSpaceDE w:val="0"/>
        <w:autoSpaceDN w:val="0"/>
        <w:adjustRightInd w:val="0"/>
        <w:spacing w:after="120"/>
        <w:jc w:val="both"/>
        <w:rPr>
          <w:rFonts w:ascii="Calibri" w:eastAsia="Calibri" w:hAnsi="Calibri" w:cs="Calibri"/>
          <w:sz w:val="18"/>
          <w:szCs w:val="18"/>
          <w:lang w:val="en-US"/>
        </w:rPr>
      </w:pPr>
      <w:r w:rsidRPr="007B6034">
        <w:rPr>
          <w:rFonts w:ascii="Calibri" w:eastAsia="Calibri" w:hAnsi="Calibri" w:cs="Calibri"/>
          <w:sz w:val="11"/>
          <w:szCs w:val="11"/>
          <w:lang w:val="en-US"/>
        </w:rPr>
        <w:tab/>
      </w:r>
      <w:r w:rsidR="00303E98" w:rsidRPr="00093115">
        <w:rPr>
          <w:rFonts w:ascii="Calibri" w:eastAsia="Calibri" w:hAnsi="Calibri" w:cs="Calibri"/>
          <w:color w:val="0070C0"/>
          <w:sz w:val="11"/>
          <w:szCs w:val="11"/>
          <w:lang w:val="en-US"/>
        </w:rPr>
        <w:t>1</w:t>
      </w:r>
      <w:r w:rsidR="00303E98" w:rsidRPr="00093115">
        <w:rPr>
          <w:rFonts w:ascii="Calibri" w:eastAsia="Calibri" w:hAnsi="Calibri" w:cs="Calibri"/>
          <w:color w:val="0070C0"/>
          <w:sz w:val="18"/>
          <w:szCs w:val="18"/>
          <w:lang w:val="en-US"/>
        </w:rPr>
        <w:t>OJ L140, 5.6.2009, p.114</w:t>
      </w:r>
    </w:p>
    <w:p w:rsidR="00303E98" w:rsidRPr="00093115" w:rsidRDefault="00303E98" w:rsidP="00B74893">
      <w:pPr>
        <w:autoSpaceDE w:val="0"/>
        <w:autoSpaceDN w:val="0"/>
        <w:adjustRightInd w:val="0"/>
        <w:spacing w:after="120"/>
        <w:jc w:val="both"/>
        <w:rPr>
          <w:rFonts w:ascii="Calibri" w:eastAsia="Calibri" w:hAnsi="Calibri" w:cs="Calibri"/>
          <w:b/>
          <w:color w:val="0070C0"/>
          <w:lang w:val="en-US"/>
        </w:rPr>
      </w:pPr>
      <w:r w:rsidRPr="00093115">
        <w:rPr>
          <w:rFonts w:ascii="Calibri" w:eastAsia="Calibri" w:hAnsi="Calibri" w:cs="Calibri"/>
          <w:b/>
          <w:color w:val="0070C0"/>
          <w:lang w:val="en-US"/>
        </w:rPr>
        <w:t>13.6</w:t>
      </w:r>
      <w:r w:rsidRPr="00093115">
        <w:rPr>
          <w:rFonts w:ascii="Calibri" w:eastAsia="Calibri" w:hAnsi="Calibri" w:cs="Calibri"/>
          <w:b/>
          <w:color w:val="0070C0"/>
          <w:lang w:val="en-US"/>
        </w:rPr>
        <w:tab/>
        <w:t xml:space="preserve">Independently operated treatment of waste water (to which the Urban Waste Water </w:t>
      </w:r>
      <w:r w:rsidRPr="00093115">
        <w:rPr>
          <w:rFonts w:ascii="Calibri" w:eastAsia="Calibri" w:hAnsi="Calibri" w:cs="Calibri"/>
          <w:b/>
          <w:color w:val="0070C0"/>
          <w:lang w:val="en-US"/>
        </w:rPr>
        <w:tab/>
        <w:t xml:space="preserve">Treatment Regulation 2001 do not apply) and discharged by an installation to which Part </w:t>
      </w:r>
      <w:r w:rsidRPr="00093115">
        <w:rPr>
          <w:rFonts w:ascii="Calibri" w:eastAsia="Calibri" w:hAnsi="Calibri" w:cs="Calibri"/>
          <w:b/>
          <w:color w:val="0070C0"/>
          <w:lang w:val="en-US"/>
        </w:rPr>
        <w:tab/>
        <w:t>IV applies.</w:t>
      </w:r>
    </w:p>
    <w:p w:rsidR="00703906" w:rsidRDefault="00703906" w:rsidP="00552D5F">
      <w:pPr>
        <w:spacing w:after="120"/>
      </w:pPr>
    </w:p>
    <w:sectPr w:rsidR="00703906" w:rsidSect="003A50CB">
      <w:footerReference w:type="default" r:id="rId10"/>
      <w:pgSz w:w="11906" w:h="16838"/>
      <w:pgMar w:top="1560" w:right="1440" w:bottom="993"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370F" w:rsidRDefault="00E0370F" w:rsidP="0008657D">
      <w:pPr>
        <w:spacing w:after="0" w:line="240" w:lineRule="auto"/>
      </w:pPr>
      <w:r>
        <w:separator/>
      </w:r>
    </w:p>
  </w:endnote>
  <w:endnote w:type="continuationSeparator" w:id="0">
    <w:p w:rsidR="00E0370F" w:rsidRDefault="00E0370F" w:rsidP="00086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70F" w:rsidRPr="0008657D" w:rsidRDefault="00E0370F">
    <w:pPr>
      <w:pStyle w:val="Footer"/>
      <w:rPr>
        <w:sz w:val="18"/>
        <w:szCs w:val="18"/>
      </w:rPr>
    </w:pPr>
    <w:r>
      <w:tab/>
    </w:r>
    <w:r w:rsidRPr="0008657D">
      <w:rPr>
        <w:sz w:val="18"/>
        <w:szCs w:val="18"/>
      </w:rPr>
      <w:t xml:space="preserve">Page </w:t>
    </w:r>
    <w:r w:rsidRPr="0008657D">
      <w:rPr>
        <w:sz w:val="18"/>
        <w:szCs w:val="18"/>
      </w:rPr>
      <w:fldChar w:fldCharType="begin"/>
    </w:r>
    <w:r w:rsidRPr="0008657D">
      <w:rPr>
        <w:sz w:val="18"/>
        <w:szCs w:val="18"/>
      </w:rPr>
      <w:instrText xml:space="preserve"> PAGE  \* Arabic  \* MERGEFORMAT </w:instrText>
    </w:r>
    <w:r w:rsidRPr="0008657D">
      <w:rPr>
        <w:sz w:val="18"/>
        <w:szCs w:val="18"/>
      </w:rPr>
      <w:fldChar w:fldCharType="separate"/>
    </w:r>
    <w:r w:rsidR="00924C8A">
      <w:rPr>
        <w:noProof/>
        <w:sz w:val="18"/>
        <w:szCs w:val="18"/>
      </w:rPr>
      <w:t>8</w:t>
    </w:r>
    <w:r w:rsidRPr="0008657D">
      <w:rPr>
        <w:sz w:val="18"/>
        <w:szCs w:val="18"/>
      </w:rPr>
      <w:fldChar w:fldCharType="end"/>
    </w:r>
    <w:r w:rsidRPr="0008657D">
      <w:rPr>
        <w:sz w:val="18"/>
        <w:szCs w:val="18"/>
      </w:rPr>
      <w:t xml:space="preserve"> of </w:t>
    </w:r>
    <w:r w:rsidRPr="0008657D">
      <w:rPr>
        <w:sz w:val="18"/>
        <w:szCs w:val="18"/>
      </w:rPr>
      <w:fldChar w:fldCharType="begin"/>
    </w:r>
    <w:r w:rsidRPr="0008657D">
      <w:rPr>
        <w:sz w:val="18"/>
        <w:szCs w:val="18"/>
      </w:rPr>
      <w:instrText xml:space="preserve"> NUMPAGES  \* Arabic  \* MERGEFORMAT </w:instrText>
    </w:r>
    <w:r w:rsidRPr="0008657D">
      <w:rPr>
        <w:sz w:val="18"/>
        <w:szCs w:val="18"/>
      </w:rPr>
      <w:fldChar w:fldCharType="separate"/>
    </w:r>
    <w:r w:rsidR="00924C8A">
      <w:rPr>
        <w:noProof/>
        <w:sz w:val="18"/>
        <w:szCs w:val="18"/>
      </w:rPr>
      <w:t>10</w:t>
    </w:r>
    <w:r w:rsidRPr="0008657D">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370F" w:rsidRDefault="00E0370F" w:rsidP="0008657D">
      <w:pPr>
        <w:spacing w:after="0" w:line="240" w:lineRule="auto"/>
      </w:pPr>
      <w:r>
        <w:separator/>
      </w:r>
    </w:p>
  </w:footnote>
  <w:footnote w:type="continuationSeparator" w:id="0">
    <w:p w:rsidR="00E0370F" w:rsidRDefault="00E0370F" w:rsidP="000865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1864C8"/>
    <w:multiLevelType w:val="multilevel"/>
    <w:tmpl w:val="52329F22"/>
    <w:lvl w:ilvl="0">
      <w:start w:val="8"/>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830499D"/>
    <w:multiLevelType w:val="multilevel"/>
    <w:tmpl w:val="BE7E765C"/>
    <w:lvl w:ilvl="0">
      <w:start w:val="2"/>
      <w:numFmt w:val="decimal"/>
      <w:lvlText w:val="%1"/>
      <w:lvlJc w:val="left"/>
      <w:pPr>
        <w:ind w:left="360" w:hanging="360"/>
      </w:pPr>
      <w:rPr>
        <w:rFonts w:hint="default"/>
        <w:color w:val="0000FF"/>
      </w:rPr>
    </w:lvl>
    <w:lvl w:ilvl="1">
      <w:start w:val="1"/>
      <w:numFmt w:val="decimal"/>
      <w:lvlText w:val="%1.%2"/>
      <w:lvlJc w:val="left"/>
      <w:pPr>
        <w:ind w:left="360" w:hanging="360"/>
      </w:pPr>
      <w:rPr>
        <w:rFonts w:hint="default"/>
        <w:color w:val="0000FF"/>
      </w:rPr>
    </w:lvl>
    <w:lvl w:ilvl="2">
      <w:start w:val="1"/>
      <w:numFmt w:val="decimal"/>
      <w:lvlText w:val="%1.%2.%3"/>
      <w:lvlJc w:val="left"/>
      <w:pPr>
        <w:ind w:left="720" w:hanging="720"/>
      </w:pPr>
      <w:rPr>
        <w:rFonts w:hint="default"/>
        <w:color w:val="0000FF"/>
      </w:rPr>
    </w:lvl>
    <w:lvl w:ilvl="3">
      <w:start w:val="1"/>
      <w:numFmt w:val="decimal"/>
      <w:lvlText w:val="%1.%2.%3.%4"/>
      <w:lvlJc w:val="left"/>
      <w:pPr>
        <w:ind w:left="720" w:hanging="720"/>
      </w:pPr>
      <w:rPr>
        <w:rFonts w:hint="default"/>
        <w:color w:val="0000FF"/>
      </w:rPr>
    </w:lvl>
    <w:lvl w:ilvl="4">
      <w:start w:val="1"/>
      <w:numFmt w:val="decimal"/>
      <w:lvlText w:val="%1.%2.%3.%4.%5"/>
      <w:lvlJc w:val="left"/>
      <w:pPr>
        <w:ind w:left="1080" w:hanging="1080"/>
      </w:pPr>
      <w:rPr>
        <w:rFonts w:hint="default"/>
        <w:color w:val="0000FF"/>
      </w:rPr>
    </w:lvl>
    <w:lvl w:ilvl="5">
      <w:start w:val="1"/>
      <w:numFmt w:val="decimal"/>
      <w:lvlText w:val="%1.%2.%3.%4.%5.%6"/>
      <w:lvlJc w:val="left"/>
      <w:pPr>
        <w:ind w:left="1080" w:hanging="1080"/>
      </w:pPr>
      <w:rPr>
        <w:rFonts w:hint="default"/>
        <w:color w:val="0000FF"/>
      </w:rPr>
    </w:lvl>
    <w:lvl w:ilvl="6">
      <w:start w:val="1"/>
      <w:numFmt w:val="decimal"/>
      <w:lvlText w:val="%1.%2.%3.%4.%5.%6.%7"/>
      <w:lvlJc w:val="left"/>
      <w:pPr>
        <w:ind w:left="1440" w:hanging="1440"/>
      </w:pPr>
      <w:rPr>
        <w:rFonts w:hint="default"/>
        <w:color w:val="0000FF"/>
      </w:rPr>
    </w:lvl>
    <w:lvl w:ilvl="7">
      <w:start w:val="1"/>
      <w:numFmt w:val="decimal"/>
      <w:lvlText w:val="%1.%2.%3.%4.%5.%6.%7.%8"/>
      <w:lvlJc w:val="left"/>
      <w:pPr>
        <w:ind w:left="1440" w:hanging="1440"/>
      </w:pPr>
      <w:rPr>
        <w:rFonts w:hint="default"/>
        <w:color w:val="0000FF"/>
      </w:rPr>
    </w:lvl>
    <w:lvl w:ilvl="8">
      <w:start w:val="1"/>
      <w:numFmt w:val="decimal"/>
      <w:lvlText w:val="%1.%2.%3.%4.%5.%6.%7.%8.%9"/>
      <w:lvlJc w:val="left"/>
      <w:pPr>
        <w:ind w:left="1800" w:hanging="1800"/>
      </w:pPr>
      <w:rPr>
        <w:rFonts w:hint="default"/>
        <w:color w:val="0000FF"/>
      </w:rPr>
    </w:lvl>
  </w:abstractNum>
  <w:abstractNum w:abstractNumId="2">
    <w:nsid w:val="191E4AAB"/>
    <w:multiLevelType w:val="hybridMultilevel"/>
    <w:tmpl w:val="9E94FA5E"/>
    <w:lvl w:ilvl="0" w:tplc="F4589326">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197B3169"/>
    <w:multiLevelType w:val="multilevel"/>
    <w:tmpl w:val="A5960400"/>
    <w:lvl w:ilvl="0">
      <w:start w:val="7"/>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1C4B2982"/>
    <w:multiLevelType w:val="multilevel"/>
    <w:tmpl w:val="13448826"/>
    <w:lvl w:ilvl="0">
      <w:start w:val="13"/>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nsid w:val="1FE676DD"/>
    <w:multiLevelType w:val="multilevel"/>
    <w:tmpl w:val="BCDE201E"/>
    <w:lvl w:ilvl="0">
      <w:start w:val="5"/>
      <w:numFmt w:val="decimal"/>
      <w:lvlText w:val="%1"/>
      <w:lvlJc w:val="left"/>
      <w:pPr>
        <w:tabs>
          <w:tab w:val="num" w:pos="720"/>
        </w:tabs>
        <w:ind w:left="720" w:hanging="720"/>
      </w:pPr>
    </w:lvl>
    <w:lvl w:ilvl="1">
      <w:start w:val="1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20CE42B9"/>
    <w:multiLevelType w:val="multilevel"/>
    <w:tmpl w:val="0122D536"/>
    <w:lvl w:ilvl="0">
      <w:start w:val="5"/>
      <w:numFmt w:val="decimal"/>
      <w:lvlText w:val="%1"/>
      <w:lvlJc w:val="left"/>
      <w:pPr>
        <w:tabs>
          <w:tab w:val="num" w:pos="720"/>
        </w:tabs>
        <w:ind w:left="720" w:hanging="720"/>
      </w:pPr>
    </w:lvl>
    <w:lvl w:ilvl="1">
      <w:start w:val="7"/>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nsid w:val="2128449E"/>
    <w:multiLevelType w:val="hybridMultilevel"/>
    <w:tmpl w:val="2786C8F2"/>
    <w:lvl w:ilvl="0" w:tplc="A35A20F2">
      <w:start w:val="3"/>
      <w:numFmt w:val="decimal"/>
      <w:lvlText w:val="%1"/>
      <w:lvlJc w:val="left"/>
      <w:pPr>
        <w:tabs>
          <w:tab w:val="num" w:pos="720"/>
        </w:tabs>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nsid w:val="28D36E0F"/>
    <w:multiLevelType w:val="multilevel"/>
    <w:tmpl w:val="ECD8AEEA"/>
    <w:lvl w:ilvl="0">
      <w:start w:val="8"/>
      <w:numFmt w:val="decimal"/>
      <w:lvlText w:val="%1"/>
      <w:lvlJc w:val="left"/>
      <w:pPr>
        <w:tabs>
          <w:tab w:val="num" w:pos="720"/>
        </w:tabs>
        <w:ind w:left="720" w:hanging="720"/>
      </w:pPr>
    </w:lvl>
    <w:lvl w:ilvl="1">
      <w:start w:val="5"/>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nsid w:val="29C94F2B"/>
    <w:multiLevelType w:val="hybridMultilevel"/>
    <w:tmpl w:val="76CE2886"/>
    <w:lvl w:ilvl="0" w:tplc="24228B6E">
      <w:start w:val="2"/>
      <w:numFmt w:val="decimal"/>
      <w:lvlText w:val="%1"/>
      <w:lvlJc w:val="left"/>
      <w:pPr>
        <w:tabs>
          <w:tab w:val="num" w:pos="720"/>
        </w:tabs>
        <w:ind w:left="720" w:hanging="360"/>
      </w:pPr>
      <w:rPr>
        <w:b/>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0">
    <w:nsid w:val="351E008F"/>
    <w:multiLevelType w:val="multilevel"/>
    <w:tmpl w:val="49B2C5E4"/>
    <w:lvl w:ilvl="0">
      <w:start w:val="11"/>
      <w:numFmt w:val="decimal"/>
      <w:lvlText w:val="%1"/>
      <w:lvlJc w:val="left"/>
      <w:pPr>
        <w:ind w:left="375" w:hanging="375"/>
      </w:pPr>
      <w:rPr>
        <w:rFonts w:hint="default"/>
      </w:rPr>
    </w:lvl>
    <w:lvl w:ilvl="1">
      <w:start w:val="7"/>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DBC2361"/>
    <w:multiLevelType w:val="multilevel"/>
    <w:tmpl w:val="FEFCAF5A"/>
    <w:lvl w:ilvl="0">
      <w:start w:val="10"/>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nsid w:val="4C662FE8"/>
    <w:multiLevelType w:val="hybridMultilevel"/>
    <w:tmpl w:val="F1ECA926"/>
    <w:lvl w:ilvl="0" w:tplc="38360242">
      <w:start w:val="2"/>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4D0621C5"/>
    <w:multiLevelType w:val="multilevel"/>
    <w:tmpl w:val="97980914"/>
    <w:lvl w:ilvl="0">
      <w:start w:val="12"/>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4D451CF1"/>
    <w:multiLevelType w:val="hybridMultilevel"/>
    <w:tmpl w:val="4EC43F90"/>
    <w:lvl w:ilvl="0" w:tplc="3A44B55E">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nsid w:val="516F64AF"/>
    <w:multiLevelType w:val="multilevel"/>
    <w:tmpl w:val="9CE8F178"/>
    <w:lvl w:ilvl="0">
      <w:start w:val="7"/>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2"/>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nsid w:val="52414CF9"/>
    <w:multiLevelType w:val="multilevel"/>
    <w:tmpl w:val="6A5A55A0"/>
    <w:lvl w:ilvl="0">
      <w:start w:val="13"/>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7">
    <w:nsid w:val="54FE5A1C"/>
    <w:multiLevelType w:val="multilevel"/>
    <w:tmpl w:val="61184A7E"/>
    <w:lvl w:ilvl="0">
      <w:start w:val="5"/>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nsid w:val="5BEA659F"/>
    <w:multiLevelType w:val="multilevel"/>
    <w:tmpl w:val="BD5CFC16"/>
    <w:lvl w:ilvl="0">
      <w:start w:val="7"/>
      <w:numFmt w:val="decimal"/>
      <w:lvlText w:val="%1"/>
      <w:lvlJc w:val="left"/>
      <w:pPr>
        <w:tabs>
          <w:tab w:val="num" w:pos="360"/>
        </w:tabs>
        <w:ind w:left="360" w:hanging="360"/>
      </w:pPr>
    </w:lvl>
    <w:lvl w:ilvl="1">
      <w:start w:val="4"/>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5F533DB8"/>
    <w:multiLevelType w:val="multilevel"/>
    <w:tmpl w:val="D83E80DA"/>
    <w:lvl w:ilvl="0">
      <w:start w:val="11"/>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601D0463"/>
    <w:multiLevelType w:val="multilevel"/>
    <w:tmpl w:val="0600831E"/>
    <w:lvl w:ilvl="0">
      <w:start w:val="8"/>
      <w:numFmt w:val="decimal"/>
      <w:lvlText w:val="%1"/>
      <w:lvlJc w:val="left"/>
      <w:pPr>
        <w:ind w:left="435" w:hanging="435"/>
      </w:pPr>
      <w:rPr>
        <w:rFonts w:hint="default"/>
      </w:rPr>
    </w:lvl>
    <w:lvl w:ilvl="1">
      <w:start w:val="5"/>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637953BA"/>
    <w:multiLevelType w:val="multilevel"/>
    <w:tmpl w:val="8B0CE1C4"/>
    <w:lvl w:ilvl="0">
      <w:start w:val="7"/>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nsid w:val="6ACD7BFE"/>
    <w:multiLevelType w:val="multilevel"/>
    <w:tmpl w:val="2A42A816"/>
    <w:lvl w:ilvl="0">
      <w:start w:val="9"/>
      <w:numFmt w:val="decimal"/>
      <w:lvlText w:val="%1"/>
      <w:lvlJc w:val="left"/>
      <w:pPr>
        <w:tabs>
          <w:tab w:val="num" w:pos="720"/>
        </w:tabs>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nsid w:val="75910953"/>
    <w:multiLevelType w:val="multilevel"/>
    <w:tmpl w:val="CD12CE4A"/>
    <w:lvl w:ilvl="0">
      <w:start w:val="9"/>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nsid w:val="75C01056"/>
    <w:multiLevelType w:val="multilevel"/>
    <w:tmpl w:val="BDEC7C96"/>
    <w:lvl w:ilvl="0">
      <w:start w:val="9"/>
      <w:numFmt w:val="decimal"/>
      <w:lvlText w:val="%1"/>
      <w:lvlJc w:val="left"/>
      <w:pPr>
        <w:tabs>
          <w:tab w:val="num" w:pos="720"/>
        </w:tabs>
        <w:ind w:left="720" w:hanging="720"/>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nsid w:val="7BFB0E5E"/>
    <w:multiLevelType w:val="hybridMultilevel"/>
    <w:tmpl w:val="096E3F1A"/>
    <w:lvl w:ilvl="0" w:tplc="8C96C1AA">
      <w:start w:val="1"/>
      <w:numFmt w:val="lowerLetter"/>
      <w:lvlText w:val="(%1)"/>
      <w:lvlJc w:val="left"/>
      <w:pPr>
        <w:tabs>
          <w:tab w:val="num" w:pos="420"/>
        </w:tabs>
        <w:ind w:left="420" w:hanging="360"/>
      </w:pPr>
    </w:lvl>
    <w:lvl w:ilvl="1" w:tplc="04090019">
      <w:start w:val="1"/>
      <w:numFmt w:val="lowerLetter"/>
      <w:lvlText w:val="%2."/>
      <w:lvlJc w:val="left"/>
      <w:pPr>
        <w:tabs>
          <w:tab w:val="num" w:pos="1140"/>
        </w:tabs>
        <w:ind w:left="1140" w:hanging="360"/>
      </w:pPr>
    </w:lvl>
    <w:lvl w:ilvl="2" w:tplc="0409001B">
      <w:start w:val="1"/>
      <w:numFmt w:val="lowerRoman"/>
      <w:lvlText w:val="%3."/>
      <w:lvlJc w:val="right"/>
      <w:pPr>
        <w:tabs>
          <w:tab w:val="num" w:pos="1860"/>
        </w:tabs>
        <w:ind w:left="1860" w:hanging="180"/>
      </w:pPr>
    </w:lvl>
    <w:lvl w:ilvl="3" w:tplc="0409000F">
      <w:start w:val="1"/>
      <w:numFmt w:val="decimal"/>
      <w:lvlText w:val="%4."/>
      <w:lvlJc w:val="left"/>
      <w:pPr>
        <w:tabs>
          <w:tab w:val="num" w:pos="2580"/>
        </w:tabs>
        <w:ind w:left="2580" w:hanging="360"/>
      </w:pPr>
    </w:lvl>
    <w:lvl w:ilvl="4" w:tplc="04090019">
      <w:start w:val="1"/>
      <w:numFmt w:val="lowerLetter"/>
      <w:lvlText w:val="%5."/>
      <w:lvlJc w:val="left"/>
      <w:pPr>
        <w:tabs>
          <w:tab w:val="num" w:pos="3300"/>
        </w:tabs>
        <w:ind w:left="3300" w:hanging="360"/>
      </w:pPr>
    </w:lvl>
    <w:lvl w:ilvl="5" w:tplc="0409001B">
      <w:start w:val="1"/>
      <w:numFmt w:val="lowerRoman"/>
      <w:lvlText w:val="%6."/>
      <w:lvlJc w:val="right"/>
      <w:pPr>
        <w:tabs>
          <w:tab w:val="num" w:pos="4020"/>
        </w:tabs>
        <w:ind w:left="4020" w:hanging="180"/>
      </w:pPr>
    </w:lvl>
    <w:lvl w:ilvl="6" w:tplc="0409000F">
      <w:start w:val="1"/>
      <w:numFmt w:val="decimal"/>
      <w:lvlText w:val="%7."/>
      <w:lvlJc w:val="left"/>
      <w:pPr>
        <w:tabs>
          <w:tab w:val="num" w:pos="4740"/>
        </w:tabs>
        <w:ind w:left="4740" w:hanging="360"/>
      </w:pPr>
    </w:lvl>
    <w:lvl w:ilvl="7" w:tplc="04090019">
      <w:start w:val="1"/>
      <w:numFmt w:val="lowerLetter"/>
      <w:lvlText w:val="%8."/>
      <w:lvlJc w:val="left"/>
      <w:pPr>
        <w:tabs>
          <w:tab w:val="num" w:pos="5460"/>
        </w:tabs>
        <w:ind w:left="5460" w:hanging="360"/>
      </w:pPr>
    </w:lvl>
    <w:lvl w:ilvl="8" w:tplc="0409001B">
      <w:start w:val="1"/>
      <w:numFmt w:val="lowerRoman"/>
      <w:lvlText w:val="%9."/>
      <w:lvlJc w:val="right"/>
      <w:pPr>
        <w:tabs>
          <w:tab w:val="num" w:pos="6180"/>
        </w:tabs>
        <w:ind w:left="6180" w:hanging="180"/>
      </w:pPr>
    </w:lvl>
  </w:abstractNum>
  <w:num w:numId="1">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1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7"/>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7"/>
    </w:lvlOverride>
    <w:lvlOverride w:ilvl="1">
      <w:startOverride w:val="7"/>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lvlOverride w:ilvl="0">
      <w:startOverride w:val="9"/>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3"/>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7"/>
  </w:num>
  <w:num w:numId="24">
    <w:abstractNumId w:val="1"/>
  </w:num>
  <w:num w:numId="25">
    <w:abstractNumId w:val="10"/>
  </w:num>
  <w:num w:numId="26">
    <w:abstractNumId w:val="1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3E98"/>
    <w:rsid w:val="00005483"/>
    <w:rsid w:val="00011ED3"/>
    <w:rsid w:val="0008657D"/>
    <w:rsid w:val="00093115"/>
    <w:rsid w:val="000F310E"/>
    <w:rsid w:val="00145566"/>
    <w:rsid w:val="00150CFC"/>
    <w:rsid w:val="00286535"/>
    <w:rsid w:val="002A31EA"/>
    <w:rsid w:val="00303E98"/>
    <w:rsid w:val="003A50CB"/>
    <w:rsid w:val="005050B0"/>
    <w:rsid w:val="005510A6"/>
    <w:rsid w:val="00552D5F"/>
    <w:rsid w:val="0061034A"/>
    <w:rsid w:val="00671353"/>
    <w:rsid w:val="00703906"/>
    <w:rsid w:val="007B6034"/>
    <w:rsid w:val="00881CFD"/>
    <w:rsid w:val="008955E4"/>
    <w:rsid w:val="008F7995"/>
    <w:rsid w:val="00924C8A"/>
    <w:rsid w:val="00A72096"/>
    <w:rsid w:val="00B74893"/>
    <w:rsid w:val="00BA0A8F"/>
    <w:rsid w:val="00C7104A"/>
    <w:rsid w:val="00C9376F"/>
    <w:rsid w:val="00CA65C9"/>
    <w:rsid w:val="00D367A4"/>
    <w:rsid w:val="00DC5CD2"/>
    <w:rsid w:val="00E0370F"/>
    <w:rsid w:val="00E6644C"/>
    <w:rsid w:val="00EB228B"/>
    <w:rsid w:val="00F51938"/>
    <w:rsid w:val="00F84DA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303E9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303E98"/>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303E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E98"/>
    <w:rPr>
      <w:rFonts w:ascii="Tahoma" w:hAnsi="Tahoma" w:cs="Tahoma"/>
      <w:sz w:val="16"/>
      <w:szCs w:val="16"/>
    </w:rPr>
  </w:style>
  <w:style w:type="paragraph" w:styleId="ListParagraph">
    <w:name w:val="List Paragraph"/>
    <w:basedOn w:val="Normal"/>
    <w:uiPriority w:val="34"/>
    <w:qFormat/>
    <w:rsid w:val="00552D5F"/>
    <w:pPr>
      <w:ind w:left="720"/>
      <w:contextualSpacing/>
    </w:pPr>
  </w:style>
  <w:style w:type="paragraph" w:styleId="Header">
    <w:name w:val="header"/>
    <w:basedOn w:val="Normal"/>
    <w:link w:val="HeaderChar"/>
    <w:uiPriority w:val="99"/>
    <w:unhideWhenUsed/>
    <w:rsid w:val="000865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657D"/>
  </w:style>
  <w:style w:type="paragraph" w:styleId="Footer">
    <w:name w:val="footer"/>
    <w:basedOn w:val="Normal"/>
    <w:link w:val="FooterChar"/>
    <w:uiPriority w:val="99"/>
    <w:unhideWhenUsed/>
    <w:rsid w:val="000865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65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5">
    <w:name w:val="heading 5"/>
    <w:basedOn w:val="Normal"/>
    <w:next w:val="Normal"/>
    <w:link w:val="Heading5Char"/>
    <w:uiPriority w:val="9"/>
    <w:semiHidden/>
    <w:unhideWhenUsed/>
    <w:qFormat/>
    <w:rsid w:val="00303E9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semiHidden/>
    <w:rsid w:val="00303E98"/>
    <w:rPr>
      <w:rFonts w:asciiTheme="majorHAnsi" w:eastAsiaTheme="majorEastAsia" w:hAnsiTheme="majorHAnsi" w:cstheme="majorBidi"/>
      <w:color w:val="243F60" w:themeColor="accent1" w:themeShade="7F"/>
    </w:rPr>
  </w:style>
  <w:style w:type="paragraph" w:styleId="BalloonText">
    <w:name w:val="Balloon Text"/>
    <w:basedOn w:val="Normal"/>
    <w:link w:val="BalloonTextChar"/>
    <w:uiPriority w:val="99"/>
    <w:semiHidden/>
    <w:unhideWhenUsed/>
    <w:rsid w:val="00303E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3E98"/>
    <w:rPr>
      <w:rFonts w:ascii="Tahoma" w:hAnsi="Tahoma" w:cs="Tahoma"/>
      <w:sz w:val="16"/>
      <w:szCs w:val="16"/>
    </w:rPr>
  </w:style>
  <w:style w:type="paragraph" w:styleId="ListParagraph">
    <w:name w:val="List Paragraph"/>
    <w:basedOn w:val="Normal"/>
    <w:uiPriority w:val="34"/>
    <w:qFormat/>
    <w:rsid w:val="00552D5F"/>
    <w:pPr>
      <w:ind w:left="720"/>
      <w:contextualSpacing/>
    </w:pPr>
  </w:style>
  <w:style w:type="paragraph" w:styleId="Header">
    <w:name w:val="header"/>
    <w:basedOn w:val="Normal"/>
    <w:link w:val="HeaderChar"/>
    <w:uiPriority w:val="99"/>
    <w:unhideWhenUsed/>
    <w:rsid w:val="0008657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8657D"/>
  </w:style>
  <w:style w:type="paragraph" w:styleId="Footer">
    <w:name w:val="footer"/>
    <w:basedOn w:val="Normal"/>
    <w:link w:val="FooterChar"/>
    <w:uiPriority w:val="99"/>
    <w:unhideWhenUsed/>
    <w:rsid w:val="0008657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865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ishstatutebook.ie/gen121992a.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10</Pages>
  <Words>3370</Words>
  <Characters>19209</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EPA</Company>
  <LinksUpToDate>false</LinksUpToDate>
  <CharactersWithSpaces>22534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Stuart Huskisson</dc:creator>
  <cp:lastModifiedBy>Ana Bolger</cp:lastModifiedBy>
  <cp:revision>13</cp:revision>
  <cp:lastPrinted>2015-11-27T13:37:00Z</cp:lastPrinted>
  <dcterms:created xsi:type="dcterms:W3CDTF">2015-11-27T13:18:00Z</dcterms:created>
  <dcterms:modified xsi:type="dcterms:W3CDTF">2015-12-03T12:20:00Z</dcterms:modified>
</cp:coreProperties>
</file>