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7DDB" w:rsidRDefault="00097DDB" w:rsidP="00097DDB">
      <w:pPr>
        <w:pStyle w:val="CommentText"/>
        <w:spacing w:line="240" w:lineRule="auto"/>
        <w:rPr>
          <w:rFonts w:ascii="Arial" w:hAnsi="Arial" w:cs="Arial"/>
          <w:b/>
        </w:rPr>
      </w:pPr>
      <w:bookmarkStart w:id="0" w:name="_GoBack"/>
      <w:bookmarkEnd w:id="0"/>
    </w:p>
    <w:p w:rsidR="00097DDB" w:rsidRPr="0029076E" w:rsidRDefault="00097DDB" w:rsidP="00097DDB">
      <w:pPr>
        <w:pStyle w:val="CommentText"/>
        <w:spacing w:line="240" w:lineRule="auto"/>
        <w:rPr>
          <w:rFonts w:ascii="Arial" w:hAnsi="Arial" w:cs="Arial"/>
          <w:b/>
        </w:rPr>
      </w:pPr>
      <w:r w:rsidRPr="007F3785">
        <w:rPr>
          <w:rFonts w:ascii="Arial" w:hAnsi="Arial" w:cs="Arial"/>
          <w:b/>
        </w:rPr>
        <w:t>TO:</w:t>
      </w:r>
      <w:r>
        <w:rPr>
          <w:rFonts w:ascii="Arial" w:hAnsi="Arial" w:cs="Arial"/>
          <w:b/>
        </w:rPr>
        <w:tab/>
      </w:r>
      <w:r w:rsidRPr="0029076E">
        <w:rPr>
          <w:rFonts w:ascii="Arial" w:hAnsi="Arial" w:cs="Arial"/>
        </w:rPr>
        <w:t xml:space="preserve">The </w:t>
      </w:r>
      <w:r>
        <w:rPr>
          <w:rFonts w:ascii="Arial" w:hAnsi="Arial" w:cs="Arial"/>
        </w:rPr>
        <w:t>E</w:t>
      </w:r>
      <w:r w:rsidRPr="0029076E">
        <w:rPr>
          <w:rFonts w:ascii="Arial" w:hAnsi="Arial" w:cs="Arial"/>
        </w:rPr>
        <w:t xml:space="preserve">nvironmental Protection Agency (the </w:t>
      </w:r>
      <w:r w:rsidRPr="0029076E">
        <w:rPr>
          <w:rFonts w:ascii="Arial" w:hAnsi="Arial" w:cs="Arial"/>
          <w:spacing w:val="-2"/>
        </w:rPr>
        <w:t>“</w:t>
      </w:r>
      <w:r>
        <w:rPr>
          <w:rFonts w:ascii="Arial" w:hAnsi="Arial" w:cs="Arial"/>
          <w:b/>
        </w:rPr>
        <w:t>Agency</w:t>
      </w:r>
      <w:r w:rsidRPr="0029076E">
        <w:rPr>
          <w:rFonts w:ascii="Arial" w:hAnsi="Arial" w:cs="Arial"/>
        </w:rPr>
        <w:t>”)</w:t>
      </w:r>
    </w:p>
    <w:p w:rsidR="00097DDB" w:rsidRPr="0029076E" w:rsidRDefault="00097DDB" w:rsidP="00097DDB">
      <w:pPr>
        <w:spacing w:line="240" w:lineRule="auto"/>
        <w:ind w:left="709"/>
        <w:rPr>
          <w:rFonts w:ascii="Arial" w:hAnsi="Arial" w:cs="Arial"/>
          <w:sz w:val="20"/>
        </w:rPr>
      </w:pPr>
      <w:r w:rsidRPr="0029076E">
        <w:rPr>
          <w:rFonts w:ascii="Arial" w:hAnsi="Arial" w:cs="Arial"/>
          <w:sz w:val="20"/>
        </w:rPr>
        <w:t>PO Box 3000</w:t>
      </w:r>
    </w:p>
    <w:p w:rsidR="00097DDB" w:rsidRPr="0029076E" w:rsidRDefault="00097DDB" w:rsidP="00097DDB">
      <w:pPr>
        <w:spacing w:line="240" w:lineRule="auto"/>
        <w:ind w:left="709"/>
        <w:rPr>
          <w:rFonts w:ascii="Arial" w:hAnsi="Arial" w:cs="Arial"/>
          <w:sz w:val="20"/>
        </w:rPr>
      </w:pPr>
      <w:r w:rsidRPr="0029076E">
        <w:rPr>
          <w:rFonts w:ascii="Arial" w:hAnsi="Arial" w:cs="Arial"/>
          <w:sz w:val="20"/>
        </w:rPr>
        <w:t>Johnstown Castle Estate</w:t>
      </w:r>
    </w:p>
    <w:p w:rsidR="00097DDB" w:rsidRPr="0029076E" w:rsidRDefault="00097DDB" w:rsidP="00097DDB">
      <w:pPr>
        <w:spacing w:line="240" w:lineRule="auto"/>
        <w:ind w:left="709"/>
        <w:rPr>
          <w:rFonts w:ascii="Arial" w:hAnsi="Arial" w:cs="Arial"/>
          <w:sz w:val="20"/>
        </w:rPr>
      </w:pPr>
      <w:r w:rsidRPr="0029076E">
        <w:rPr>
          <w:rFonts w:ascii="Arial" w:hAnsi="Arial" w:cs="Arial"/>
          <w:sz w:val="20"/>
        </w:rPr>
        <w:t>Wexford</w:t>
      </w:r>
    </w:p>
    <w:p w:rsidR="00097DDB" w:rsidRPr="0029076E" w:rsidRDefault="00097DDB" w:rsidP="00097DDB">
      <w:pPr>
        <w:spacing w:line="240" w:lineRule="auto"/>
        <w:ind w:left="709"/>
        <w:rPr>
          <w:rFonts w:ascii="Arial" w:hAnsi="Arial" w:cs="Arial"/>
          <w:sz w:val="20"/>
        </w:rPr>
      </w:pPr>
      <w:r w:rsidRPr="0029076E">
        <w:rPr>
          <w:rFonts w:ascii="Arial" w:hAnsi="Arial" w:cs="Arial"/>
          <w:sz w:val="20"/>
        </w:rPr>
        <w:t>County Wexford</w:t>
      </w:r>
    </w:p>
    <w:p w:rsidR="00097DDB" w:rsidRPr="0029076E" w:rsidRDefault="00097DDB" w:rsidP="00097DDB">
      <w:pPr>
        <w:spacing w:line="240" w:lineRule="auto"/>
        <w:ind w:left="709"/>
        <w:rPr>
          <w:rFonts w:ascii="Arial" w:hAnsi="Arial" w:cs="Arial"/>
          <w:sz w:val="20"/>
        </w:rPr>
      </w:pPr>
      <w:r w:rsidRPr="0029076E">
        <w:rPr>
          <w:rFonts w:ascii="Arial" w:hAnsi="Arial" w:cs="Arial"/>
          <w:sz w:val="20"/>
        </w:rPr>
        <w:t>Ireland</w:t>
      </w:r>
    </w:p>
    <w:p w:rsidR="00097DDB" w:rsidRDefault="00097DDB" w:rsidP="00097DDB">
      <w:pPr>
        <w:tabs>
          <w:tab w:val="left" w:pos="1190"/>
        </w:tabs>
        <w:spacing w:line="240" w:lineRule="auto"/>
        <w:rPr>
          <w:rFonts w:ascii="Arial" w:hAnsi="Arial" w:cs="Arial"/>
          <w:sz w:val="20"/>
        </w:rPr>
      </w:pPr>
    </w:p>
    <w:p w:rsidR="00097DDB" w:rsidRPr="0029076E" w:rsidRDefault="00097DDB" w:rsidP="00097DDB">
      <w:pPr>
        <w:tabs>
          <w:tab w:val="left" w:pos="1190"/>
        </w:tabs>
        <w:spacing w:line="240" w:lineRule="auto"/>
        <w:rPr>
          <w:rFonts w:ascii="Arial" w:hAnsi="Arial" w:cs="Arial"/>
          <w:sz w:val="20"/>
        </w:rPr>
      </w:pPr>
      <w:r>
        <w:rPr>
          <w:rFonts w:ascii="Arial" w:hAnsi="Arial" w:cs="Arial"/>
          <w:sz w:val="20"/>
        </w:rPr>
        <w:t xml:space="preserve">Dated: </w:t>
      </w:r>
      <w:r>
        <w:rPr>
          <w:rFonts w:ascii="Arial" w:hAnsi="Arial" w:cs="Arial"/>
          <w:sz w:val="20"/>
        </w:rPr>
        <w:tab/>
      </w:r>
      <w:r w:rsidRPr="00E935B8">
        <w:rPr>
          <w:rFonts w:ascii="Arial" w:hAnsi="Arial" w:cs="Arial"/>
          <w:sz w:val="20"/>
          <w:highlight w:val="yellow"/>
        </w:rPr>
        <w:t>[</w:t>
      </w:r>
      <w:r w:rsidRPr="00E935B8">
        <w:rPr>
          <w:rFonts w:ascii="Arial" w:hAnsi="Arial" w:cs="Arial"/>
          <w:sz w:val="20"/>
          <w:highlight w:val="yellow"/>
        </w:rPr>
        <w:tab/>
      </w:r>
      <w:r w:rsidRPr="00E935B8">
        <w:rPr>
          <w:rFonts w:ascii="Arial" w:hAnsi="Arial" w:cs="Arial"/>
          <w:sz w:val="20"/>
          <w:highlight w:val="yellow"/>
        </w:rPr>
        <w:tab/>
        <w:t>]</w:t>
      </w:r>
      <w:r w:rsidRPr="0029076E">
        <w:rPr>
          <w:rFonts w:ascii="Arial" w:hAnsi="Arial" w:cs="Arial"/>
          <w:sz w:val="20"/>
        </w:rPr>
        <w:tab/>
      </w:r>
    </w:p>
    <w:p w:rsidR="00097DDB" w:rsidRPr="0029076E" w:rsidRDefault="00097DDB" w:rsidP="00097DDB">
      <w:pPr>
        <w:spacing w:line="240" w:lineRule="auto"/>
        <w:rPr>
          <w:rFonts w:ascii="Arial" w:hAnsi="Arial" w:cs="Arial"/>
          <w:sz w:val="20"/>
        </w:rPr>
      </w:pPr>
      <w:bookmarkStart w:id="1" w:name="_DV_M44"/>
      <w:bookmarkEnd w:id="1"/>
    </w:p>
    <w:p w:rsidR="00097DDB" w:rsidRPr="0029076E" w:rsidRDefault="00097DDB" w:rsidP="00097DDB">
      <w:pPr>
        <w:pStyle w:val="HeadingTitle"/>
        <w:spacing w:before="0" w:after="0" w:line="240" w:lineRule="auto"/>
        <w:rPr>
          <w:rFonts w:ascii="Arial" w:hAnsi="Arial" w:cs="Arial"/>
          <w:sz w:val="20"/>
        </w:rPr>
      </w:pPr>
      <w:r w:rsidRPr="0029076E">
        <w:rPr>
          <w:rFonts w:ascii="Arial" w:hAnsi="Arial" w:cs="Arial"/>
          <w:sz w:val="20"/>
        </w:rPr>
        <w:t>On demand performance bond No: [NUMBER] dated [DATE]</w:t>
      </w:r>
    </w:p>
    <w:p w:rsidR="00097DDB" w:rsidRPr="0029076E" w:rsidRDefault="00097DDB" w:rsidP="00097DDB">
      <w:pPr>
        <w:spacing w:line="240" w:lineRule="auto"/>
        <w:rPr>
          <w:rFonts w:ascii="Arial" w:hAnsi="Arial" w:cs="Arial"/>
          <w:sz w:val="20"/>
        </w:rPr>
      </w:pPr>
    </w:p>
    <w:p w:rsidR="00097DDB" w:rsidRPr="0029076E" w:rsidRDefault="00097DDB" w:rsidP="00097DDB">
      <w:pPr>
        <w:spacing w:line="240" w:lineRule="auto"/>
        <w:rPr>
          <w:rFonts w:ascii="Arial" w:hAnsi="Arial" w:cs="Arial"/>
          <w:sz w:val="20"/>
        </w:rPr>
      </w:pPr>
      <w:r w:rsidRPr="0029076E">
        <w:rPr>
          <w:rFonts w:ascii="Arial" w:hAnsi="Arial" w:cs="Arial"/>
          <w:sz w:val="20"/>
        </w:rPr>
        <w:t>Dear Sirs,</w:t>
      </w:r>
    </w:p>
    <w:p w:rsidR="00097DDB" w:rsidRPr="0029076E" w:rsidRDefault="00097DDB" w:rsidP="00097DDB">
      <w:pPr>
        <w:pStyle w:val="HeadingTitle"/>
        <w:spacing w:before="0" w:after="0" w:line="240" w:lineRule="auto"/>
        <w:rPr>
          <w:rFonts w:ascii="Arial" w:hAnsi="Arial" w:cs="Arial"/>
          <w:sz w:val="20"/>
        </w:rPr>
      </w:pPr>
    </w:p>
    <w:p w:rsidR="00097DDB" w:rsidRPr="0029076E" w:rsidRDefault="00097DDB" w:rsidP="00097DDB">
      <w:pPr>
        <w:pStyle w:val="HeadingTitle"/>
        <w:spacing w:before="0" w:after="0" w:line="240" w:lineRule="auto"/>
        <w:rPr>
          <w:rFonts w:ascii="Arial" w:hAnsi="Arial" w:cs="Arial"/>
          <w:b w:val="0"/>
          <w:sz w:val="20"/>
          <w:u w:val="single"/>
        </w:rPr>
      </w:pPr>
      <w:r w:rsidRPr="00EE0318">
        <w:rPr>
          <w:rFonts w:ascii="Arial" w:hAnsi="Arial" w:cs="Arial"/>
          <w:b w:val="0"/>
          <w:sz w:val="20"/>
        </w:rPr>
        <w:t>1.</w:t>
      </w:r>
      <w:r w:rsidRPr="00EE0318">
        <w:rPr>
          <w:rFonts w:ascii="Arial" w:hAnsi="Arial" w:cs="Arial"/>
          <w:b w:val="0"/>
          <w:sz w:val="20"/>
        </w:rPr>
        <w:tab/>
      </w:r>
      <w:r w:rsidRPr="0029076E">
        <w:rPr>
          <w:rFonts w:ascii="Arial" w:hAnsi="Arial" w:cs="Arial"/>
          <w:b w:val="0"/>
          <w:sz w:val="20"/>
          <w:u w:val="single"/>
        </w:rPr>
        <w:t>Definitions</w:t>
      </w:r>
    </w:p>
    <w:p w:rsidR="00097DDB" w:rsidRPr="0029076E" w:rsidRDefault="00097DDB" w:rsidP="00097DDB">
      <w:pPr>
        <w:pStyle w:val="HeadingTitle"/>
        <w:spacing w:before="0" w:after="0" w:line="240" w:lineRule="auto"/>
        <w:rPr>
          <w:rFonts w:ascii="Arial" w:hAnsi="Arial" w:cs="Arial"/>
          <w:b w:val="0"/>
          <w:sz w:val="20"/>
          <w:u w:val="single"/>
        </w:rPr>
      </w:pPr>
    </w:p>
    <w:p w:rsidR="00097DDB" w:rsidRPr="0029076E" w:rsidRDefault="00097DDB" w:rsidP="00097DDB">
      <w:pPr>
        <w:pStyle w:val="MFNumLev2"/>
        <w:numPr>
          <w:ilvl w:val="0"/>
          <w:numId w:val="0"/>
        </w:numPr>
        <w:tabs>
          <w:tab w:val="left" w:pos="720"/>
        </w:tabs>
        <w:spacing w:after="0"/>
        <w:ind w:left="720"/>
        <w:rPr>
          <w:rFonts w:ascii="Arial" w:hAnsi="Arial" w:cs="Arial"/>
          <w:sz w:val="20"/>
        </w:rPr>
      </w:pPr>
      <w:bookmarkStart w:id="2" w:name="a244312"/>
      <w:bookmarkStart w:id="3" w:name="main"/>
      <w:r w:rsidRPr="0029076E">
        <w:rPr>
          <w:rFonts w:ascii="Arial" w:eastAsia="SimSun" w:hAnsi="Arial" w:cs="Arial"/>
          <w:sz w:val="20"/>
        </w:rPr>
        <w:t xml:space="preserve">In </w:t>
      </w:r>
      <w:r w:rsidRPr="0029076E">
        <w:rPr>
          <w:rFonts w:ascii="Arial" w:hAnsi="Arial" w:cs="Arial"/>
          <w:sz w:val="20"/>
        </w:rPr>
        <w:t>this bond instrument,</w:t>
      </w:r>
      <w:r w:rsidRPr="0029076E">
        <w:rPr>
          <w:rFonts w:ascii="Arial" w:eastAsia="SimSun" w:hAnsi="Arial" w:cs="Arial"/>
          <w:sz w:val="20"/>
        </w:rPr>
        <w:t xml:space="preserve"> capitalised terms shall, unless the context otherwise requires, have the meanings ascribed to such terms in Clause [</w:t>
      </w:r>
      <w:r>
        <w:rPr>
          <w:rFonts w:ascii="Arial" w:eastAsia="SimSun" w:hAnsi="Arial" w:cs="Arial"/>
          <w:sz w:val="20"/>
        </w:rPr>
        <w:t>9</w:t>
      </w:r>
      <w:r w:rsidRPr="0029076E">
        <w:rPr>
          <w:rFonts w:ascii="Arial" w:eastAsia="SimSun" w:hAnsi="Arial" w:cs="Arial"/>
          <w:sz w:val="20"/>
        </w:rPr>
        <w:t xml:space="preserve">] of this </w:t>
      </w:r>
      <w:r w:rsidRPr="0029076E">
        <w:rPr>
          <w:rFonts w:ascii="Arial" w:hAnsi="Arial" w:cs="Arial"/>
          <w:sz w:val="20"/>
        </w:rPr>
        <w:t xml:space="preserve">bond instrument. </w:t>
      </w:r>
    </w:p>
    <w:p w:rsidR="00097DDB" w:rsidRPr="0029076E" w:rsidRDefault="00097DDB" w:rsidP="00097DDB">
      <w:pPr>
        <w:pStyle w:val="MFNumLev2"/>
        <w:numPr>
          <w:ilvl w:val="0"/>
          <w:numId w:val="0"/>
        </w:numPr>
        <w:tabs>
          <w:tab w:val="left" w:pos="720"/>
        </w:tabs>
        <w:spacing w:after="0"/>
        <w:rPr>
          <w:rFonts w:ascii="Arial" w:hAnsi="Arial" w:cs="Arial"/>
          <w:sz w:val="20"/>
        </w:rPr>
      </w:pPr>
    </w:p>
    <w:p w:rsidR="00097DDB" w:rsidRPr="0029076E" w:rsidRDefault="00097DDB" w:rsidP="00097DDB">
      <w:pPr>
        <w:pStyle w:val="MFNumLev2"/>
        <w:numPr>
          <w:ilvl w:val="0"/>
          <w:numId w:val="0"/>
        </w:numPr>
        <w:tabs>
          <w:tab w:val="left" w:pos="720"/>
        </w:tabs>
        <w:spacing w:after="0"/>
        <w:ind w:left="720" w:hanging="720"/>
        <w:rPr>
          <w:rFonts w:ascii="Arial" w:hAnsi="Arial" w:cs="Arial"/>
          <w:sz w:val="20"/>
          <w:u w:val="single"/>
        </w:rPr>
      </w:pPr>
      <w:r w:rsidRPr="00EE0318">
        <w:rPr>
          <w:rFonts w:ascii="Arial" w:hAnsi="Arial" w:cs="Arial"/>
          <w:sz w:val="20"/>
        </w:rPr>
        <w:t>2.</w:t>
      </w:r>
      <w:r w:rsidRPr="00EE0318">
        <w:rPr>
          <w:rFonts w:ascii="Arial" w:hAnsi="Arial" w:cs="Arial"/>
          <w:sz w:val="20"/>
        </w:rPr>
        <w:tab/>
      </w:r>
      <w:r w:rsidRPr="0029076E">
        <w:rPr>
          <w:rFonts w:ascii="Arial" w:hAnsi="Arial" w:cs="Arial"/>
          <w:sz w:val="20"/>
          <w:u w:val="single"/>
        </w:rPr>
        <w:t>Background</w:t>
      </w:r>
    </w:p>
    <w:p w:rsidR="00097DDB" w:rsidRPr="0029076E" w:rsidRDefault="00097DDB" w:rsidP="00097DDB">
      <w:pPr>
        <w:pStyle w:val="MFNumLev2"/>
        <w:numPr>
          <w:ilvl w:val="0"/>
          <w:numId w:val="0"/>
        </w:numPr>
        <w:tabs>
          <w:tab w:val="left" w:pos="720"/>
        </w:tabs>
        <w:spacing w:after="0"/>
        <w:ind w:left="720" w:hanging="720"/>
        <w:rPr>
          <w:rFonts w:ascii="Arial" w:hAnsi="Arial" w:cs="Arial"/>
          <w:sz w:val="20"/>
        </w:rPr>
      </w:pPr>
    </w:p>
    <w:p w:rsidR="00097DDB" w:rsidRPr="0029076E" w:rsidRDefault="00097DDB" w:rsidP="00097DDB">
      <w:pPr>
        <w:pStyle w:val="MFNumLev2"/>
        <w:numPr>
          <w:ilvl w:val="0"/>
          <w:numId w:val="0"/>
        </w:numPr>
        <w:tabs>
          <w:tab w:val="left" w:pos="720"/>
        </w:tabs>
        <w:spacing w:after="0"/>
        <w:rPr>
          <w:rFonts w:ascii="Arial" w:hAnsi="Arial" w:cs="Arial"/>
          <w:sz w:val="20"/>
        </w:rPr>
      </w:pPr>
      <w:r>
        <w:rPr>
          <w:rFonts w:ascii="Arial" w:hAnsi="Arial" w:cs="Arial"/>
          <w:sz w:val="20"/>
        </w:rPr>
        <w:tab/>
      </w:r>
      <w:r w:rsidRPr="0029076E">
        <w:rPr>
          <w:rFonts w:ascii="Arial" w:hAnsi="Arial" w:cs="Arial"/>
          <w:sz w:val="20"/>
        </w:rPr>
        <w:t>We understand that:</w:t>
      </w:r>
    </w:p>
    <w:p w:rsidR="00097DDB" w:rsidRDefault="00097DDB" w:rsidP="00097DDB">
      <w:pPr>
        <w:pStyle w:val="MFNumLev2"/>
        <w:numPr>
          <w:ilvl w:val="0"/>
          <w:numId w:val="0"/>
        </w:numPr>
        <w:tabs>
          <w:tab w:val="left" w:pos="720"/>
        </w:tabs>
        <w:spacing w:after="0"/>
        <w:ind w:left="720" w:hanging="720"/>
        <w:rPr>
          <w:rFonts w:ascii="Arial" w:hAnsi="Arial" w:cs="Arial"/>
          <w:sz w:val="20"/>
        </w:rPr>
      </w:pPr>
    </w:p>
    <w:p w:rsidR="00097DDB" w:rsidRPr="009A3E6F" w:rsidRDefault="00097DDB" w:rsidP="00097DDB">
      <w:pPr>
        <w:spacing w:line="240" w:lineRule="auto"/>
        <w:ind w:left="709" w:hanging="709"/>
        <w:rPr>
          <w:rFonts w:ascii="Arial" w:hAnsi="Arial" w:cs="Arial"/>
          <w:sz w:val="20"/>
        </w:rPr>
      </w:pPr>
      <w:r>
        <w:rPr>
          <w:rFonts w:ascii="Arial" w:hAnsi="Arial" w:cs="Arial"/>
          <w:sz w:val="20"/>
        </w:rPr>
        <w:tab/>
        <w:t>2.1</w:t>
      </w:r>
      <w:r>
        <w:rPr>
          <w:rFonts w:ascii="Arial" w:hAnsi="Arial" w:cs="Arial"/>
          <w:sz w:val="20"/>
        </w:rPr>
        <w:tab/>
      </w:r>
      <w:r w:rsidRPr="009A3E6F">
        <w:rPr>
          <w:rFonts w:ascii="Arial" w:hAnsi="Arial" w:cs="Arial"/>
          <w:sz w:val="20"/>
        </w:rPr>
        <w:t>The Licensee</w:t>
      </w:r>
      <w:r>
        <w:rPr>
          <w:rFonts w:ascii="Arial" w:hAnsi="Arial" w:cs="Arial"/>
          <w:sz w:val="20"/>
        </w:rPr>
        <w:t xml:space="preserve"> controls and </w:t>
      </w:r>
      <w:r w:rsidRPr="009A3E6F">
        <w:rPr>
          <w:rFonts w:ascii="Arial" w:hAnsi="Arial" w:cs="Arial"/>
          <w:sz w:val="20"/>
        </w:rPr>
        <w:t>operates the Licensed Site.</w:t>
      </w:r>
      <w:r>
        <w:rPr>
          <w:rFonts w:ascii="Arial" w:hAnsi="Arial" w:cs="Arial"/>
          <w:sz w:val="20"/>
        </w:rPr>
        <w:t xml:space="preserve">  </w:t>
      </w:r>
    </w:p>
    <w:p w:rsidR="00097DDB" w:rsidRDefault="00097DDB" w:rsidP="00097DDB">
      <w:pPr>
        <w:spacing w:line="240" w:lineRule="auto"/>
        <w:rPr>
          <w:rFonts w:ascii="Arial" w:hAnsi="Arial" w:cs="Arial"/>
          <w:sz w:val="20"/>
        </w:rPr>
      </w:pPr>
    </w:p>
    <w:p w:rsidR="00097DDB" w:rsidRDefault="00097DDB" w:rsidP="00097DDB">
      <w:pPr>
        <w:spacing w:line="240" w:lineRule="auto"/>
        <w:ind w:left="1440" w:hanging="731"/>
        <w:rPr>
          <w:rFonts w:ascii="Arial" w:hAnsi="Arial" w:cs="Arial"/>
          <w:sz w:val="20"/>
        </w:rPr>
      </w:pPr>
      <w:r>
        <w:rPr>
          <w:rFonts w:ascii="Arial" w:hAnsi="Arial" w:cs="Arial"/>
          <w:sz w:val="20"/>
        </w:rPr>
        <w:t>2.2</w:t>
      </w:r>
      <w:r>
        <w:rPr>
          <w:rFonts w:ascii="Arial" w:hAnsi="Arial" w:cs="Arial"/>
          <w:sz w:val="20"/>
        </w:rPr>
        <w:tab/>
        <w:t xml:space="preserve">The Agency issued the Licence to the Licensee.  </w:t>
      </w:r>
      <w:r w:rsidRPr="009A3E6F">
        <w:rPr>
          <w:rFonts w:ascii="Arial" w:hAnsi="Arial" w:cs="Arial"/>
          <w:sz w:val="20"/>
        </w:rPr>
        <w:t>Pursuant to the Licen</w:t>
      </w:r>
      <w:r>
        <w:rPr>
          <w:rFonts w:ascii="Arial" w:hAnsi="Arial" w:cs="Arial"/>
          <w:sz w:val="20"/>
        </w:rPr>
        <w:t>c</w:t>
      </w:r>
      <w:r w:rsidRPr="009A3E6F">
        <w:rPr>
          <w:rFonts w:ascii="Arial" w:hAnsi="Arial" w:cs="Arial"/>
          <w:sz w:val="20"/>
        </w:rPr>
        <w:t xml:space="preserve">e, the Licensee is permitted to </w:t>
      </w:r>
      <w:r>
        <w:rPr>
          <w:rFonts w:ascii="Arial" w:hAnsi="Arial" w:cs="Arial"/>
          <w:sz w:val="20"/>
        </w:rPr>
        <w:t xml:space="preserve">carry out </w:t>
      </w:r>
      <w:r w:rsidRPr="000A2C6E">
        <w:rPr>
          <w:rFonts w:ascii="Arial" w:hAnsi="Arial" w:cs="Arial"/>
          <w:sz w:val="20"/>
          <w:highlight w:val="yellow"/>
        </w:rPr>
        <w:t>[short description of licensed activities]</w:t>
      </w:r>
      <w:r w:rsidRPr="009A3E6F">
        <w:rPr>
          <w:rFonts w:ascii="Arial" w:hAnsi="Arial" w:cs="Arial"/>
          <w:sz w:val="20"/>
        </w:rPr>
        <w:t xml:space="preserve"> at the Licensed Site</w:t>
      </w:r>
      <w:r>
        <w:rPr>
          <w:rFonts w:ascii="Arial" w:hAnsi="Arial" w:cs="Arial"/>
          <w:sz w:val="20"/>
        </w:rPr>
        <w:t xml:space="preserve">.  </w:t>
      </w:r>
    </w:p>
    <w:p w:rsidR="00097DDB" w:rsidRDefault="00097DDB" w:rsidP="00097DDB">
      <w:pPr>
        <w:spacing w:line="240" w:lineRule="auto"/>
        <w:ind w:firstLine="709"/>
        <w:rPr>
          <w:rFonts w:ascii="Arial" w:hAnsi="Arial" w:cs="Arial"/>
          <w:sz w:val="20"/>
        </w:rPr>
      </w:pPr>
    </w:p>
    <w:p w:rsidR="00097DDB" w:rsidRPr="009A3E6F" w:rsidRDefault="00097DDB" w:rsidP="00097DDB">
      <w:pPr>
        <w:spacing w:line="240" w:lineRule="auto"/>
        <w:ind w:left="1440" w:hanging="731"/>
        <w:rPr>
          <w:rFonts w:ascii="Arial" w:hAnsi="Arial" w:cs="Arial"/>
          <w:sz w:val="20"/>
        </w:rPr>
      </w:pPr>
      <w:r>
        <w:rPr>
          <w:rFonts w:ascii="Arial" w:hAnsi="Arial" w:cs="Arial"/>
          <w:sz w:val="20"/>
        </w:rPr>
        <w:t>2.3</w:t>
      </w:r>
      <w:r>
        <w:rPr>
          <w:rFonts w:ascii="Arial" w:hAnsi="Arial" w:cs="Arial"/>
          <w:sz w:val="20"/>
        </w:rPr>
        <w:tab/>
        <w:t>The</w:t>
      </w:r>
      <w:r w:rsidRPr="009A3E6F">
        <w:rPr>
          <w:rFonts w:ascii="Arial" w:hAnsi="Arial" w:cs="Arial"/>
          <w:sz w:val="20"/>
        </w:rPr>
        <w:t xml:space="preserve"> </w:t>
      </w:r>
      <w:r>
        <w:rPr>
          <w:rFonts w:ascii="Arial" w:hAnsi="Arial" w:cs="Arial"/>
          <w:sz w:val="20"/>
        </w:rPr>
        <w:t>Agency is the competent public authority in relation to the licensing and regulation of such activities</w:t>
      </w:r>
      <w:r w:rsidRPr="00BB7642">
        <w:rPr>
          <w:rFonts w:ascii="Arial" w:hAnsi="Arial" w:cs="Arial"/>
          <w:sz w:val="20"/>
        </w:rPr>
        <w:t xml:space="preserve"> </w:t>
      </w:r>
      <w:r>
        <w:rPr>
          <w:rFonts w:ascii="Arial" w:hAnsi="Arial" w:cs="Arial"/>
          <w:sz w:val="20"/>
        </w:rPr>
        <w:t>pursuant to the Agency’s rights, powers and obligations set out in Irish Environmental Law</w:t>
      </w:r>
      <w:r w:rsidRPr="009A3E6F">
        <w:rPr>
          <w:rFonts w:ascii="Arial" w:hAnsi="Arial" w:cs="Arial"/>
          <w:sz w:val="20"/>
        </w:rPr>
        <w:t xml:space="preserve">. </w:t>
      </w:r>
    </w:p>
    <w:p w:rsidR="00097DDB" w:rsidRPr="009A3E6F" w:rsidRDefault="00097DDB" w:rsidP="00097DDB">
      <w:pPr>
        <w:spacing w:line="240" w:lineRule="auto"/>
        <w:rPr>
          <w:rFonts w:ascii="Arial" w:hAnsi="Arial" w:cs="Arial"/>
          <w:sz w:val="20"/>
        </w:rPr>
      </w:pPr>
    </w:p>
    <w:p w:rsidR="00097DDB" w:rsidRPr="006630F5" w:rsidRDefault="00097DDB" w:rsidP="00097DDB">
      <w:pPr>
        <w:spacing w:line="240" w:lineRule="auto"/>
        <w:ind w:left="1440" w:hanging="731"/>
        <w:rPr>
          <w:rFonts w:ascii="Arial" w:hAnsi="Arial" w:cs="Arial"/>
          <w:sz w:val="20"/>
        </w:rPr>
      </w:pPr>
      <w:bookmarkStart w:id="4" w:name="_DV_M50"/>
      <w:bookmarkEnd w:id="4"/>
      <w:r>
        <w:rPr>
          <w:rFonts w:ascii="Arial" w:hAnsi="Arial" w:cs="Arial"/>
          <w:sz w:val="20"/>
        </w:rPr>
        <w:t>2.4</w:t>
      </w:r>
      <w:r w:rsidRPr="009A3E6F">
        <w:rPr>
          <w:rFonts w:ascii="Arial" w:hAnsi="Arial" w:cs="Arial"/>
          <w:sz w:val="20"/>
        </w:rPr>
        <w:tab/>
        <w:t>Pursuant to the Licen</w:t>
      </w:r>
      <w:r>
        <w:rPr>
          <w:rFonts w:ascii="Arial" w:hAnsi="Arial" w:cs="Arial"/>
          <w:sz w:val="20"/>
        </w:rPr>
        <w:t>c</w:t>
      </w:r>
      <w:r w:rsidRPr="009A3E6F">
        <w:rPr>
          <w:rFonts w:ascii="Arial" w:hAnsi="Arial" w:cs="Arial"/>
          <w:sz w:val="20"/>
        </w:rPr>
        <w:t>e</w:t>
      </w:r>
      <w:r>
        <w:rPr>
          <w:rFonts w:ascii="Arial" w:hAnsi="Arial" w:cs="Arial"/>
          <w:sz w:val="20"/>
        </w:rPr>
        <w:t xml:space="preserve"> and Irish Environmental Law</w:t>
      </w:r>
      <w:r w:rsidRPr="009A3E6F">
        <w:rPr>
          <w:rFonts w:ascii="Arial" w:hAnsi="Arial" w:cs="Arial"/>
          <w:sz w:val="20"/>
        </w:rPr>
        <w:t xml:space="preserve">, the Licensee is required to </w:t>
      </w:r>
      <w:r>
        <w:rPr>
          <w:rFonts w:ascii="Arial" w:hAnsi="Arial" w:cs="Arial"/>
          <w:sz w:val="20"/>
        </w:rPr>
        <w:t>make</w:t>
      </w:r>
      <w:r w:rsidRPr="009A3E6F">
        <w:rPr>
          <w:rFonts w:ascii="Arial" w:hAnsi="Arial" w:cs="Arial"/>
          <w:sz w:val="20"/>
        </w:rPr>
        <w:t xml:space="preserve"> financial provisions </w:t>
      </w:r>
      <w:r>
        <w:rPr>
          <w:rFonts w:ascii="Arial" w:hAnsi="Arial" w:cs="Arial"/>
          <w:sz w:val="20"/>
        </w:rPr>
        <w:t>for the benefit of the</w:t>
      </w:r>
      <w:r w:rsidRPr="009A3E6F">
        <w:rPr>
          <w:rFonts w:ascii="Arial" w:hAnsi="Arial" w:cs="Arial"/>
          <w:sz w:val="20"/>
        </w:rPr>
        <w:t xml:space="preserve"> Agency as security for the </w:t>
      </w:r>
      <w:r>
        <w:rPr>
          <w:rFonts w:ascii="Arial" w:hAnsi="Arial" w:cs="Arial"/>
          <w:sz w:val="20"/>
        </w:rPr>
        <w:t>Licensee’s Obligations</w:t>
      </w:r>
      <w:r w:rsidRPr="009A3E6F">
        <w:rPr>
          <w:rFonts w:ascii="Arial" w:hAnsi="Arial" w:cs="Arial"/>
          <w:sz w:val="20"/>
        </w:rPr>
        <w:t xml:space="preserve">.  </w:t>
      </w:r>
      <w:r w:rsidRPr="0029076E">
        <w:rPr>
          <w:rFonts w:ascii="Arial" w:hAnsi="Arial" w:cs="Arial"/>
          <w:sz w:val="20"/>
        </w:rPr>
        <w:t xml:space="preserve">The </w:t>
      </w:r>
      <w:r w:rsidRPr="0029076E">
        <w:rPr>
          <w:rFonts w:ascii="Arial" w:hAnsi="Arial" w:cs="Arial"/>
          <w:spacing w:val="-2"/>
          <w:sz w:val="20"/>
        </w:rPr>
        <w:t>Licensee</w:t>
      </w:r>
      <w:r w:rsidRPr="0029076E">
        <w:rPr>
          <w:rFonts w:ascii="Arial" w:hAnsi="Arial" w:cs="Arial"/>
          <w:sz w:val="20"/>
        </w:rPr>
        <w:t xml:space="preserve"> has procured the issue of this bond instrument accordingly</w:t>
      </w:r>
      <w:r w:rsidRPr="0029076E">
        <w:rPr>
          <w:rFonts w:ascii="Arial" w:hAnsi="Arial" w:cs="Arial"/>
          <w:spacing w:val="-2"/>
          <w:sz w:val="20"/>
        </w:rPr>
        <w:t>.</w:t>
      </w:r>
      <w:bookmarkStart w:id="5" w:name="a551665"/>
      <w:bookmarkEnd w:id="2"/>
    </w:p>
    <w:p w:rsidR="00097DDB" w:rsidRDefault="00097DDB" w:rsidP="00097DDB">
      <w:pPr>
        <w:spacing w:line="240" w:lineRule="auto"/>
        <w:rPr>
          <w:rFonts w:ascii="Arial" w:hAnsi="Arial" w:cs="Arial"/>
          <w:sz w:val="20"/>
        </w:rPr>
      </w:pPr>
    </w:p>
    <w:p w:rsidR="00097DDB" w:rsidRPr="0029076E" w:rsidRDefault="00097DDB" w:rsidP="00097DDB">
      <w:pPr>
        <w:spacing w:line="240" w:lineRule="auto"/>
        <w:rPr>
          <w:rFonts w:ascii="Arial" w:hAnsi="Arial" w:cs="Arial"/>
          <w:sz w:val="20"/>
          <w:u w:val="single"/>
        </w:rPr>
      </w:pPr>
      <w:r>
        <w:rPr>
          <w:rFonts w:ascii="Arial" w:hAnsi="Arial" w:cs="Arial"/>
          <w:sz w:val="20"/>
        </w:rPr>
        <w:t>3</w:t>
      </w:r>
      <w:r w:rsidRPr="00EE0318">
        <w:rPr>
          <w:rFonts w:ascii="Arial" w:hAnsi="Arial" w:cs="Arial"/>
          <w:sz w:val="20"/>
        </w:rPr>
        <w:t>.</w:t>
      </w:r>
      <w:r w:rsidRPr="00EE0318">
        <w:rPr>
          <w:rFonts w:ascii="Arial" w:hAnsi="Arial" w:cs="Arial"/>
          <w:sz w:val="20"/>
        </w:rPr>
        <w:tab/>
      </w:r>
      <w:r w:rsidRPr="0029076E">
        <w:rPr>
          <w:rFonts w:ascii="Arial" w:hAnsi="Arial" w:cs="Arial"/>
          <w:sz w:val="20"/>
          <w:u w:val="single"/>
        </w:rPr>
        <w:t>Bond</w:t>
      </w:r>
    </w:p>
    <w:p w:rsidR="00097DDB" w:rsidRPr="0029076E" w:rsidRDefault="00097DDB" w:rsidP="00097DDB">
      <w:pPr>
        <w:pStyle w:val="Headingreg"/>
        <w:numPr>
          <w:ilvl w:val="0"/>
          <w:numId w:val="0"/>
        </w:numPr>
        <w:spacing w:before="0" w:after="0" w:line="240" w:lineRule="auto"/>
        <w:ind w:left="720" w:hanging="720"/>
        <w:rPr>
          <w:rFonts w:ascii="Arial" w:hAnsi="Arial" w:cs="Arial"/>
          <w:sz w:val="20"/>
        </w:rPr>
      </w:pPr>
    </w:p>
    <w:p w:rsidR="00097DDB" w:rsidRPr="0029076E" w:rsidRDefault="00097DDB" w:rsidP="00097DDB">
      <w:pPr>
        <w:pStyle w:val="Headingreg"/>
        <w:numPr>
          <w:ilvl w:val="0"/>
          <w:numId w:val="0"/>
        </w:numPr>
        <w:spacing w:before="0" w:after="0" w:line="240" w:lineRule="auto"/>
        <w:ind w:left="720" w:hanging="720"/>
        <w:rPr>
          <w:rFonts w:ascii="Arial" w:hAnsi="Arial" w:cs="Arial"/>
          <w:sz w:val="20"/>
        </w:rPr>
      </w:pPr>
      <w:r w:rsidRPr="0029076E">
        <w:rPr>
          <w:rFonts w:ascii="Arial" w:hAnsi="Arial" w:cs="Arial"/>
          <w:sz w:val="20"/>
        </w:rPr>
        <w:tab/>
      </w:r>
      <w:r w:rsidRPr="00A73C66">
        <w:rPr>
          <w:rFonts w:ascii="Arial" w:hAnsi="Arial" w:cs="Arial"/>
          <w:sz w:val="20"/>
        </w:rPr>
        <w:t xml:space="preserve">Further to the </w:t>
      </w:r>
      <w:r>
        <w:rPr>
          <w:rFonts w:ascii="Arial" w:hAnsi="Arial" w:cs="Arial"/>
          <w:sz w:val="20"/>
        </w:rPr>
        <w:t>Licensee’s</w:t>
      </w:r>
      <w:r w:rsidRPr="00A73C66">
        <w:rPr>
          <w:rFonts w:ascii="Arial" w:hAnsi="Arial" w:cs="Arial"/>
          <w:sz w:val="20"/>
        </w:rPr>
        <w:t xml:space="preserve"> obligations under the </w:t>
      </w:r>
      <w:r>
        <w:rPr>
          <w:rFonts w:ascii="Arial" w:hAnsi="Arial" w:cs="Arial"/>
          <w:sz w:val="20"/>
        </w:rPr>
        <w:t>License</w:t>
      </w:r>
      <w:r w:rsidRPr="00A73C66">
        <w:rPr>
          <w:rFonts w:ascii="Arial" w:hAnsi="Arial" w:cs="Arial"/>
          <w:sz w:val="20"/>
        </w:rPr>
        <w:t xml:space="preserve"> and at the request </w:t>
      </w:r>
      <w:r>
        <w:rPr>
          <w:rFonts w:ascii="Arial" w:hAnsi="Arial" w:cs="Arial"/>
          <w:sz w:val="20"/>
        </w:rPr>
        <w:t xml:space="preserve">of the Licensee </w:t>
      </w:r>
      <w:r w:rsidRPr="0029076E">
        <w:rPr>
          <w:rFonts w:ascii="Arial" w:hAnsi="Arial" w:cs="Arial"/>
          <w:sz w:val="20"/>
        </w:rPr>
        <w:t>we</w:t>
      </w:r>
      <w:r>
        <w:rPr>
          <w:rFonts w:ascii="Arial" w:hAnsi="Arial" w:cs="Arial"/>
          <w:sz w:val="20"/>
        </w:rPr>
        <w:t>,</w:t>
      </w:r>
      <w:r w:rsidRPr="0029076E">
        <w:rPr>
          <w:rFonts w:ascii="Arial" w:hAnsi="Arial" w:cs="Arial"/>
          <w:sz w:val="20"/>
        </w:rPr>
        <w:t xml:space="preserve"> </w:t>
      </w:r>
      <w:r w:rsidRPr="00A43BB2">
        <w:rPr>
          <w:rFonts w:ascii="Arial" w:hAnsi="Arial" w:cs="Arial"/>
          <w:sz w:val="20"/>
          <w:highlight w:val="yellow"/>
        </w:rPr>
        <w:t>[insert name and address of issuer]</w:t>
      </w:r>
      <w:r>
        <w:rPr>
          <w:rFonts w:ascii="Arial" w:hAnsi="Arial" w:cs="Arial"/>
          <w:sz w:val="20"/>
        </w:rPr>
        <w:t>,</w:t>
      </w:r>
      <w:r w:rsidRPr="0029076E">
        <w:rPr>
          <w:rFonts w:ascii="Arial" w:hAnsi="Arial" w:cs="Arial"/>
          <w:sz w:val="20"/>
        </w:rPr>
        <w:t xml:space="preserve"> irrevocably and unconditionally promise to pay, as primary obligor, to </w:t>
      </w:r>
      <w:r>
        <w:rPr>
          <w:rFonts w:ascii="Arial" w:hAnsi="Arial" w:cs="Arial"/>
          <w:sz w:val="20"/>
        </w:rPr>
        <w:t>the Agency</w:t>
      </w:r>
      <w:r w:rsidRPr="0029076E">
        <w:rPr>
          <w:rFonts w:ascii="Arial" w:hAnsi="Arial" w:cs="Arial"/>
          <w:sz w:val="20"/>
        </w:rPr>
        <w:t xml:space="preserve"> on </w:t>
      </w:r>
      <w:r>
        <w:rPr>
          <w:rFonts w:ascii="Arial" w:hAnsi="Arial" w:cs="Arial"/>
          <w:sz w:val="20"/>
        </w:rPr>
        <w:t>a</w:t>
      </w:r>
      <w:r w:rsidRPr="0029076E">
        <w:rPr>
          <w:rFonts w:ascii="Arial" w:hAnsi="Arial" w:cs="Arial"/>
          <w:sz w:val="20"/>
        </w:rPr>
        <w:t xml:space="preserve"> first written demand </w:t>
      </w:r>
      <w:r>
        <w:rPr>
          <w:rFonts w:ascii="Arial" w:hAnsi="Arial" w:cs="Arial"/>
          <w:sz w:val="20"/>
        </w:rPr>
        <w:t xml:space="preserve">received from the Agency </w:t>
      </w:r>
      <w:r w:rsidRPr="0029076E">
        <w:rPr>
          <w:rFonts w:ascii="Arial" w:hAnsi="Arial" w:cs="Arial"/>
          <w:sz w:val="20"/>
        </w:rPr>
        <w:t xml:space="preserve">and waiving all rights of objection and defence and without reference to the Licensee an amount or amounts not exceeding in aggregate </w:t>
      </w:r>
      <w:r>
        <w:rPr>
          <w:rFonts w:ascii="Arial" w:hAnsi="Arial" w:cs="Arial"/>
          <w:sz w:val="20"/>
        </w:rPr>
        <w:t xml:space="preserve">the Bond Amount </w:t>
      </w:r>
      <w:r w:rsidRPr="0029076E">
        <w:rPr>
          <w:rFonts w:ascii="Arial" w:hAnsi="Arial" w:cs="Arial"/>
          <w:sz w:val="20"/>
        </w:rPr>
        <w:t xml:space="preserve">provided that </w:t>
      </w:r>
      <w:r>
        <w:rPr>
          <w:rFonts w:ascii="Arial" w:hAnsi="Arial" w:cs="Arial"/>
          <w:sz w:val="20"/>
        </w:rPr>
        <w:t xml:space="preserve">the </w:t>
      </w:r>
      <w:r w:rsidRPr="0029076E">
        <w:rPr>
          <w:rFonts w:ascii="Arial" w:hAnsi="Arial" w:cs="Arial"/>
          <w:sz w:val="20"/>
        </w:rPr>
        <w:t xml:space="preserve">demand </w:t>
      </w:r>
      <w:r>
        <w:rPr>
          <w:rFonts w:ascii="Arial" w:hAnsi="Arial" w:cs="Arial"/>
          <w:sz w:val="20"/>
        </w:rPr>
        <w:t xml:space="preserve">of the Agency </w:t>
      </w:r>
      <w:r w:rsidRPr="0029076E">
        <w:rPr>
          <w:rFonts w:ascii="Arial" w:hAnsi="Arial" w:cs="Arial"/>
          <w:sz w:val="20"/>
        </w:rPr>
        <w:t>complies with the provisions of this bond</w:t>
      </w:r>
      <w:r>
        <w:rPr>
          <w:rFonts w:ascii="Arial" w:hAnsi="Arial" w:cs="Arial"/>
          <w:sz w:val="20"/>
        </w:rPr>
        <w:t xml:space="preserve"> instrument</w:t>
      </w:r>
      <w:r w:rsidRPr="0029076E">
        <w:rPr>
          <w:rFonts w:ascii="Arial" w:hAnsi="Arial" w:cs="Arial"/>
          <w:sz w:val="20"/>
        </w:rPr>
        <w:t>.</w:t>
      </w:r>
      <w:bookmarkEnd w:id="5"/>
    </w:p>
    <w:p w:rsidR="00097DDB" w:rsidRPr="0029076E" w:rsidRDefault="00097DDB" w:rsidP="00097DDB">
      <w:pPr>
        <w:pStyle w:val="Headingreg"/>
        <w:numPr>
          <w:ilvl w:val="0"/>
          <w:numId w:val="0"/>
        </w:numPr>
        <w:spacing w:before="0" w:after="0" w:line="240" w:lineRule="auto"/>
        <w:rPr>
          <w:rFonts w:ascii="Arial" w:hAnsi="Arial" w:cs="Arial"/>
          <w:sz w:val="20"/>
        </w:rPr>
      </w:pPr>
      <w:bookmarkStart w:id="6" w:name="a710300"/>
    </w:p>
    <w:p w:rsidR="00097DDB" w:rsidRPr="000C1663" w:rsidRDefault="00097DDB" w:rsidP="00097DDB">
      <w:pPr>
        <w:spacing w:line="240" w:lineRule="auto"/>
        <w:rPr>
          <w:rFonts w:ascii="Arial" w:hAnsi="Arial" w:cs="Arial"/>
          <w:sz w:val="20"/>
          <w:u w:val="single"/>
        </w:rPr>
      </w:pPr>
      <w:r w:rsidRPr="000C1663">
        <w:rPr>
          <w:rFonts w:ascii="Arial" w:hAnsi="Arial" w:cs="Arial"/>
          <w:sz w:val="20"/>
        </w:rPr>
        <w:t>4.</w:t>
      </w:r>
      <w:r w:rsidRPr="000C1663">
        <w:rPr>
          <w:rFonts w:ascii="Arial" w:hAnsi="Arial" w:cs="Arial"/>
          <w:sz w:val="20"/>
        </w:rPr>
        <w:tab/>
      </w:r>
      <w:r w:rsidRPr="000C1663">
        <w:rPr>
          <w:rFonts w:ascii="Arial" w:hAnsi="Arial" w:cs="Arial"/>
          <w:sz w:val="20"/>
          <w:u w:val="single"/>
        </w:rPr>
        <w:t>Demand</w:t>
      </w:r>
    </w:p>
    <w:p w:rsidR="00097DDB" w:rsidRPr="000C1663" w:rsidRDefault="00097DDB" w:rsidP="00097DDB">
      <w:pPr>
        <w:pStyle w:val="Headingreg"/>
        <w:numPr>
          <w:ilvl w:val="0"/>
          <w:numId w:val="0"/>
        </w:numPr>
        <w:spacing w:before="0" w:after="0" w:line="240" w:lineRule="auto"/>
        <w:ind w:left="720" w:hanging="720"/>
        <w:rPr>
          <w:rFonts w:ascii="Arial" w:hAnsi="Arial" w:cs="Arial"/>
          <w:sz w:val="20"/>
        </w:rPr>
      </w:pPr>
    </w:p>
    <w:p w:rsidR="00097DDB" w:rsidRPr="000C1663" w:rsidRDefault="00097DDB" w:rsidP="00097DDB">
      <w:pPr>
        <w:pStyle w:val="Headingreg"/>
        <w:numPr>
          <w:ilvl w:val="0"/>
          <w:numId w:val="0"/>
        </w:numPr>
        <w:spacing w:before="0" w:after="0" w:line="240" w:lineRule="auto"/>
        <w:ind w:left="1440" w:hanging="720"/>
        <w:rPr>
          <w:rFonts w:ascii="Arial" w:hAnsi="Arial" w:cs="Arial"/>
          <w:sz w:val="20"/>
        </w:rPr>
      </w:pPr>
      <w:r w:rsidRPr="000C1663">
        <w:rPr>
          <w:rFonts w:ascii="Arial" w:hAnsi="Arial" w:cs="Arial"/>
          <w:sz w:val="20"/>
        </w:rPr>
        <w:lastRenderedPageBreak/>
        <w:t>4.1</w:t>
      </w:r>
      <w:r w:rsidRPr="000C1663">
        <w:rPr>
          <w:rFonts w:ascii="Arial" w:hAnsi="Arial" w:cs="Arial"/>
          <w:sz w:val="20"/>
        </w:rPr>
        <w:tab/>
      </w:r>
      <w:r w:rsidRPr="000C1663">
        <w:rPr>
          <w:rFonts w:ascii="Arial" w:hAnsi="Arial" w:cs="Arial"/>
          <w:sz w:val="20"/>
          <w:highlight w:val="yellow"/>
        </w:rPr>
        <w:t>[Save for the service of any proceedings in accordance with Clause 8.2,]</w:t>
      </w:r>
      <w:r w:rsidRPr="000C1663">
        <w:rPr>
          <w:rStyle w:val="FootnoteReference"/>
          <w:rFonts w:ascii="Arial" w:hAnsi="Arial" w:cs="Arial"/>
          <w:sz w:val="20"/>
          <w:highlight w:val="yellow"/>
        </w:rPr>
        <w:footnoteReference w:id="1"/>
      </w:r>
      <w:r w:rsidRPr="000C1663">
        <w:rPr>
          <w:rFonts w:ascii="Arial" w:hAnsi="Arial" w:cs="Arial"/>
          <w:sz w:val="20"/>
        </w:rPr>
        <w:t xml:space="preserve"> [</w:t>
      </w:r>
      <w:r w:rsidRPr="007A5D76">
        <w:rPr>
          <w:rFonts w:ascii="Arial" w:hAnsi="Arial" w:cs="Arial"/>
          <w:sz w:val="20"/>
          <w:highlight w:val="yellow"/>
        </w:rPr>
        <w:t>Any/any</w:t>
      </w:r>
      <w:r w:rsidRPr="000C1663">
        <w:rPr>
          <w:rFonts w:ascii="Arial" w:hAnsi="Arial" w:cs="Arial"/>
          <w:sz w:val="20"/>
        </w:rPr>
        <w:t xml:space="preserve">] demand or other notice of the Agency under this bond instrument must be </w:t>
      </w:r>
      <w:r>
        <w:rPr>
          <w:rFonts w:ascii="Arial" w:hAnsi="Arial" w:cs="Arial"/>
          <w:sz w:val="20"/>
        </w:rPr>
        <w:t>delivered to</w:t>
      </w:r>
      <w:r w:rsidRPr="000C1663">
        <w:rPr>
          <w:rFonts w:ascii="Arial" w:hAnsi="Arial" w:cs="Arial"/>
          <w:sz w:val="20"/>
        </w:rPr>
        <w:t xml:space="preserve">: </w:t>
      </w:r>
    </w:p>
    <w:p w:rsidR="00097DDB" w:rsidRPr="000C1663" w:rsidRDefault="00097DDB" w:rsidP="00097DDB">
      <w:pPr>
        <w:pStyle w:val="Headingreg"/>
        <w:numPr>
          <w:ilvl w:val="0"/>
          <w:numId w:val="0"/>
        </w:numPr>
        <w:spacing w:before="0" w:after="0" w:line="240" w:lineRule="auto"/>
        <w:ind w:left="1440" w:hanging="720"/>
        <w:rPr>
          <w:rFonts w:ascii="Arial" w:hAnsi="Arial" w:cs="Arial"/>
          <w:sz w:val="20"/>
        </w:rPr>
      </w:pPr>
    </w:p>
    <w:tbl>
      <w:tblPr>
        <w:tblW w:w="7695" w:type="dxa"/>
        <w:tblInd w:w="1548" w:type="dxa"/>
        <w:tblLook w:val="01E0" w:firstRow="1" w:lastRow="1" w:firstColumn="1" w:lastColumn="1" w:noHBand="0" w:noVBand="0"/>
      </w:tblPr>
      <w:tblGrid>
        <w:gridCol w:w="2044"/>
        <w:gridCol w:w="5651"/>
      </w:tblGrid>
      <w:tr w:rsidR="00097DDB" w:rsidRPr="000C1663" w:rsidTr="00302613">
        <w:tc>
          <w:tcPr>
            <w:tcW w:w="2044" w:type="dxa"/>
          </w:tcPr>
          <w:p w:rsidR="00097DDB" w:rsidRPr="000C1663" w:rsidRDefault="00097DDB" w:rsidP="00302613">
            <w:pPr>
              <w:spacing w:line="240" w:lineRule="auto"/>
              <w:ind w:left="-108"/>
              <w:rPr>
                <w:rFonts w:ascii="Arial" w:hAnsi="Arial" w:cs="Arial"/>
                <w:sz w:val="20"/>
              </w:rPr>
            </w:pPr>
            <w:r w:rsidRPr="000C1663">
              <w:rPr>
                <w:rFonts w:ascii="Arial" w:hAnsi="Arial" w:cs="Arial"/>
                <w:sz w:val="20"/>
              </w:rPr>
              <w:t>Address:</w:t>
            </w:r>
            <w:r w:rsidRPr="000C1663">
              <w:rPr>
                <w:rFonts w:ascii="Arial" w:hAnsi="Arial" w:cs="Arial"/>
                <w:sz w:val="20"/>
              </w:rPr>
              <w:tab/>
            </w:r>
          </w:p>
        </w:tc>
        <w:tc>
          <w:tcPr>
            <w:tcW w:w="5651" w:type="dxa"/>
          </w:tcPr>
          <w:p w:rsidR="00097DDB" w:rsidRPr="000C1663" w:rsidRDefault="00097DDB" w:rsidP="00302613">
            <w:pPr>
              <w:spacing w:line="240" w:lineRule="auto"/>
              <w:ind w:left="612"/>
              <w:rPr>
                <w:rFonts w:ascii="Arial" w:eastAsia="SimSun" w:hAnsi="Arial" w:cs="Arial"/>
                <w:w w:val="0"/>
                <w:sz w:val="20"/>
              </w:rPr>
            </w:pPr>
          </w:p>
        </w:tc>
      </w:tr>
      <w:tr w:rsidR="00097DDB" w:rsidRPr="000C1663" w:rsidTr="00302613">
        <w:tc>
          <w:tcPr>
            <w:tcW w:w="2044" w:type="dxa"/>
          </w:tcPr>
          <w:p w:rsidR="00097DDB" w:rsidRPr="000C1663" w:rsidRDefault="00097DDB" w:rsidP="00302613">
            <w:pPr>
              <w:spacing w:line="240" w:lineRule="auto"/>
              <w:ind w:left="-108"/>
              <w:rPr>
                <w:rFonts w:ascii="Arial" w:hAnsi="Arial" w:cs="Arial"/>
                <w:sz w:val="20"/>
              </w:rPr>
            </w:pPr>
            <w:r w:rsidRPr="000C1663">
              <w:rPr>
                <w:rFonts w:ascii="Arial" w:hAnsi="Arial" w:cs="Arial"/>
                <w:sz w:val="20"/>
              </w:rPr>
              <w:t>Attention:</w:t>
            </w:r>
          </w:p>
        </w:tc>
        <w:tc>
          <w:tcPr>
            <w:tcW w:w="5651" w:type="dxa"/>
          </w:tcPr>
          <w:p w:rsidR="00097DDB" w:rsidRPr="000C1663" w:rsidRDefault="00097DDB" w:rsidP="00302613">
            <w:pPr>
              <w:spacing w:line="240" w:lineRule="auto"/>
              <w:ind w:left="612"/>
              <w:rPr>
                <w:rFonts w:ascii="Arial" w:hAnsi="Arial" w:cs="Arial"/>
                <w:sz w:val="20"/>
              </w:rPr>
            </w:pPr>
          </w:p>
        </w:tc>
      </w:tr>
      <w:tr w:rsidR="00097DDB" w:rsidRPr="000C1663" w:rsidTr="00302613">
        <w:tc>
          <w:tcPr>
            <w:tcW w:w="2044" w:type="dxa"/>
          </w:tcPr>
          <w:p w:rsidR="00097DDB" w:rsidRPr="000C1663" w:rsidRDefault="00097DDB" w:rsidP="00302613">
            <w:pPr>
              <w:spacing w:line="240" w:lineRule="auto"/>
              <w:ind w:left="-108"/>
              <w:rPr>
                <w:rFonts w:ascii="Arial" w:hAnsi="Arial" w:cs="Arial"/>
                <w:sz w:val="20"/>
              </w:rPr>
            </w:pPr>
            <w:r w:rsidRPr="000C1663">
              <w:rPr>
                <w:rFonts w:ascii="Arial" w:hAnsi="Arial" w:cs="Arial"/>
                <w:sz w:val="20"/>
              </w:rPr>
              <w:t>Fax No:</w:t>
            </w:r>
            <w:r w:rsidRPr="000C1663">
              <w:rPr>
                <w:rFonts w:ascii="Arial" w:hAnsi="Arial" w:cs="Arial"/>
                <w:sz w:val="20"/>
              </w:rPr>
              <w:tab/>
            </w:r>
          </w:p>
        </w:tc>
        <w:tc>
          <w:tcPr>
            <w:tcW w:w="5651" w:type="dxa"/>
          </w:tcPr>
          <w:p w:rsidR="00097DDB" w:rsidRPr="000C1663" w:rsidRDefault="00097DDB" w:rsidP="00302613">
            <w:pPr>
              <w:spacing w:line="240" w:lineRule="auto"/>
              <w:ind w:left="612"/>
              <w:rPr>
                <w:rFonts w:ascii="Arial" w:hAnsi="Arial" w:cs="Arial"/>
                <w:sz w:val="20"/>
              </w:rPr>
            </w:pPr>
          </w:p>
        </w:tc>
      </w:tr>
      <w:tr w:rsidR="00097DDB" w:rsidRPr="000C1663" w:rsidTr="00302613">
        <w:tc>
          <w:tcPr>
            <w:tcW w:w="2044" w:type="dxa"/>
          </w:tcPr>
          <w:p w:rsidR="00097DDB" w:rsidRPr="000C1663" w:rsidRDefault="00097DDB" w:rsidP="00302613">
            <w:pPr>
              <w:spacing w:line="240" w:lineRule="auto"/>
              <w:ind w:left="-108"/>
              <w:rPr>
                <w:rFonts w:ascii="Arial" w:hAnsi="Arial" w:cs="Arial"/>
                <w:sz w:val="20"/>
              </w:rPr>
            </w:pPr>
            <w:r w:rsidRPr="000C1663">
              <w:rPr>
                <w:rFonts w:ascii="Arial" w:hAnsi="Arial" w:cs="Arial"/>
                <w:sz w:val="20"/>
              </w:rPr>
              <w:t>Email Address:</w:t>
            </w:r>
          </w:p>
        </w:tc>
        <w:tc>
          <w:tcPr>
            <w:tcW w:w="5651" w:type="dxa"/>
          </w:tcPr>
          <w:p w:rsidR="00097DDB" w:rsidRPr="000C1663" w:rsidRDefault="00097DDB" w:rsidP="00302613">
            <w:pPr>
              <w:spacing w:line="240" w:lineRule="auto"/>
              <w:ind w:left="612"/>
              <w:rPr>
                <w:rFonts w:ascii="Arial" w:hAnsi="Arial" w:cs="Arial"/>
                <w:sz w:val="20"/>
              </w:rPr>
            </w:pPr>
          </w:p>
        </w:tc>
      </w:tr>
    </w:tbl>
    <w:p w:rsidR="00097DDB" w:rsidRPr="000C1663" w:rsidRDefault="00097DDB" w:rsidP="00097DDB">
      <w:pPr>
        <w:pStyle w:val="Headingreg"/>
        <w:numPr>
          <w:ilvl w:val="0"/>
          <w:numId w:val="0"/>
        </w:numPr>
        <w:spacing w:before="0" w:after="0" w:line="240" w:lineRule="auto"/>
        <w:ind w:left="1440" w:hanging="720"/>
        <w:rPr>
          <w:rFonts w:ascii="Arial" w:hAnsi="Arial" w:cs="Arial"/>
          <w:sz w:val="20"/>
        </w:rPr>
      </w:pPr>
    </w:p>
    <w:p w:rsidR="00097DDB" w:rsidRPr="000C1663" w:rsidRDefault="00097DDB" w:rsidP="00097DDB">
      <w:pPr>
        <w:pStyle w:val="Headingreg"/>
        <w:numPr>
          <w:ilvl w:val="0"/>
          <w:numId w:val="0"/>
        </w:numPr>
        <w:spacing w:before="0" w:after="0" w:line="240" w:lineRule="auto"/>
        <w:ind w:left="1440"/>
        <w:rPr>
          <w:rFonts w:ascii="Arial" w:hAnsi="Arial" w:cs="Arial"/>
          <w:sz w:val="20"/>
        </w:rPr>
      </w:pPr>
      <w:r w:rsidRPr="000C1663">
        <w:rPr>
          <w:rFonts w:ascii="Arial" w:hAnsi="Arial" w:cs="Arial"/>
          <w:sz w:val="20"/>
        </w:rPr>
        <w:t>before the Expiry Date and must be in the form of a statement signed by the Agency</w:t>
      </w:r>
      <w:bookmarkEnd w:id="6"/>
      <w:r>
        <w:rPr>
          <w:rFonts w:ascii="Arial" w:hAnsi="Arial" w:cs="Arial"/>
          <w:sz w:val="20"/>
        </w:rPr>
        <w:t xml:space="preserve"> that</w:t>
      </w:r>
      <w:r w:rsidRPr="000C1663">
        <w:rPr>
          <w:rFonts w:ascii="Arial" w:hAnsi="Arial" w:cs="Arial"/>
          <w:sz w:val="20"/>
        </w:rPr>
        <w:t xml:space="preserve">: </w:t>
      </w:r>
    </w:p>
    <w:p w:rsidR="00097DDB" w:rsidRPr="000C1663" w:rsidRDefault="00097DDB" w:rsidP="00097DDB">
      <w:pPr>
        <w:pStyle w:val="Heading2"/>
        <w:numPr>
          <w:ilvl w:val="0"/>
          <w:numId w:val="0"/>
        </w:numPr>
        <w:spacing w:before="0" w:after="0" w:line="240" w:lineRule="auto"/>
        <w:ind w:left="2160"/>
        <w:rPr>
          <w:rFonts w:ascii="Arial" w:hAnsi="Arial" w:cs="Arial"/>
          <w:sz w:val="20"/>
        </w:rPr>
      </w:pPr>
    </w:p>
    <w:p w:rsidR="00097DDB" w:rsidRDefault="00097DDB" w:rsidP="00097DDB">
      <w:pPr>
        <w:pStyle w:val="Heading2"/>
        <w:numPr>
          <w:ilvl w:val="0"/>
          <w:numId w:val="0"/>
        </w:numPr>
        <w:spacing w:before="0" w:after="0" w:line="240" w:lineRule="auto"/>
        <w:ind w:left="2127" w:hanging="709"/>
        <w:rPr>
          <w:rFonts w:ascii="Arial" w:hAnsi="Arial" w:cs="Arial"/>
          <w:sz w:val="20"/>
        </w:rPr>
      </w:pPr>
      <w:r w:rsidRPr="000C1663">
        <w:rPr>
          <w:rFonts w:ascii="Arial" w:hAnsi="Arial" w:cs="Arial"/>
          <w:sz w:val="20"/>
        </w:rPr>
        <w:t>(a)</w:t>
      </w:r>
      <w:r w:rsidRPr="000C1663">
        <w:rPr>
          <w:rFonts w:ascii="Arial" w:hAnsi="Arial" w:cs="Arial"/>
          <w:sz w:val="20"/>
        </w:rPr>
        <w:tab/>
        <w:t>the Licensee has</w:t>
      </w:r>
      <w:r>
        <w:rPr>
          <w:rFonts w:ascii="Arial" w:hAnsi="Arial" w:cs="Arial"/>
          <w:sz w:val="20"/>
        </w:rPr>
        <w:t>:</w:t>
      </w:r>
    </w:p>
    <w:p w:rsidR="00097DDB" w:rsidRDefault="00097DDB" w:rsidP="00097DDB">
      <w:pPr>
        <w:pStyle w:val="Heading2"/>
        <w:numPr>
          <w:ilvl w:val="0"/>
          <w:numId w:val="0"/>
        </w:numPr>
        <w:spacing w:before="0" w:after="0" w:line="240" w:lineRule="auto"/>
        <w:ind w:left="2127" w:hanging="709"/>
        <w:rPr>
          <w:rFonts w:ascii="Arial" w:hAnsi="Arial" w:cs="Arial"/>
          <w:sz w:val="20"/>
        </w:rPr>
      </w:pPr>
    </w:p>
    <w:p w:rsidR="00097DDB" w:rsidRPr="000C1663" w:rsidRDefault="00097DDB" w:rsidP="00097DDB">
      <w:pPr>
        <w:pStyle w:val="Heading2"/>
        <w:numPr>
          <w:ilvl w:val="0"/>
          <w:numId w:val="0"/>
        </w:numPr>
        <w:spacing w:before="0" w:after="0" w:line="240" w:lineRule="auto"/>
        <w:ind w:left="2877" w:hanging="750"/>
        <w:rPr>
          <w:rFonts w:ascii="Arial" w:hAnsi="Arial" w:cs="Arial"/>
          <w:sz w:val="20"/>
        </w:rPr>
      </w:pPr>
      <w:r>
        <w:rPr>
          <w:rFonts w:ascii="Arial" w:hAnsi="Arial" w:cs="Arial"/>
          <w:sz w:val="20"/>
        </w:rPr>
        <w:t>(i)</w:t>
      </w:r>
      <w:r>
        <w:rPr>
          <w:rFonts w:ascii="Arial" w:hAnsi="Arial" w:cs="Arial"/>
          <w:sz w:val="20"/>
        </w:rPr>
        <w:tab/>
      </w:r>
      <w:r w:rsidRPr="000C1663">
        <w:rPr>
          <w:rFonts w:ascii="Arial" w:hAnsi="Arial" w:cs="Arial"/>
          <w:sz w:val="20"/>
        </w:rPr>
        <w:t xml:space="preserve">failed to perform </w:t>
      </w:r>
      <w:r>
        <w:rPr>
          <w:rFonts w:ascii="Arial" w:hAnsi="Arial" w:cs="Arial"/>
          <w:sz w:val="20"/>
        </w:rPr>
        <w:t>one, or more,</w:t>
      </w:r>
      <w:r w:rsidRPr="000C1663">
        <w:rPr>
          <w:rFonts w:ascii="Arial" w:hAnsi="Arial" w:cs="Arial"/>
          <w:sz w:val="20"/>
        </w:rPr>
        <w:t xml:space="preserve"> of the </w:t>
      </w:r>
      <w:r w:rsidRPr="000C1663">
        <w:rPr>
          <w:rFonts w:ascii="Arial" w:hAnsi="Arial"/>
          <w:sz w:val="20"/>
        </w:rPr>
        <w:t>Licensee’s</w:t>
      </w:r>
      <w:r>
        <w:rPr>
          <w:rFonts w:ascii="Arial" w:hAnsi="Arial"/>
          <w:sz w:val="20"/>
        </w:rPr>
        <w:t xml:space="preserve"> Obligations</w:t>
      </w:r>
      <w:r w:rsidRPr="000C1663">
        <w:rPr>
          <w:rFonts w:ascii="Arial" w:hAnsi="Arial" w:cs="Arial"/>
          <w:sz w:val="20"/>
        </w:rPr>
        <w:t>;</w:t>
      </w:r>
    </w:p>
    <w:p w:rsidR="00097DDB" w:rsidRPr="000C1663" w:rsidRDefault="00097DDB" w:rsidP="00097DDB">
      <w:pPr>
        <w:pStyle w:val="Heading2"/>
        <w:numPr>
          <w:ilvl w:val="0"/>
          <w:numId w:val="0"/>
        </w:numPr>
        <w:spacing w:before="0" w:after="0" w:line="240" w:lineRule="auto"/>
        <w:ind w:hanging="1462"/>
        <w:rPr>
          <w:rFonts w:ascii="Arial" w:hAnsi="Arial" w:cs="Arial"/>
          <w:sz w:val="20"/>
        </w:rPr>
      </w:pPr>
    </w:p>
    <w:p w:rsidR="00097DDB" w:rsidRPr="000C1663" w:rsidRDefault="00097DDB" w:rsidP="00097DDB">
      <w:pPr>
        <w:pStyle w:val="Heading2"/>
        <w:numPr>
          <w:ilvl w:val="0"/>
          <w:numId w:val="0"/>
        </w:numPr>
        <w:spacing w:before="0" w:after="0" w:line="240" w:lineRule="auto"/>
        <w:ind w:left="2160" w:hanging="33"/>
        <w:rPr>
          <w:rFonts w:ascii="Arial" w:hAnsi="Arial" w:cs="Arial"/>
          <w:sz w:val="20"/>
        </w:rPr>
      </w:pPr>
      <w:r w:rsidRPr="000C1663">
        <w:rPr>
          <w:rFonts w:ascii="Arial" w:hAnsi="Arial" w:cs="Arial"/>
          <w:sz w:val="20"/>
        </w:rPr>
        <w:t>(</w:t>
      </w:r>
      <w:r>
        <w:rPr>
          <w:rFonts w:ascii="Arial" w:hAnsi="Arial" w:cs="Arial"/>
          <w:sz w:val="20"/>
        </w:rPr>
        <w:t>ii</w:t>
      </w:r>
      <w:r w:rsidRPr="000C1663">
        <w:rPr>
          <w:rFonts w:ascii="Arial" w:hAnsi="Arial" w:cs="Arial"/>
          <w:sz w:val="20"/>
        </w:rPr>
        <w:t>)</w:t>
      </w:r>
      <w:r w:rsidRPr="000C1663">
        <w:rPr>
          <w:rFonts w:ascii="Arial" w:hAnsi="Arial" w:cs="Arial"/>
          <w:sz w:val="20"/>
        </w:rPr>
        <w:tab/>
        <w:t>specifies in what respects the Licensee has so failed; and</w:t>
      </w:r>
    </w:p>
    <w:p w:rsidR="00097DDB" w:rsidRPr="000C1663" w:rsidRDefault="00097DDB" w:rsidP="00097DDB">
      <w:pPr>
        <w:pStyle w:val="Heading2"/>
        <w:numPr>
          <w:ilvl w:val="0"/>
          <w:numId w:val="0"/>
        </w:numPr>
        <w:spacing w:before="0" w:after="0" w:line="240" w:lineRule="auto"/>
        <w:ind w:left="2160" w:hanging="1462"/>
        <w:rPr>
          <w:rFonts w:ascii="Arial" w:hAnsi="Arial" w:cs="Arial"/>
          <w:sz w:val="20"/>
        </w:rPr>
      </w:pPr>
    </w:p>
    <w:p w:rsidR="00097DDB" w:rsidRPr="000C1663" w:rsidRDefault="00097DDB" w:rsidP="00097DDB">
      <w:pPr>
        <w:pStyle w:val="Heading2"/>
        <w:numPr>
          <w:ilvl w:val="0"/>
          <w:numId w:val="0"/>
        </w:numPr>
        <w:spacing w:before="0" w:after="0" w:line="240" w:lineRule="auto"/>
        <w:ind w:left="2160" w:hanging="33"/>
        <w:rPr>
          <w:rFonts w:ascii="Arial" w:hAnsi="Arial" w:cs="Arial"/>
          <w:sz w:val="20"/>
        </w:rPr>
      </w:pPr>
      <w:r w:rsidRPr="000C1663">
        <w:rPr>
          <w:rFonts w:ascii="Arial" w:hAnsi="Arial" w:cs="Arial"/>
          <w:sz w:val="20"/>
        </w:rPr>
        <w:t>(</w:t>
      </w:r>
      <w:r>
        <w:rPr>
          <w:rFonts w:ascii="Arial" w:hAnsi="Arial" w:cs="Arial"/>
          <w:sz w:val="20"/>
        </w:rPr>
        <w:t>ii</w:t>
      </w:r>
      <w:r w:rsidRPr="000C1663">
        <w:rPr>
          <w:rFonts w:ascii="Arial" w:hAnsi="Arial" w:cs="Arial"/>
          <w:sz w:val="20"/>
        </w:rPr>
        <w:t>)</w:t>
      </w:r>
      <w:r w:rsidRPr="000C1663">
        <w:rPr>
          <w:rFonts w:ascii="Arial" w:hAnsi="Arial" w:cs="Arial"/>
          <w:sz w:val="20"/>
        </w:rPr>
        <w:tab/>
        <w:t>specifies the amount claimed</w:t>
      </w:r>
      <w:r>
        <w:rPr>
          <w:rFonts w:ascii="Arial" w:hAnsi="Arial" w:cs="Arial"/>
          <w:sz w:val="20"/>
        </w:rPr>
        <w:t>; and/or</w:t>
      </w:r>
    </w:p>
    <w:p w:rsidR="00097DDB" w:rsidRDefault="00097DDB" w:rsidP="00097DDB">
      <w:pPr>
        <w:pStyle w:val="Heading2"/>
        <w:numPr>
          <w:ilvl w:val="0"/>
          <w:numId w:val="0"/>
        </w:numPr>
        <w:spacing w:before="0" w:after="0" w:line="240" w:lineRule="auto"/>
        <w:ind w:left="720"/>
        <w:rPr>
          <w:rFonts w:ascii="Arial" w:hAnsi="Arial" w:cs="Arial"/>
          <w:sz w:val="20"/>
          <w:highlight w:val="yellow"/>
        </w:rPr>
      </w:pPr>
    </w:p>
    <w:p w:rsidR="00097DDB" w:rsidRPr="00B8292A" w:rsidRDefault="00097DDB" w:rsidP="00097DDB">
      <w:pPr>
        <w:spacing w:line="240" w:lineRule="auto"/>
        <w:ind w:left="720" w:firstLine="720"/>
        <w:rPr>
          <w:rFonts w:ascii="Arial" w:hAnsi="Arial" w:cs="Arial"/>
          <w:sz w:val="20"/>
        </w:rPr>
      </w:pPr>
      <w:r>
        <w:rPr>
          <w:rFonts w:ascii="Arial" w:hAnsi="Arial" w:cs="Arial"/>
          <w:sz w:val="20"/>
        </w:rPr>
        <w:t>(b)</w:t>
      </w:r>
      <w:r>
        <w:rPr>
          <w:rFonts w:ascii="Arial" w:hAnsi="Arial" w:cs="Arial"/>
          <w:sz w:val="20"/>
        </w:rPr>
        <w:tab/>
        <w:t>an Insolvency has occurred in relation to the Licensee; and/or</w:t>
      </w:r>
    </w:p>
    <w:p w:rsidR="00097DDB" w:rsidRDefault="00097DDB" w:rsidP="00097DDB">
      <w:pPr>
        <w:pStyle w:val="Heading2"/>
        <w:numPr>
          <w:ilvl w:val="0"/>
          <w:numId w:val="0"/>
        </w:numPr>
        <w:spacing w:before="0" w:after="0" w:line="240" w:lineRule="auto"/>
        <w:ind w:left="720"/>
        <w:rPr>
          <w:rFonts w:ascii="Arial" w:hAnsi="Arial" w:cs="Arial"/>
          <w:sz w:val="20"/>
          <w:highlight w:val="yellow"/>
        </w:rPr>
      </w:pPr>
    </w:p>
    <w:p w:rsidR="00097DDB" w:rsidRDefault="00097DDB" w:rsidP="00097DDB">
      <w:pPr>
        <w:pStyle w:val="Heading2"/>
        <w:numPr>
          <w:ilvl w:val="0"/>
          <w:numId w:val="0"/>
        </w:numPr>
        <w:spacing w:before="0" w:after="0" w:line="240" w:lineRule="auto"/>
        <w:ind w:left="2127" w:hanging="709"/>
        <w:rPr>
          <w:rFonts w:ascii="Arial" w:hAnsi="Arial" w:cs="Arial"/>
          <w:sz w:val="20"/>
        </w:rPr>
      </w:pPr>
      <w:r w:rsidRPr="000C1663">
        <w:rPr>
          <w:rFonts w:ascii="Arial" w:hAnsi="Arial" w:cs="Arial"/>
          <w:sz w:val="20"/>
        </w:rPr>
        <w:t>(</w:t>
      </w:r>
      <w:r>
        <w:rPr>
          <w:rFonts w:ascii="Arial" w:hAnsi="Arial" w:cs="Arial"/>
          <w:sz w:val="20"/>
        </w:rPr>
        <w:t>c</w:t>
      </w:r>
      <w:r w:rsidRPr="000C1663">
        <w:rPr>
          <w:rFonts w:ascii="Arial" w:hAnsi="Arial" w:cs="Arial"/>
          <w:sz w:val="20"/>
        </w:rPr>
        <w:t>)</w:t>
      </w:r>
      <w:r w:rsidRPr="000C1663">
        <w:rPr>
          <w:rFonts w:ascii="Arial" w:hAnsi="Arial" w:cs="Arial"/>
          <w:sz w:val="20"/>
        </w:rPr>
        <w:tab/>
        <w:t>the Licensee has</w:t>
      </w:r>
      <w:r>
        <w:rPr>
          <w:rFonts w:ascii="Arial" w:hAnsi="Arial" w:cs="Arial"/>
          <w:sz w:val="20"/>
        </w:rPr>
        <w:t>, by the commencement of one Month</w:t>
      </w:r>
      <w:r w:rsidRPr="001E7C0B">
        <w:rPr>
          <w:rFonts w:ascii="Arial" w:hAnsi="Arial" w:cs="Arial"/>
          <w:sz w:val="20"/>
        </w:rPr>
        <w:t xml:space="preserve"> </w:t>
      </w:r>
      <w:r>
        <w:rPr>
          <w:rFonts w:ascii="Arial" w:hAnsi="Arial" w:cs="Arial"/>
          <w:sz w:val="20"/>
        </w:rPr>
        <w:t xml:space="preserve">prior to the Expiry Date, </w:t>
      </w:r>
      <w:r w:rsidRPr="001E7C0B">
        <w:rPr>
          <w:rFonts w:ascii="Arial" w:hAnsi="Arial" w:cs="Arial"/>
          <w:sz w:val="20"/>
        </w:rPr>
        <w:t>failed to</w:t>
      </w:r>
      <w:r>
        <w:rPr>
          <w:rFonts w:ascii="Arial" w:hAnsi="Arial" w:cs="Arial"/>
          <w:sz w:val="20"/>
        </w:rPr>
        <w:t>:</w:t>
      </w:r>
      <w:r w:rsidRPr="001E7C0B">
        <w:rPr>
          <w:rFonts w:ascii="Arial" w:hAnsi="Arial" w:cs="Arial"/>
          <w:sz w:val="20"/>
        </w:rPr>
        <w:t xml:space="preserve"> </w:t>
      </w:r>
    </w:p>
    <w:p w:rsidR="00097DDB" w:rsidRDefault="00097DDB" w:rsidP="00097DDB">
      <w:pPr>
        <w:pStyle w:val="Heading2"/>
        <w:numPr>
          <w:ilvl w:val="0"/>
          <w:numId w:val="0"/>
        </w:numPr>
        <w:spacing w:before="0" w:after="0" w:line="240" w:lineRule="auto"/>
        <w:ind w:left="2127" w:hanging="709"/>
        <w:rPr>
          <w:rFonts w:ascii="Arial" w:hAnsi="Arial" w:cs="Arial"/>
          <w:sz w:val="20"/>
        </w:rPr>
      </w:pPr>
    </w:p>
    <w:p w:rsidR="00097DDB" w:rsidRDefault="00097DDB" w:rsidP="00097DDB">
      <w:pPr>
        <w:pStyle w:val="Heading2"/>
        <w:numPr>
          <w:ilvl w:val="0"/>
          <w:numId w:val="0"/>
        </w:numPr>
        <w:spacing w:before="0" w:after="0" w:line="240" w:lineRule="auto"/>
        <w:ind w:left="2877" w:hanging="750"/>
        <w:rPr>
          <w:rFonts w:ascii="Arial" w:hAnsi="Arial" w:cs="Arial"/>
          <w:sz w:val="20"/>
        </w:rPr>
      </w:pPr>
      <w:r>
        <w:rPr>
          <w:rFonts w:ascii="Arial" w:hAnsi="Arial" w:cs="Arial"/>
          <w:sz w:val="20"/>
        </w:rPr>
        <w:t xml:space="preserve">(i) </w:t>
      </w:r>
      <w:r>
        <w:rPr>
          <w:rFonts w:ascii="Arial" w:hAnsi="Arial" w:cs="Arial"/>
          <w:sz w:val="20"/>
        </w:rPr>
        <w:tab/>
      </w:r>
      <w:r w:rsidRPr="001E7C0B">
        <w:rPr>
          <w:rFonts w:ascii="Arial" w:hAnsi="Arial" w:cs="Arial"/>
          <w:sz w:val="20"/>
        </w:rPr>
        <w:t>provide</w:t>
      </w:r>
      <w:r>
        <w:rPr>
          <w:rFonts w:ascii="Arial" w:hAnsi="Arial" w:cs="Arial"/>
          <w:sz w:val="20"/>
        </w:rPr>
        <w:t xml:space="preserve"> a </w:t>
      </w:r>
      <w:r w:rsidRPr="001E7C0B">
        <w:rPr>
          <w:rFonts w:ascii="Arial" w:hAnsi="Arial" w:cs="Arial"/>
          <w:sz w:val="20"/>
        </w:rPr>
        <w:t>replacement bond instrument in favour of the Agency on terms, and from a bond provider, acceptable to the Agency</w:t>
      </w:r>
      <w:r>
        <w:rPr>
          <w:rFonts w:ascii="Arial" w:hAnsi="Arial" w:cs="Arial"/>
          <w:sz w:val="20"/>
        </w:rPr>
        <w:t xml:space="preserve">; and/or </w:t>
      </w:r>
    </w:p>
    <w:p w:rsidR="00097DDB" w:rsidRDefault="00097DDB" w:rsidP="00097DDB">
      <w:pPr>
        <w:pStyle w:val="Heading2"/>
        <w:numPr>
          <w:ilvl w:val="0"/>
          <w:numId w:val="0"/>
        </w:numPr>
        <w:spacing w:before="0" w:after="0" w:line="240" w:lineRule="auto"/>
        <w:ind w:left="2877" w:hanging="750"/>
        <w:rPr>
          <w:rFonts w:ascii="Arial" w:hAnsi="Arial" w:cs="Arial"/>
          <w:sz w:val="20"/>
        </w:rPr>
      </w:pPr>
    </w:p>
    <w:p w:rsidR="00097DDB" w:rsidRDefault="00097DDB" w:rsidP="00097DDB">
      <w:pPr>
        <w:pStyle w:val="Heading2"/>
        <w:numPr>
          <w:ilvl w:val="0"/>
          <w:numId w:val="0"/>
        </w:numPr>
        <w:spacing w:before="0" w:after="0" w:line="240" w:lineRule="auto"/>
        <w:ind w:left="2877" w:hanging="750"/>
        <w:rPr>
          <w:rFonts w:ascii="Arial" w:hAnsi="Arial" w:cs="Arial"/>
          <w:sz w:val="20"/>
        </w:rPr>
      </w:pPr>
      <w:r>
        <w:rPr>
          <w:rFonts w:ascii="Arial" w:hAnsi="Arial" w:cs="Arial"/>
          <w:sz w:val="20"/>
        </w:rPr>
        <w:t xml:space="preserve">(ii) </w:t>
      </w:r>
      <w:r>
        <w:rPr>
          <w:rFonts w:ascii="Arial" w:hAnsi="Arial" w:cs="Arial"/>
          <w:sz w:val="20"/>
        </w:rPr>
        <w:tab/>
        <w:t>provide another financial provision or provisions in favour of the Agency acceptable to the Agency.</w:t>
      </w:r>
    </w:p>
    <w:p w:rsidR="00097DDB" w:rsidRPr="000C1663" w:rsidRDefault="00097DDB" w:rsidP="00097DDB">
      <w:pPr>
        <w:pStyle w:val="Heading2"/>
        <w:numPr>
          <w:ilvl w:val="0"/>
          <w:numId w:val="0"/>
        </w:numPr>
        <w:spacing w:before="0" w:after="0" w:line="240" w:lineRule="auto"/>
        <w:ind w:left="720"/>
        <w:rPr>
          <w:rFonts w:ascii="Arial" w:hAnsi="Arial" w:cs="Arial"/>
          <w:sz w:val="20"/>
          <w:highlight w:val="yellow"/>
        </w:rPr>
      </w:pPr>
    </w:p>
    <w:p w:rsidR="00097DDB" w:rsidRPr="001E7C0B" w:rsidRDefault="00097DDB" w:rsidP="00097DDB">
      <w:pPr>
        <w:pStyle w:val="Bodyclause"/>
        <w:spacing w:before="0" w:after="0" w:line="240" w:lineRule="auto"/>
        <w:ind w:left="1440" w:hanging="720"/>
        <w:rPr>
          <w:rFonts w:ascii="Arial" w:hAnsi="Arial" w:cs="Arial"/>
          <w:sz w:val="20"/>
        </w:rPr>
      </w:pPr>
      <w:r w:rsidRPr="001E7C0B">
        <w:rPr>
          <w:rFonts w:ascii="Arial" w:hAnsi="Arial" w:cs="Arial"/>
          <w:sz w:val="20"/>
        </w:rPr>
        <w:t>4.</w:t>
      </w:r>
      <w:r>
        <w:rPr>
          <w:rFonts w:ascii="Arial" w:hAnsi="Arial" w:cs="Arial"/>
          <w:sz w:val="20"/>
        </w:rPr>
        <w:t>2</w:t>
      </w:r>
      <w:r w:rsidRPr="001E7C0B">
        <w:rPr>
          <w:rFonts w:ascii="Arial" w:hAnsi="Arial" w:cs="Arial"/>
          <w:sz w:val="20"/>
        </w:rPr>
        <w:tab/>
        <w:t>The Agency</w:t>
      </w:r>
      <w:r w:rsidRPr="001E7C0B">
        <w:rPr>
          <w:rFonts w:ascii="Arial" w:hAnsi="Arial" w:cs="Arial"/>
          <w:sz w:val="20"/>
          <w:lang w:val="en-US"/>
        </w:rPr>
        <w:t xml:space="preserve"> may make multiple demands under the bond instrument provided that our aggregate liability under this bond instrument is limited to the Bond Amount.  The Bond Amount shall be reduced by any amount paid out by us under this bond instrument.</w:t>
      </w:r>
    </w:p>
    <w:p w:rsidR="00097DDB" w:rsidRDefault="00097DDB" w:rsidP="00097DDB">
      <w:pPr>
        <w:pStyle w:val="Bodyclause"/>
        <w:spacing w:before="0" w:after="0" w:line="240" w:lineRule="auto"/>
        <w:ind w:left="1440" w:hanging="720"/>
        <w:rPr>
          <w:rFonts w:ascii="Arial" w:hAnsi="Arial" w:cs="Arial"/>
          <w:sz w:val="20"/>
        </w:rPr>
      </w:pPr>
    </w:p>
    <w:p w:rsidR="00097DDB" w:rsidRPr="001E7C0B" w:rsidRDefault="00097DDB" w:rsidP="00097DDB">
      <w:pPr>
        <w:pStyle w:val="Bodyclause"/>
        <w:spacing w:before="0" w:after="0" w:line="240" w:lineRule="auto"/>
        <w:ind w:left="1440" w:hanging="720"/>
        <w:rPr>
          <w:rFonts w:ascii="Arial" w:hAnsi="Arial" w:cs="Arial"/>
          <w:sz w:val="20"/>
        </w:rPr>
      </w:pPr>
      <w:r w:rsidRPr="001E7C0B">
        <w:rPr>
          <w:rFonts w:ascii="Arial" w:hAnsi="Arial" w:cs="Arial"/>
          <w:sz w:val="20"/>
        </w:rPr>
        <w:t>4.</w:t>
      </w:r>
      <w:r>
        <w:rPr>
          <w:rFonts w:ascii="Arial" w:hAnsi="Arial" w:cs="Arial"/>
          <w:sz w:val="20"/>
        </w:rPr>
        <w:t>3</w:t>
      </w:r>
      <w:r w:rsidRPr="001E7C0B">
        <w:rPr>
          <w:rFonts w:ascii="Arial" w:hAnsi="Arial" w:cs="Arial"/>
          <w:sz w:val="20"/>
        </w:rPr>
        <w:tab/>
        <w:t>We shall accept a demand as evidence, for the purposes of this bond instrument alone, that the amount claimed is</w:t>
      </w:r>
      <w:r>
        <w:rPr>
          <w:rFonts w:ascii="Arial" w:hAnsi="Arial" w:cs="Arial"/>
          <w:sz w:val="20"/>
        </w:rPr>
        <w:t>, or will be,</w:t>
      </w:r>
      <w:r w:rsidRPr="001E7C0B">
        <w:rPr>
          <w:rFonts w:ascii="Arial" w:hAnsi="Arial" w:cs="Arial"/>
          <w:sz w:val="20"/>
        </w:rPr>
        <w:t xml:space="preserve"> due to the Agency.</w:t>
      </w:r>
    </w:p>
    <w:p w:rsidR="00097DDB" w:rsidRPr="00DD10EF" w:rsidRDefault="00097DDB" w:rsidP="00097DDB">
      <w:bookmarkStart w:id="7" w:name="a649306"/>
    </w:p>
    <w:p w:rsidR="00097DDB" w:rsidRPr="00AA3A20" w:rsidRDefault="00097DDB" w:rsidP="00097DDB">
      <w:pPr>
        <w:pStyle w:val="Headingreg"/>
        <w:numPr>
          <w:ilvl w:val="0"/>
          <w:numId w:val="0"/>
        </w:numPr>
        <w:spacing w:before="0" w:after="0" w:line="240" w:lineRule="auto"/>
        <w:ind w:left="720" w:hanging="720"/>
        <w:rPr>
          <w:rFonts w:ascii="Arial" w:hAnsi="Arial" w:cs="Arial"/>
          <w:sz w:val="20"/>
          <w:u w:val="single"/>
        </w:rPr>
      </w:pPr>
      <w:bookmarkStart w:id="8" w:name="a861981"/>
      <w:bookmarkEnd w:id="7"/>
      <w:r w:rsidRPr="0064537A">
        <w:rPr>
          <w:rFonts w:ascii="Arial" w:hAnsi="Arial" w:cs="Arial"/>
          <w:sz w:val="20"/>
        </w:rPr>
        <w:t>5.</w:t>
      </w:r>
      <w:r w:rsidRPr="0064537A">
        <w:rPr>
          <w:rFonts w:ascii="Arial" w:hAnsi="Arial" w:cs="Arial"/>
          <w:sz w:val="20"/>
        </w:rPr>
        <w:tab/>
      </w:r>
      <w:r w:rsidRPr="00AA3A20">
        <w:rPr>
          <w:rFonts w:ascii="Arial" w:hAnsi="Arial" w:cs="Arial"/>
          <w:sz w:val="20"/>
          <w:u w:val="single"/>
        </w:rPr>
        <w:t xml:space="preserve">Termination </w:t>
      </w:r>
    </w:p>
    <w:p w:rsidR="00097DDB" w:rsidRPr="00AA3A20" w:rsidRDefault="00097DDB" w:rsidP="00097DDB">
      <w:pPr>
        <w:pStyle w:val="Headingreg"/>
        <w:numPr>
          <w:ilvl w:val="0"/>
          <w:numId w:val="0"/>
        </w:numPr>
        <w:spacing w:before="0" w:after="0" w:line="240" w:lineRule="auto"/>
        <w:ind w:left="720" w:hanging="720"/>
        <w:rPr>
          <w:rFonts w:ascii="Arial" w:hAnsi="Arial" w:cs="Arial"/>
          <w:sz w:val="20"/>
        </w:rPr>
      </w:pPr>
    </w:p>
    <w:p w:rsidR="00097DDB" w:rsidRPr="00AA3A20" w:rsidRDefault="00097DDB" w:rsidP="00097DDB">
      <w:pPr>
        <w:pStyle w:val="Headingreg"/>
        <w:numPr>
          <w:ilvl w:val="0"/>
          <w:numId w:val="0"/>
        </w:numPr>
        <w:spacing w:before="0" w:after="0" w:line="240" w:lineRule="auto"/>
        <w:ind w:left="1440" w:hanging="720"/>
        <w:rPr>
          <w:rFonts w:ascii="Arial" w:hAnsi="Arial" w:cs="Arial"/>
          <w:sz w:val="20"/>
        </w:rPr>
      </w:pPr>
      <w:r>
        <w:rPr>
          <w:rFonts w:ascii="Arial" w:hAnsi="Arial" w:cs="Arial"/>
          <w:sz w:val="20"/>
        </w:rPr>
        <w:t>5.1</w:t>
      </w:r>
      <w:r w:rsidRPr="00AA3A20">
        <w:rPr>
          <w:rFonts w:ascii="Arial" w:hAnsi="Arial" w:cs="Arial"/>
          <w:sz w:val="20"/>
        </w:rPr>
        <w:tab/>
        <w:t xml:space="preserve">This bond instrument shall expire on the Expiry Date. </w:t>
      </w:r>
    </w:p>
    <w:p w:rsidR="00097DDB" w:rsidRPr="00AA3A20" w:rsidRDefault="00097DDB" w:rsidP="00097DDB">
      <w:pPr>
        <w:ind w:left="720"/>
        <w:rPr>
          <w:rFonts w:ascii="Arial" w:hAnsi="Arial" w:cs="Arial"/>
          <w:sz w:val="20"/>
        </w:rPr>
      </w:pPr>
    </w:p>
    <w:p w:rsidR="00097DDB" w:rsidRPr="00AA3A20" w:rsidRDefault="00097DDB" w:rsidP="00097DDB">
      <w:pPr>
        <w:pStyle w:val="Headingreg"/>
        <w:numPr>
          <w:ilvl w:val="0"/>
          <w:numId w:val="0"/>
        </w:numPr>
        <w:spacing w:before="0" w:after="0" w:line="240" w:lineRule="auto"/>
        <w:ind w:left="1440" w:hanging="720"/>
        <w:rPr>
          <w:rFonts w:ascii="Arial" w:hAnsi="Arial" w:cs="Arial"/>
          <w:sz w:val="20"/>
        </w:rPr>
      </w:pPr>
      <w:r>
        <w:rPr>
          <w:rFonts w:ascii="Arial" w:hAnsi="Arial" w:cs="Arial"/>
          <w:sz w:val="20"/>
        </w:rPr>
        <w:t>5.2</w:t>
      </w:r>
      <w:r w:rsidRPr="00AA3A20">
        <w:rPr>
          <w:rFonts w:ascii="Arial" w:hAnsi="Arial" w:cs="Arial"/>
          <w:sz w:val="20"/>
        </w:rPr>
        <w:tab/>
        <w:t>On the Expiry Date, this bond instrument shall become null and void, whether returned to us for cancellation or not, and any demand received after the Expiry Date shall be ineffective.</w:t>
      </w:r>
    </w:p>
    <w:p w:rsidR="00097DDB" w:rsidRPr="00AA3A20" w:rsidRDefault="00097DDB" w:rsidP="00097DDB">
      <w:pPr>
        <w:pStyle w:val="Headingreg"/>
        <w:numPr>
          <w:ilvl w:val="0"/>
          <w:numId w:val="0"/>
        </w:numPr>
        <w:spacing w:before="0" w:after="0" w:line="240" w:lineRule="auto"/>
        <w:rPr>
          <w:rFonts w:ascii="Arial" w:hAnsi="Arial" w:cs="Arial"/>
          <w:sz w:val="20"/>
        </w:rPr>
      </w:pPr>
    </w:p>
    <w:p w:rsidR="00097DDB" w:rsidRPr="00AA3A20" w:rsidRDefault="00097DDB" w:rsidP="00097DDB">
      <w:pPr>
        <w:rPr>
          <w:rFonts w:ascii="Arial" w:hAnsi="Arial" w:cs="Arial"/>
          <w:sz w:val="20"/>
          <w:u w:val="single"/>
        </w:rPr>
      </w:pPr>
      <w:r w:rsidRPr="0064537A">
        <w:rPr>
          <w:rFonts w:ascii="Arial" w:hAnsi="Arial" w:cs="Arial"/>
          <w:sz w:val="20"/>
        </w:rPr>
        <w:lastRenderedPageBreak/>
        <w:t>6.</w:t>
      </w:r>
      <w:r w:rsidRPr="0064537A">
        <w:rPr>
          <w:rFonts w:ascii="Arial" w:hAnsi="Arial" w:cs="Arial"/>
          <w:sz w:val="20"/>
        </w:rPr>
        <w:tab/>
      </w:r>
      <w:r w:rsidRPr="00AA3A20">
        <w:rPr>
          <w:rFonts w:ascii="Arial" w:hAnsi="Arial" w:cs="Arial"/>
          <w:sz w:val="20"/>
          <w:u w:val="single"/>
        </w:rPr>
        <w:t xml:space="preserve">Transfer </w:t>
      </w:r>
    </w:p>
    <w:p w:rsidR="00097DDB" w:rsidRPr="00AA3A20" w:rsidRDefault="00097DDB" w:rsidP="00097DDB">
      <w:pPr>
        <w:pStyle w:val="Headingreg"/>
        <w:numPr>
          <w:ilvl w:val="0"/>
          <w:numId w:val="0"/>
        </w:numPr>
        <w:spacing w:before="0" w:after="0" w:line="240" w:lineRule="auto"/>
        <w:rPr>
          <w:rFonts w:ascii="Arial" w:hAnsi="Arial" w:cs="Arial"/>
          <w:sz w:val="20"/>
        </w:rPr>
      </w:pPr>
    </w:p>
    <w:p w:rsidR="00097DDB" w:rsidRPr="00AA3A20" w:rsidRDefault="00097DDB" w:rsidP="00097DDB">
      <w:pPr>
        <w:widowControl w:val="0"/>
        <w:suppressAutoHyphens/>
        <w:spacing w:line="240" w:lineRule="auto"/>
        <w:ind w:left="1440" w:hanging="720"/>
        <w:rPr>
          <w:rFonts w:ascii="Arial" w:hAnsi="Arial" w:cs="Arial"/>
          <w:sz w:val="20"/>
        </w:rPr>
      </w:pPr>
      <w:r>
        <w:rPr>
          <w:rFonts w:ascii="Arial" w:hAnsi="Arial" w:cs="Arial"/>
          <w:sz w:val="20"/>
        </w:rPr>
        <w:t>6.1</w:t>
      </w:r>
      <w:r w:rsidRPr="00AA3A20">
        <w:rPr>
          <w:rFonts w:ascii="Arial" w:hAnsi="Arial" w:cs="Arial"/>
          <w:sz w:val="20"/>
        </w:rPr>
        <w:tab/>
        <w:t xml:space="preserve">We agree that, if </w:t>
      </w:r>
      <w:r>
        <w:rPr>
          <w:rFonts w:ascii="Arial" w:hAnsi="Arial" w:cs="Arial"/>
          <w:sz w:val="20"/>
        </w:rPr>
        <w:t xml:space="preserve">the </w:t>
      </w:r>
      <w:r w:rsidRPr="00AA3A20">
        <w:rPr>
          <w:rFonts w:ascii="Arial" w:hAnsi="Arial" w:cs="Arial"/>
          <w:sz w:val="20"/>
        </w:rPr>
        <w:t>Licenc</w:t>
      </w:r>
      <w:r>
        <w:rPr>
          <w:rFonts w:ascii="Arial" w:hAnsi="Arial" w:cs="Arial"/>
          <w:sz w:val="20"/>
        </w:rPr>
        <w:t>e</w:t>
      </w:r>
      <w:r w:rsidRPr="00AA3A20">
        <w:rPr>
          <w:rFonts w:ascii="Arial" w:hAnsi="Arial" w:cs="Arial"/>
          <w:sz w:val="20"/>
        </w:rPr>
        <w:t xml:space="preserve"> is suspended or revoked, this bond instrument shall continue in full force and effect.</w:t>
      </w:r>
    </w:p>
    <w:p w:rsidR="00097DDB" w:rsidRPr="00AA3A20" w:rsidRDefault="00097DDB" w:rsidP="00097DDB">
      <w:pPr>
        <w:ind w:left="720"/>
        <w:rPr>
          <w:rFonts w:ascii="Arial" w:hAnsi="Arial" w:cs="Arial"/>
          <w:sz w:val="20"/>
        </w:rPr>
      </w:pPr>
    </w:p>
    <w:p w:rsidR="00BF21B3" w:rsidRDefault="00097DDB" w:rsidP="00D12786">
      <w:pPr>
        <w:pStyle w:val="Headingreg"/>
        <w:numPr>
          <w:ilvl w:val="0"/>
          <w:numId w:val="0"/>
        </w:numPr>
        <w:spacing w:before="0" w:after="0" w:line="240" w:lineRule="auto"/>
        <w:ind w:left="1440" w:hanging="720"/>
        <w:rPr>
          <w:rFonts w:ascii="Arial" w:hAnsi="Arial" w:cs="Arial"/>
          <w:sz w:val="20"/>
        </w:rPr>
      </w:pPr>
      <w:r>
        <w:rPr>
          <w:rFonts w:ascii="Arial" w:hAnsi="Arial" w:cs="Arial"/>
          <w:sz w:val="20"/>
        </w:rPr>
        <w:t>6.2</w:t>
      </w:r>
      <w:r w:rsidRPr="00AA3A20">
        <w:rPr>
          <w:rFonts w:ascii="Arial" w:hAnsi="Arial" w:cs="Arial"/>
          <w:sz w:val="20"/>
        </w:rPr>
        <w:tab/>
        <w:t>Th</w:t>
      </w:r>
      <w:r>
        <w:rPr>
          <w:rFonts w:ascii="Arial" w:hAnsi="Arial" w:cs="Arial"/>
          <w:sz w:val="20"/>
        </w:rPr>
        <w:t>e</w:t>
      </w:r>
      <w:r w:rsidRPr="00AA3A20">
        <w:rPr>
          <w:rFonts w:ascii="Arial" w:hAnsi="Arial" w:cs="Arial"/>
          <w:sz w:val="20"/>
        </w:rPr>
        <w:t xml:space="preserve"> benefit of this bond instrument is not transferable or assignable by </w:t>
      </w:r>
      <w:r>
        <w:rPr>
          <w:rFonts w:ascii="Arial" w:hAnsi="Arial" w:cs="Arial"/>
          <w:sz w:val="20"/>
        </w:rPr>
        <w:t>the Agency</w:t>
      </w:r>
      <w:r w:rsidRPr="00AA3A20">
        <w:rPr>
          <w:rFonts w:ascii="Arial" w:hAnsi="Arial" w:cs="Arial"/>
          <w:sz w:val="20"/>
        </w:rPr>
        <w:t xml:space="preserve">, other than to a successor governmental authority, ministry, body or agency, howsoever described, of the </w:t>
      </w:r>
      <w:r>
        <w:rPr>
          <w:rFonts w:ascii="Arial" w:hAnsi="Arial" w:cs="Arial"/>
          <w:sz w:val="20"/>
        </w:rPr>
        <w:t>Agency</w:t>
      </w:r>
      <w:r w:rsidRPr="00AA3A20">
        <w:rPr>
          <w:rFonts w:ascii="Arial" w:hAnsi="Arial" w:cs="Arial"/>
          <w:sz w:val="20"/>
        </w:rPr>
        <w:t>. For the avoidance of doubt, nothing in this bond instrument shall confer on any third party any benefit or the right to enforce any term of this bond instrument.</w:t>
      </w:r>
      <w:bookmarkStart w:id="9" w:name="a988069"/>
      <w:bookmarkEnd w:id="8"/>
    </w:p>
    <w:p w:rsidR="00BF21B3" w:rsidRPr="00AA3A20" w:rsidRDefault="00BF21B3" w:rsidP="00097DDB">
      <w:pPr>
        <w:rPr>
          <w:rFonts w:ascii="Arial" w:hAnsi="Arial" w:cs="Arial"/>
          <w:sz w:val="20"/>
        </w:rPr>
      </w:pPr>
    </w:p>
    <w:p w:rsidR="00097DDB" w:rsidRPr="00AA3A20" w:rsidRDefault="00097DDB" w:rsidP="00097DDB">
      <w:pPr>
        <w:pStyle w:val="Headingreg"/>
        <w:numPr>
          <w:ilvl w:val="0"/>
          <w:numId w:val="0"/>
        </w:numPr>
        <w:spacing w:before="0" w:after="0" w:line="240" w:lineRule="auto"/>
        <w:rPr>
          <w:rFonts w:ascii="Arial" w:hAnsi="Arial" w:cs="Arial"/>
          <w:sz w:val="20"/>
          <w:u w:val="single"/>
        </w:rPr>
      </w:pPr>
      <w:r w:rsidRPr="0064537A">
        <w:rPr>
          <w:rFonts w:ascii="Arial" w:hAnsi="Arial" w:cs="Arial"/>
          <w:sz w:val="20"/>
        </w:rPr>
        <w:t>7.</w:t>
      </w:r>
      <w:r w:rsidRPr="0064537A">
        <w:rPr>
          <w:rFonts w:ascii="Arial" w:hAnsi="Arial" w:cs="Arial"/>
          <w:sz w:val="20"/>
        </w:rPr>
        <w:tab/>
      </w:r>
      <w:r w:rsidRPr="00AA3A20">
        <w:rPr>
          <w:rFonts w:ascii="Arial" w:hAnsi="Arial" w:cs="Arial"/>
          <w:sz w:val="20"/>
          <w:u w:val="single"/>
        </w:rPr>
        <w:t>Choice of Law</w:t>
      </w:r>
    </w:p>
    <w:p w:rsidR="00097DDB" w:rsidRPr="00AA3A20" w:rsidRDefault="00097DDB" w:rsidP="00097DDB">
      <w:pPr>
        <w:rPr>
          <w:rFonts w:ascii="Arial" w:hAnsi="Arial" w:cs="Arial"/>
          <w:sz w:val="20"/>
        </w:rPr>
      </w:pPr>
    </w:p>
    <w:p w:rsidR="00097DDB" w:rsidRPr="00AA3A20" w:rsidRDefault="00097DDB" w:rsidP="00097DDB">
      <w:pPr>
        <w:pStyle w:val="Headingreg"/>
        <w:numPr>
          <w:ilvl w:val="0"/>
          <w:numId w:val="0"/>
        </w:numPr>
        <w:spacing w:before="0" w:after="0" w:line="240" w:lineRule="auto"/>
        <w:ind w:left="720" w:hanging="720"/>
        <w:rPr>
          <w:rFonts w:ascii="Arial" w:hAnsi="Arial" w:cs="Arial"/>
          <w:sz w:val="20"/>
        </w:rPr>
      </w:pPr>
      <w:r w:rsidRPr="00AA3A20">
        <w:rPr>
          <w:rFonts w:ascii="Arial" w:hAnsi="Arial" w:cs="Arial"/>
          <w:sz w:val="20"/>
        </w:rPr>
        <w:tab/>
        <w:t>This bond instrument and any dispute or claim arising out of or in connection with it or its subject matter or formation (including non-contractual disputes or claims) shall be governed by and construed in accordance with the law of Ireland.</w:t>
      </w:r>
      <w:bookmarkEnd w:id="9"/>
    </w:p>
    <w:p w:rsidR="00097DDB" w:rsidRPr="00AA3A20" w:rsidRDefault="00097DDB" w:rsidP="00097DDB">
      <w:pPr>
        <w:pStyle w:val="Headingreg"/>
        <w:numPr>
          <w:ilvl w:val="0"/>
          <w:numId w:val="0"/>
        </w:numPr>
        <w:spacing w:before="0" w:after="0" w:line="240" w:lineRule="auto"/>
        <w:rPr>
          <w:rFonts w:ascii="Arial" w:hAnsi="Arial" w:cs="Arial"/>
          <w:sz w:val="20"/>
        </w:rPr>
      </w:pPr>
      <w:bookmarkStart w:id="10" w:name="a584761"/>
    </w:p>
    <w:p w:rsidR="00097DDB" w:rsidRPr="00AA3A20" w:rsidRDefault="00097DDB" w:rsidP="00097DDB">
      <w:pPr>
        <w:rPr>
          <w:rFonts w:ascii="Arial" w:hAnsi="Arial" w:cs="Arial"/>
          <w:sz w:val="20"/>
          <w:u w:val="single"/>
        </w:rPr>
      </w:pPr>
      <w:r w:rsidRPr="0064537A">
        <w:rPr>
          <w:rFonts w:ascii="Arial" w:hAnsi="Arial" w:cs="Arial"/>
          <w:sz w:val="20"/>
        </w:rPr>
        <w:t>8.</w:t>
      </w:r>
      <w:r w:rsidRPr="0064537A">
        <w:rPr>
          <w:rFonts w:ascii="Arial" w:hAnsi="Arial" w:cs="Arial"/>
          <w:sz w:val="20"/>
        </w:rPr>
        <w:tab/>
      </w:r>
      <w:r w:rsidRPr="00AA3A20">
        <w:rPr>
          <w:rFonts w:ascii="Arial" w:hAnsi="Arial" w:cs="Arial"/>
          <w:sz w:val="20"/>
          <w:u w:val="single"/>
        </w:rPr>
        <w:t xml:space="preserve">Jurisdiction </w:t>
      </w:r>
    </w:p>
    <w:p w:rsidR="00097DDB" w:rsidRPr="00AA3A20" w:rsidRDefault="00097DDB" w:rsidP="00097DDB">
      <w:pPr>
        <w:pStyle w:val="Headingreg"/>
        <w:numPr>
          <w:ilvl w:val="0"/>
          <w:numId w:val="0"/>
        </w:numPr>
        <w:spacing w:before="0" w:after="0" w:line="240" w:lineRule="auto"/>
        <w:rPr>
          <w:rFonts w:ascii="Arial" w:hAnsi="Arial" w:cs="Arial"/>
          <w:sz w:val="20"/>
        </w:rPr>
      </w:pPr>
    </w:p>
    <w:p w:rsidR="00097DDB" w:rsidRPr="00AA3A20" w:rsidRDefault="00BF21B3" w:rsidP="00097DDB">
      <w:pPr>
        <w:pStyle w:val="Headingreg"/>
        <w:numPr>
          <w:ilvl w:val="0"/>
          <w:numId w:val="0"/>
        </w:numPr>
        <w:spacing w:before="0" w:after="0" w:line="240" w:lineRule="auto"/>
        <w:ind w:left="1440" w:hanging="720"/>
        <w:rPr>
          <w:rFonts w:ascii="Arial" w:hAnsi="Arial" w:cs="Arial"/>
          <w:sz w:val="20"/>
        </w:rPr>
      </w:pPr>
      <w:r>
        <w:rPr>
          <w:rFonts w:ascii="Arial" w:hAnsi="Arial" w:cs="Arial"/>
          <w:sz w:val="20"/>
        </w:rPr>
        <w:t>8.1</w:t>
      </w:r>
      <w:r w:rsidR="00097DDB" w:rsidRPr="00AA3A20">
        <w:rPr>
          <w:rFonts w:ascii="Arial" w:hAnsi="Arial" w:cs="Arial"/>
          <w:sz w:val="20"/>
        </w:rPr>
        <w:tab/>
        <w:t>The parties to this bond instrument irrevocably agree that the courts of Ireland shall have exclusive jurisdiction to settle any dispute or claim arising out of or in connection with this bond instrument or its subject matter or formation (including non-contractual disputes or claims).</w:t>
      </w:r>
      <w:bookmarkEnd w:id="10"/>
    </w:p>
    <w:p w:rsidR="00097DDB" w:rsidRPr="00AA3A20" w:rsidRDefault="00097DDB" w:rsidP="00097DDB">
      <w:pPr>
        <w:pStyle w:val="Headingreg"/>
        <w:numPr>
          <w:ilvl w:val="0"/>
          <w:numId w:val="0"/>
        </w:numPr>
        <w:spacing w:before="0" w:after="0" w:line="240" w:lineRule="auto"/>
        <w:ind w:left="1440" w:hanging="720"/>
        <w:rPr>
          <w:rFonts w:ascii="Arial" w:hAnsi="Arial" w:cs="Arial"/>
          <w:sz w:val="20"/>
        </w:rPr>
      </w:pPr>
    </w:p>
    <w:p w:rsidR="00097DDB" w:rsidRPr="007A5D76" w:rsidRDefault="00097DDB" w:rsidP="00097DDB">
      <w:pPr>
        <w:pStyle w:val="Headingreg"/>
        <w:numPr>
          <w:ilvl w:val="0"/>
          <w:numId w:val="0"/>
        </w:numPr>
        <w:spacing w:before="0" w:after="0" w:line="240" w:lineRule="auto"/>
        <w:ind w:left="1440" w:hanging="720"/>
        <w:rPr>
          <w:rFonts w:ascii="Arial" w:hAnsi="Arial" w:cs="Arial"/>
          <w:sz w:val="20"/>
          <w:highlight w:val="yellow"/>
        </w:rPr>
      </w:pPr>
      <w:r>
        <w:rPr>
          <w:rFonts w:ascii="Arial" w:hAnsi="Arial" w:cs="Arial"/>
          <w:sz w:val="20"/>
        </w:rPr>
        <w:t>8.2</w:t>
      </w:r>
      <w:r w:rsidRPr="00AA3A20">
        <w:rPr>
          <w:rFonts w:ascii="Arial" w:hAnsi="Arial" w:cs="Arial"/>
          <w:sz w:val="20"/>
        </w:rPr>
        <w:tab/>
      </w:r>
      <w:r w:rsidR="007A5D76">
        <w:rPr>
          <w:rFonts w:ascii="Arial" w:hAnsi="Arial" w:cs="Arial"/>
          <w:sz w:val="20"/>
        </w:rPr>
        <w:t>[</w:t>
      </w:r>
      <w:r w:rsidRPr="007A5D76">
        <w:rPr>
          <w:rFonts w:ascii="Arial" w:hAnsi="Arial" w:cs="Arial"/>
          <w:sz w:val="20"/>
          <w:highlight w:val="yellow"/>
        </w:rPr>
        <w:t>Without prejudice to any other mode of service allowed under any relevant law, we hereby:</w:t>
      </w:r>
    </w:p>
    <w:p w:rsidR="00097DDB" w:rsidRPr="007A5D76" w:rsidRDefault="00097DDB" w:rsidP="00097DDB">
      <w:pPr>
        <w:pStyle w:val="Heading3"/>
        <w:numPr>
          <w:ilvl w:val="0"/>
          <w:numId w:val="0"/>
        </w:numPr>
        <w:spacing w:after="0" w:line="240" w:lineRule="auto"/>
        <w:ind w:left="1429"/>
        <w:rPr>
          <w:rFonts w:ascii="Arial" w:hAnsi="Arial" w:cs="Arial"/>
          <w:sz w:val="20"/>
          <w:highlight w:val="yellow"/>
        </w:rPr>
      </w:pPr>
    </w:p>
    <w:p w:rsidR="00097DDB" w:rsidRPr="007A5D76" w:rsidRDefault="00097DDB" w:rsidP="00097DDB">
      <w:pPr>
        <w:pStyle w:val="Heading3"/>
        <w:numPr>
          <w:ilvl w:val="0"/>
          <w:numId w:val="0"/>
        </w:numPr>
        <w:spacing w:after="0" w:line="240" w:lineRule="auto"/>
        <w:ind w:left="2160" w:hanging="731"/>
        <w:rPr>
          <w:rFonts w:ascii="Arial" w:hAnsi="Arial" w:cs="Arial"/>
          <w:sz w:val="20"/>
          <w:highlight w:val="yellow"/>
        </w:rPr>
      </w:pPr>
      <w:r w:rsidRPr="007A5D76">
        <w:rPr>
          <w:rFonts w:ascii="Arial" w:hAnsi="Arial" w:cs="Arial"/>
          <w:sz w:val="20"/>
          <w:highlight w:val="yellow"/>
        </w:rPr>
        <w:t>(a)</w:t>
      </w:r>
      <w:r w:rsidRPr="007A5D76">
        <w:rPr>
          <w:rFonts w:ascii="Arial" w:hAnsi="Arial" w:cs="Arial"/>
          <w:sz w:val="20"/>
          <w:highlight w:val="yellow"/>
        </w:rPr>
        <w:tab/>
        <w:t>irrevocably appoint [</w:t>
      </w:r>
      <w:r w:rsidRPr="007A5D76">
        <w:rPr>
          <w:rFonts w:ascii="Arial" w:hAnsi="Arial" w:cs="Arial"/>
          <w:sz w:val="20"/>
          <w:highlight w:val="yellow"/>
        </w:rPr>
        <w:tab/>
      </w:r>
      <w:r w:rsidRPr="007A5D76">
        <w:rPr>
          <w:rFonts w:ascii="Arial" w:hAnsi="Arial" w:cs="Arial"/>
          <w:sz w:val="20"/>
          <w:highlight w:val="yellow"/>
        </w:rPr>
        <w:tab/>
        <w:t xml:space="preserve">] as </w:t>
      </w:r>
      <w:r w:rsidR="007A5D76">
        <w:rPr>
          <w:rFonts w:ascii="Arial" w:hAnsi="Arial" w:cs="Arial"/>
          <w:sz w:val="20"/>
          <w:highlight w:val="yellow"/>
        </w:rPr>
        <w:t>our</w:t>
      </w:r>
      <w:r w:rsidR="007A5D76" w:rsidRPr="007A5D76">
        <w:rPr>
          <w:rFonts w:ascii="Arial" w:hAnsi="Arial" w:cs="Arial"/>
          <w:sz w:val="20"/>
          <w:highlight w:val="yellow"/>
        </w:rPr>
        <w:t xml:space="preserve"> </w:t>
      </w:r>
      <w:r w:rsidRPr="007A5D76">
        <w:rPr>
          <w:rFonts w:ascii="Arial" w:hAnsi="Arial" w:cs="Arial"/>
          <w:sz w:val="20"/>
          <w:highlight w:val="yellow"/>
        </w:rPr>
        <w:t>agent for service of process in relation to any proceedings before the Irish courts in connection with this bond instrument; and</w:t>
      </w:r>
    </w:p>
    <w:p w:rsidR="00097DDB" w:rsidRPr="007A5D76" w:rsidRDefault="00097DDB" w:rsidP="00097DDB">
      <w:pPr>
        <w:pStyle w:val="Heading3"/>
        <w:numPr>
          <w:ilvl w:val="0"/>
          <w:numId w:val="0"/>
        </w:numPr>
        <w:spacing w:after="0" w:line="240" w:lineRule="auto"/>
        <w:ind w:left="1429"/>
        <w:rPr>
          <w:rFonts w:ascii="Arial" w:hAnsi="Arial" w:cs="Arial"/>
          <w:sz w:val="20"/>
          <w:highlight w:val="yellow"/>
        </w:rPr>
      </w:pPr>
    </w:p>
    <w:p w:rsidR="00097DDB" w:rsidRPr="00AA3A20" w:rsidRDefault="00097DDB" w:rsidP="00097DDB">
      <w:pPr>
        <w:pStyle w:val="Heading3"/>
        <w:numPr>
          <w:ilvl w:val="0"/>
          <w:numId w:val="0"/>
        </w:numPr>
        <w:spacing w:after="0" w:line="240" w:lineRule="auto"/>
        <w:ind w:left="2160" w:hanging="731"/>
        <w:rPr>
          <w:rFonts w:ascii="Arial" w:hAnsi="Arial" w:cs="Arial"/>
          <w:sz w:val="20"/>
        </w:rPr>
      </w:pPr>
      <w:r w:rsidRPr="007A5D76">
        <w:rPr>
          <w:rFonts w:ascii="Arial" w:hAnsi="Arial" w:cs="Arial"/>
          <w:sz w:val="20"/>
          <w:highlight w:val="yellow"/>
        </w:rPr>
        <w:t>(b)</w:t>
      </w:r>
      <w:r w:rsidRPr="007A5D76">
        <w:rPr>
          <w:rFonts w:ascii="Arial" w:hAnsi="Arial" w:cs="Arial"/>
          <w:sz w:val="20"/>
          <w:highlight w:val="yellow"/>
        </w:rPr>
        <w:tab/>
        <w:t>agree that failure by a process agent to notify us of the process will not invalidate the proceedings concerned.</w:t>
      </w:r>
      <w:r w:rsidRPr="00AA3A20">
        <w:rPr>
          <w:rFonts w:ascii="Arial" w:hAnsi="Arial" w:cs="Arial"/>
          <w:sz w:val="20"/>
        </w:rPr>
        <w:t>]</w:t>
      </w:r>
      <w:r w:rsidR="007A5D76">
        <w:rPr>
          <w:rStyle w:val="FootnoteReference"/>
          <w:rFonts w:ascii="Arial" w:hAnsi="Arial" w:cs="Arial"/>
          <w:sz w:val="20"/>
        </w:rPr>
        <w:footnoteReference w:id="2"/>
      </w:r>
    </w:p>
    <w:p w:rsidR="00097DDB" w:rsidRPr="00AA3A20" w:rsidRDefault="00097DDB" w:rsidP="00097DDB">
      <w:pPr>
        <w:pStyle w:val="Headingreg"/>
        <w:numPr>
          <w:ilvl w:val="0"/>
          <w:numId w:val="0"/>
        </w:numPr>
        <w:spacing w:before="0" w:after="0" w:line="240" w:lineRule="auto"/>
        <w:rPr>
          <w:rFonts w:ascii="Arial" w:hAnsi="Arial" w:cs="Arial"/>
          <w:sz w:val="20"/>
        </w:rPr>
      </w:pPr>
      <w:bookmarkStart w:id="11" w:name="a760965"/>
    </w:p>
    <w:bookmarkEnd w:id="11"/>
    <w:p w:rsidR="00097DDB" w:rsidRPr="00AA3A20" w:rsidRDefault="00097DDB" w:rsidP="00097DDB">
      <w:pPr>
        <w:pStyle w:val="Headingreg"/>
        <w:numPr>
          <w:ilvl w:val="0"/>
          <w:numId w:val="0"/>
        </w:numPr>
        <w:spacing w:before="0" w:after="0" w:line="240" w:lineRule="auto"/>
        <w:rPr>
          <w:rFonts w:ascii="Arial" w:hAnsi="Arial" w:cs="Arial"/>
          <w:sz w:val="20"/>
          <w:u w:val="single"/>
        </w:rPr>
      </w:pPr>
      <w:r w:rsidRPr="0064537A">
        <w:rPr>
          <w:rFonts w:ascii="Arial" w:hAnsi="Arial" w:cs="Arial"/>
          <w:sz w:val="20"/>
        </w:rPr>
        <w:t>9.</w:t>
      </w:r>
      <w:r w:rsidRPr="0064537A">
        <w:rPr>
          <w:rFonts w:ascii="Arial" w:hAnsi="Arial" w:cs="Arial"/>
          <w:sz w:val="20"/>
        </w:rPr>
        <w:tab/>
      </w:r>
      <w:r w:rsidRPr="00AA3A20">
        <w:rPr>
          <w:rFonts w:ascii="Arial" w:hAnsi="Arial" w:cs="Arial"/>
          <w:sz w:val="20"/>
          <w:u w:val="single"/>
        </w:rPr>
        <w:t>Definitions</w:t>
      </w:r>
    </w:p>
    <w:bookmarkEnd w:id="3"/>
    <w:p w:rsidR="00097DDB" w:rsidRPr="00AA3A20" w:rsidRDefault="00097DDB" w:rsidP="00097DDB">
      <w:pPr>
        <w:spacing w:line="240" w:lineRule="auto"/>
        <w:rPr>
          <w:rFonts w:ascii="Arial" w:eastAsia="SimSun" w:hAnsi="Arial" w:cs="Arial"/>
          <w:sz w:val="20"/>
        </w:rPr>
      </w:pPr>
    </w:p>
    <w:p w:rsidR="00097DDB" w:rsidRPr="00AA3A20" w:rsidRDefault="00097DDB" w:rsidP="00097DDB">
      <w:pPr>
        <w:spacing w:line="240" w:lineRule="auto"/>
        <w:ind w:left="720"/>
        <w:rPr>
          <w:rFonts w:ascii="Arial" w:hAnsi="Arial" w:cs="Arial"/>
          <w:sz w:val="20"/>
        </w:rPr>
      </w:pPr>
      <w:r w:rsidRPr="00AA3A20">
        <w:rPr>
          <w:rFonts w:ascii="Arial" w:eastAsia="SimSun" w:hAnsi="Arial" w:cs="Arial"/>
          <w:sz w:val="20"/>
        </w:rPr>
        <w:t>Capitalised terms used in this bond instrument shall</w:t>
      </w:r>
      <w:r>
        <w:rPr>
          <w:rFonts w:ascii="Arial" w:eastAsia="SimSun" w:hAnsi="Arial" w:cs="Arial"/>
          <w:sz w:val="20"/>
        </w:rPr>
        <w:t>, unless otherwise defined,</w:t>
      </w:r>
      <w:r w:rsidRPr="00AA3A20">
        <w:rPr>
          <w:rFonts w:ascii="Arial" w:eastAsia="SimSun" w:hAnsi="Arial" w:cs="Arial"/>
          <w:sz w:val="20"/>
        </w:rPr>
        <w:t xml:space="preserve"> have the following meanings:</w:t>
      </w:r>
    </w:p>
    <w:p w:rsidR="00097DDB" w:rsidRDefault="00097DDB" w:rsidP="00097DDB">
      <w:pPr>
        <w:spacing w:line="240" w:lineRule="auto"/>
        <w:rPr>
          <w:rFonts w:ascii="Arial" w:hAnsi="Arial" w:cs="Arial"/>
          <w:sz w:val="20"/>
        </w:rPr>
      </w:pPr>
    </w:p>
    <w:p w:rsidR="00097DDB" w:rsidRDefault="00097DDB" w:rsidP="00540560">
      <w:pPr>
        <w:spacing w:line="240" w:lineRule="auto"/>
        <w:ind w:firstLine="720"/>
        <w:rPr>
          <w:rFonts w:ascii="Arial" w:hAnsi="Arial" w:cs="Arial"/>
          <w:sz w:val="20"/>
        </w:rPr>
      </w:pPr>
      <w:r>
        <w:rPr>
          <w:rFonts w:ascii="Arial" w:hAnsi="Arial" w:cs="Arial"/>
          <w:sz w:val="20"/>
        </w:rPr>
        <w:t>“</w:t>
      </w:r>
      <w:r w:rsidRPr="0026721E">
        <w:rPr>
          <w:rFonts w:ascii="Arial" w:hAnsi="Arial" w:cs="Arial"/>
          <w:b/>
          <w:sz w:val="20"/>
        </w:rPr>
        <w:t>Bond Amount</w:t>
      </w:r>
      <w:r>
        <w:rPr>
          <w:rFonts w:ascii="Arial" w:hAnsi="Arial" w:cs="Arial"/>
          <w:sz w:val="20"/>
        </w:rPr>
        <w:t>” means</w:t>
      </w:r>
      <w:r w:rsidRPr="0029076E">
        <w:rPr>
          <w:rFonts w:ascii="Arial" w:hAnsi="Arial" w:cs="Arial"/>
          <w:sz w:val="20"/>
        </w:rPr>
        <w:t xml:space="preserve"> </w:t>
      </w:r>
      <w:r w:rsidRPr="00C13570">
        <w:rPr>
          <w:rFonts w:ascii="Arial" w:hAnsi="Arial" w:cs="Arial"/>
          <w:sz w:val="20"/>
          <w:highlight w:val="yellow"/>
        </w:rPr>
        <w:t>[insert maximum amount of bond]</w:t>
      </w:r>
      <w:r>
        <w:rPr>
          <w:rFonts w:ascii="Arial" w:hAnsi="Arial" w:cs="Arial"/>
          <w:sz w:val="20"/>
        </w:rPr>
        <w:t>.</w:t>
      </w:r>
    </w:p>
    <w:p w:rsidR="00097DDB" w:rsidRDefault="00097DDB" w:rsidP="00097DDB">
      <w:pPr>
        <w:pStyle w:val="BodyTextIndent"/>
        <w:spacing w:after="0" w:line="240" w:lineRule="auto"/>
        <w:ind w:left="709"/>
        <w:rPr>
          <w:rFonts w:ascii="Arial" w:hAnsi="Arial" w:cs="Arial"/>
          <w:bCs/>
          <w:sz w:val="20"/>
        </w:rPr>
      </w:pPr>
    </w:p>
    <w:p w:rsidR="00097DDB" w:rsidRPr="00146010" w:rsidRDefault="00097DDB" w:rsidP="00097DDB">
      <w:pPr>
        <w:pStyle w:val="BodyTextIndent"/>
        <w:spacing w:after="0" w:line="240" w:lineRule="auto"/>
        <w:ind w:left="709"/>
        <w:rPr>
          <w:rFonts w:ascii="Arial" w:hAnsi="Arial" w:cs="Arial"/>
          <w:sz w:val="20"/>
        </w:rPr>
      </w:pPr>
      <w:r w:rsidRPr="00146010">
        <w:rPr>
          <w:rFonts w:ascii="Arial" w:hAnsi="Arial" w:cs="Arial"/>
          <w:bCs/>
          <w:sz w:val="20"/>
        </w:rPr>
        <w:t>“</w:t>
      </w:r>
      <w:r w:rsidRPr="00146010">
        <w:rPr>
          <w:rFonts w:ascii="Arial" w:hAnsi="Arial" w:cs="Arial"/>
          <w:b/>
          <w:sz w:val="20"/>
        </w:rPr>
        <w:t>Environment</w:t>
      </w:r>
      <w:r w:rsidRPr="00146010">
        <w:rPr>
          <w:rFonts w:ascii="Arial" w:hAnsi="Arial" w:cs="Arial"/>
          <w:sz w:val="20"/>
        </w:rPr>
        <w:t>” means the environment generally including all of its physical and ecological aspects including:</w:t>
      </w:r>
    </w:p>
    <w:p w:rsidR="00097DDB" w:rsidRPr="00146010" w:rsidRDefault="00097DDB" w:rsidP="00097DDB">
      <w:pPr>
        <w:pStyle w:val="MFNumLev3"/>
        <w:numPr>
          <w:ilvl w:val="0"/>
          <w:numId w:val="0"/>
        </w:numPr>
        <w:spacing w:after="0"/>
        <w:outlineLvl w:val="2"/>
        <w:rPr>
          <w:rFonts w:ascii="Arial" w:hAnsi="Arial" w:cs="Arial"/>
          <w:sz w:val="20"/>
        </w:rPr>
      </w:pPr>
    </w:p>
    <w:p w:rsidR="00097DDB" w:rsidRPr="00146010" w:rsidRDefault="00097DDB" w:rsidP="00097DDB">
      <w:pPr>
        <w:pStyle w:val="MFNumLev3"/>
        <w:numPr>
          <w:ilvl w:val="0"/>
          <w:numId w:val="0"/>
        </w:numPr>
        <w:spacing w:after="0"/>
        <w:ind w:left="720"/>
        <w:outlineLvl w:val="2"/>
        <w:rPr>
          <w:rFonts w:ascii="Arial" w:hAnsi="Arial" w:cs="Arial"/>
          <w:sz w:val="20"/>
        </w:rPr>
      </w:pPr>
      <w:r w:rsidRPr="00146010">
        <w:rPr>
          <w:rFonts w:ascii="Arial" w:hAnsi="Arial" w:cs="Arial"/>
          <w:sz w:val="20"/>
        </w:rPr>
        <w:t>(a)</w:t>
      </w:r>
      <w:r w:rsidRPr="00146010">
        <w:rPr>
          <w:rFonts w:ascii="Arial" w:hAnsi="Arial" w:cs="Arial"/>
          <w:sz w:val="20"/>
        </w:rPr>
        <w:tab/>
        <w:t>land including the sea bed and any natural or man-made structures;</w:t>
      </w:r>
    </w:p>
    <w:p w:rsidR="00097DDB" w:rsidRPr="00146010" w:rsidRDefault="00097DDB" w:rsidP="00097DDB">
      <w:pPr>
        <w:pStyle w:val="MFNumLev3"/>
        <w:numPr>
          <w:ilvl w:val="0"/>
          <w:numId w:val="0"/>
        </w:numPr>
        <w:spacing w:after="0"/>
        <w:ind w:left="720"/>
        <w:outlineLvl w:val="2"/>
        <w:rPr>
          <w:rFonts w:ascii="Arial" w:hAnsi="Arial" w:cs="Arial"/>
          <w:sz w:val="20"/>
        </w:rPr>
      </w:pPr>
    </w:p>
    <w:p w:rsidR="00097DDB" w:rsidRPr="00146010" w:rsidRDefault="00097DDB" w:rsidP="00097DDB">
      <w:pPr>
        <w:spacing w:line="240" w:lineRule="auto"/>
        <w:ind w:left="1440" w:hanging="720"/>
        <w:rPr>
          <w:rFonts w:ascii="Arial" w:hAnsi="Arial" w:cs="Arial"/>
          <w:sz w:val="20"/>
        </w:rPr>
      </w:pPr>
      <w:r w:rsidRPr="00146010">
        <w:rPr>
          <w:rFonts w:ascii="Arial" w:hAnsi="Arial" w:cs="Arial"/>
          <w:sz w:val="20"/>
        </w:rPr>
        <w:lastRenderedPageBreak/>
        <w:t>(b)</w:t>
      </w:r>
      <w:r w:rsidRPr="00146010">
        <w:rPr>
          <w:rFonts w:ascii="Arial" w:hAnsi="Arial" w:cs="Arial"/>
          <w:sz w:val="20"/>
        </w:rPr>
        <w:tab/>
        <w:t>water including rivers, lakes (man-made or natural), canals, the ocean (whether within or without territorial waters), ground waters and waters in drains and sewers; and</w:t>
      </w:r>
    </w:p>
    <w:p w:rsidR="00097DDB" w:rsidRPr="00146010" w:rsidRDefault="00097DDB" w:rsidP="00097DDB">
      <w:pPr>
        <w:pStyle w:val="MFNumLev3"/>
        <w:numPr>
          <w:ilvl w:val="0"/>
          <w:numId w:val="0"/>
        </w:numPr>
        <w:spacing w:after="0"/>
        <w:ind w:left="720"/>
        <w:outlineLvl w:val="2"/>
        <w:rPr>
          <w:rFonts w:ascii="Arial" w:hAnsi="Arial" w:cs="Arial"/>
          <w:sz w:val="20"/>
        </w:rPr>
      </w:pPr>
    </w:p>
    <w:p w:rsidR="00097DDB" w:rsidRPr="00146010" w:rsidRDefault="00097DDB" w:rsidP="00097DDB">
      <w:pPr>
        <w:pStyle w:val="MFNumLev3"/>
        <w:numPr>
          <w:ilvl w:val="0"/>
          <w:numId w:val="0"/>
        </w:numPr>
        <w:spacing w:after="0"/>
        <w:ind w:left="1440" w:hanging="720"/>
        <w:outlineLvl w:val="2"/>
        <w:rPr>
          <w:rFonts w:ascii="Arial" w:hAnsi="Arial" w:cs="Arial"/>
          <w:sz w:val="20"/>
        </w:rPr>
      </w:pPr>
      <w:r w:rsidRPr="00146010">
        <w:rPr>
          <w:rFonts w:ascii="Arial" w:hAnsi="Arial" w:cs="Arial"/>
          <w:sz w:val="20"/>
        </w:rPr>
        <w:t>(c)</w:t>
      </w:r>
      <w:r w:rsidRPr="00146010">
        <w:rPr>
          <w:rFonts w:ascii="Arial" w:hAnsi="Arial" w:cs="Arial"/>
          <w:sz w:val="20"/>
        </w:rPr>
        <w:tab/>
        <w:t>air including air within buildings and other natural and man-made structures above or below ground,</w:t>
      </w:r>
    </w:p>
    <w:p w:rsidR="00097DDB" w:rsidRPr="00146010" w:rsidRDefault="00097DDB" w:rsidP="00097DDB">
      <w:pPr>
        <w:pStyle w:val="BodyTextIndent"/>
        <w:spacing w:after="0" w:line="240" w:lineRule="auto"/>
        <w:ind w:left="0"/>
        <w:rPr>
          <w:rFonts w:ascii="Arial" w:hAnsi="Arial" w:cs="Arial"/>
          <w:sz w:val="20"/>
        </w:rPr>
      </w:pPr>
    </w:p>
    <w:p w:rsidR="00097DDB" w:rsidRPr="00146010" w:rsidRDefault="00097DDB" w:rsidP="00097DDB">
      <w:pPr>
        <w:pStyle w:val="BodyTextIndent"/>
        <w:spacing w:after="0" w:line="240" w:lineRule="auto"/>
        <w:ind w:left="0"/>
        <w:contextualSpacing/>
        <w:rPr>
          <w:rFonts w:ascii="Arial" w:hAnsi="Arial" w:cs="Arial"/>
          <w:sz w:val="20"/>
        </w:rPr>
      </w:pPr>
      <w:r w:rsidRPr="00146010">
        <w:rPr>
          <w:rFonts w:ascii="Arial" w:hAnsi="Arial" w:cs="Arial"/>
          <w:sz w:val="20"/>
        </w:rPr>
        <w:tab/>
        <w:t>and “</w:t>
      </w:r>
      <w:r w:rsidRPr="00146010">
        <w:rPr>
          <w:rFonts w:ascii="Arial" w:hAnsi="Arial" w:cs="Arial"/>
          <w:b/>
          <w:sz w:val="20"/>
        </w:rPr>
        <w:t>Environmental</w:t>
      </w:r>
      <w:r w:rsidRPr="00146010">
        <w:rPr>
          <w:rFonts w:ascii="Arial" w:hAnsi="Arial" w:cs="Arial"/>
          <w:bCs/>
          <w:sz w:val="20"/>
        </w:rPr>
        <w:t>”</w:t>
      </w:r>
      <w:r w:rsidRPr="00146010">
        <w:rPr>
          <w:rFonts w:ascii="Arial" w:hAnsi="Arial" w:cs="Arial"/>
          <w:sz w:val="20"/>
        </w:rPr>
        <w:t xml:space="preserve"> shall be construed accordingly.</w:t>
      </w:r>
    </w:p>
    <w:p w:rsidR="00097DDB" w:rsidRDefault="00097DDB" w:rsidP="00097DDB">
      <w:pPr>
        <w:spacing w:line="240" w:lineRule="auto"/>
        <w:ind w:left="720"/>
        <w:contextualSpacing/>
        <w:rPr>
          <w:rFonts w:ascii="Arial" w:hAnsi="Arial" w:cs="Arial"/>
          <w:sz w:val="20"/>
        </w:rPr>
      </w:pPr>
    </w:p>
    <w:p w:rsidR="00097DDB" w:rsidRPr="00B75630" w:rsidRDefault="00097DDB" w:rsidP="00097DDB">
      <w:pPr>
        <w:pStyle w:val="BodyTextIndent"/>
        <w:spacing w:after="0" w:line="240" w:lineRule="auto"/>
        <w:ind w:left="720"/>
        <w:contextualSpacing/>
        <w:rPr>
          <w:rFonts w:ascii="Arial" w:hAnsi="Arial" w:cs="Arial"/>
          <w:sz w:val="20"/>
        </w:rPr>
      </w:pPr>
      <w:r w:rsidRPr="00B75630">
        <w:rPr>
          <w:rFonts w:ascii="Arial" w:hAnsi="Arial" w:cs="Arial"/>
          <w:sz w:val="20"/>
        </w:rPr>
        <w:t>“</w:t>
      </w:r>
      <w:r w:rsidRPr="00B75630">
        <w:rPr>
          <w:rFonts w:ascii="Arial" w:hAnsi="Arial" w:cs="Arial"/>
          <w:b/>
          <w:sz w:val="20"/>
        </w:rPr>
        <w:t>Environmental Law</w:t>
      </w:r>
      <w:r w:rsidRPr="00B75630">
        <w:rPr>
          <w:rFonts w:ascii="Arial" w:hAnsi="Arial" w:cs="Arial"/>
          <w:sz w:val="20"/>
        </w:rPr>
        <w:t xml:space="preserve">” means all and any applicable law, including common law, statute, bye-law and subordinate legislation, regulations and directives and judgments and decisions, including notices, orders or circulars, of any court or authority competent to make such judgment or decision compliance with which is applicable in Ireland and which is mandatory for the Licensee with regard to Environmental </w:t>
      </w:r>
      <w:r>
        <w:rPr>
          <w:rFonts w:ascii="Arial" w:hAnsi="Arial" w:cs="Arial"/>
          <w:sz w:val="20"/>
        </w:rPr>
        <w:t>m</w:t>
      </w:r>
      <w:r w:rsidRPr="00B75630">
        <w:rPr>
          <w:rFonts w:ascii="Arial" w:hAnsi="Arial" w:cs="Arial"/>
          <w:sz w:val="20"/>
        </w:rPr>
        <w:t>atters and the protection of the Environment.</w:t>
      </w:r>
    </w:p>
    <w:p w:rsidR="00097DDB" w:rsidRDefault="00097DDB" w:rsidP="00097DDB">
      <w:pPr>
        <w:spacing w:line="240" w:lineRule="auto"/>
        <w:ind w:left="720"/>
        <w:contextualSpacing/>
        <w:rPr>
          <w:rStyle w:val="CharacterStyle1"/>
          <w:rFonts w:ascii="Arial" w:hAnsi="Arial" w:cs="Arial"/>
          <w:spacing w:val="3"/>
          <w:sz w:val="20"/>
        </w:rPr>
      </w:pPr>
      <w:r w:rsidRPr="00E935B8">
        <w:rPr>
          <w:rStyle w:val="CharacterStyle1"/>
          <w:rFonts w:ascii="Arial" w:hAnsi="Arial" w:cs="Arial"/>
          <w:spacing w:val="3"/>
          <w:sz w:val="20"/>
        </w:rPr>
        <w:t xml:space="preserve"> </w:t>
      </w:r>
    </w:p>
    <w:p w:rsidR="00097DDB" w:rsidRDefault="00097DDB" w:rsidP="00097DDB">
      <w:pPr>
        <w:spacing w:line="240" w:lineRule="auto"/>
        <w:ind w:left="720"/>
        <w:rPr>
          <w:rFonts w:ascii="Arial" w:hAnsi="Arial" w:cs="Arial"/>
          <w:sz w:val="20"/>
        </w:rPr>
      </w:pPr>
      <w:r w:rsidRPr="00AA3A20">
        <w:rPr>
          <w:rFonts w:ascii="Arial" w:hAnsi="Arial" w:cs="Arial"/>
          <w:sz w:val="20"/>
        </w:rPr>
        <w:t>“</w:t>
      </w:r>
      <w:r w:rsidRPr="00AA3A20">
        <w:rPr>
          <w:rFonts w:ascii="Arial" w:hAnsi="Arial" w:cs="Arial"/>
          <w:b/>
          <w:sz w:val="20"/>
        </w:rPr>
        <w:t>Expiry Date</w:t>
      </w:r>
      <w:r w:rsidRPr="00AA3A20">
        <w:rPr>
          <w:rFonts w:ascii="Arial" w:hAnsi="Arial" w:cs="Arial"/>
          <w:sz w:val="20"/>
        </w:rPr>
        <w:t>” means</w:t>
      </w:r>
      <w:r>
        <w:rPr>
          <w:rFonts w:ascii="Arial" w:hAnsi="Arial" w:cs="Arial"/>
          <w:sz w:val="20"/>
        </w:rPr>
        <w:t xml:space="preserve"> the </w:t>
      </w:r>
      <w:r w:rsidR="00B40553">
        <w:rPr>
          <w:rFonts w:ascii="Arial" w:hAnsi="Arial" w:cs="Arial"/>
          <w:sz w:val="20"/>
        </w:rPr>
        <w:t xml:space="preserve">earlier of (a) </w:t>
      </w:r>
      <w:r>
        <w:rPr>
          <w:rFonts w:ascii="Arial" w:hAnsi="Arial" w:cs="Arial"/>
          <w:sz w:val="20"/>
        </w:rPr>
        <w:t>close of normal banking hours on [insert hard date]</w:t>
      </w:r>
      <w:r w:rsidR="00B40553">
        <w:rPr>
          <w:rFonts w:ascii="Arial" w:hAnsi="Arial" w:cs="Arial"/>
          <w:sz w:val="20"/>
        </w:rPr>
        <w:t xml:space="preserve">; and (b) </w:t>
      </w:r>
      <w:r w:rsidR="000B522E">
        <w:rPr>
          <w:rFonts w:ascii="Arial" w:hAnsi="Arial" w:cs="Arial"/>
          <w:sz w:val="20"/>
        </w:rPr>
        <w:t xml:space="preserve">the </w:t>
      </w:r>
      <w:r w:rsidR="00B124BD">
        <w:rPr>
          <w:rFonts w:ascii="Arial" w:hAnsi="Arial" w:cs="Arial"/>
          <w:sz w:val="20"/>
        </w:rPr>
        <w:t>delivery to the Agency</w:t>
      </w:r>
      <w:r w:rsidR="000B522E">
        <w:rPr>
          <w:rFonts w:ascii="Arial" w:hAnsi="Arial" w:cs="Arial"/>
          <w:sz w:val="20"/>
        </w:rPr>
        <w:t xml:space="preserve"> of</w:t>
      </w:r>
      <w:r w:rsidR="00B124BD">
        <w:rPr>
          <w:rFonts w:ascii="Arial" w:hAnsi="Arial" w:cs="Arial"/>
          <w:sz w:val="20"/>
        </w:rPr>
        <w:t xml:space="preserve"> an effective </w:t>
      </w:r>
      <w:r w:rsidR="00B40553" w:rsidRPr="001E7C0B">
        <w:rPr>
          <w:rFonts w:ascii="Arial" w:hAnsi="Arial" w:cs="Arial"/>
          <w:sz w:val="20"/>
        </w:rPr>
        <w:t>replacement bond instrument in favour of the Agency on terms, and from a bond provider, acceptable to the Agency</w:t>
      </w:r>
      <w:r w:rsidR="000B522E">
        <w:rPr>
          <w:rFonts w:ascii="Arial" w:hAnsi="Arial" w:cs="Arial"/>
          <w:sz w:val="20"/>
        </w:rPr>
        <w:t>.</w:t>
      </w:r>
    </w:p>
    <w:p w:rsidR="00097DDB" w:rsidRDefault="00097DDB" w:rsidP="00097DDB">
      <w:pPr>
        <w:spacing w:line="240" w:lineRule="auto"/>
        <w:ind w:left="720"/>
        <w:contextualSpacing/>
        <w:rPr>
          <w:rStyle w:val="CharacterStyle1"/>
          <w:rFonts w:ascii="Arial" w:hAnsi="Arial" w:cs="Arial"/>
          <w:spacing w:val="3"/>
          <w:sz w:val="20"/>
        </w:rPr>
      </w:pPr>
    </w:p>
    <w:p w:rsidR="00097DDB" w:rsidRDefault="00097DDB" w:rsidP="00097DDB">
      <w:pPr>
        <w:pStyle w:val="Body2"/>
        <w:spacing w:after="0"/>
        <w:ind w:firstLine="142"/>
        <w:rPr>
          <w:rFonts w:cs="Arial"/>
          <w:szCs w:val="20"/>
        </w:rPr>
      </w:pPr>
      <w:r w:rsidRPr="002F1A28">
        <w:rPr>
          <w:rFonts w:cs="Arial"/>
        </w:rPr>
        <w:t>“</w:t>
      </w:r>
      <w:r w:rsidRPr="00A36ACB">
        <w:rPr>
          <w:rFonts w:cs="Arial"/>
          <w:b/>
          <w:bCs/>
          <w:szCs w:val="20"/>
        </w:rPr>
        <w:t>Insolvency</w:t>
      </w:r>
      <w:r w:rsidRPr="002F1A28">
        <w:rPr>
          <w:rFonts w:cs="Arial"/>
          <w:bCs/>
          <w:szCs w:val="20"/>
        </w:rPr>
        <w:t>”</w:t>
      </w:r>
      <w:r w:rsidRPr="002F1A28">
        <w:rPr>
          <w:rFonts w:cs="Arial"/>
          <w:szCs w:val="20"/>
        </w:rPr>
        <w:t xml:space="preserve"> in relation to a person means that it</w:t>
      </w:r>
      <w:r>
        <w:rPr>
          <w:rFonts w:cs="Arial"/>
          <w:szCs w:val="20"/>
        </w:rPr>
        <w:t>:</w:t>
      </w:r>
    </w:p>
    <w:p w:rsidR="00097DDB" w:rsidRPr="002F1A28" w:rsidRDefault="00097DDB" w:rsidP="00097DDB">
      <w:pPr>
        <w:pStyle w:val="Body2"/>
        <w:spacing w:after="0"/>
        <w:ind w:firstLine="142"/>
        <w:rPr>
          <w:rFonts w:cs="Arial"/>
          <w:szCs w:val="20"/>
        </w:rPr>
      </w:pPr>
    </w:p>
    <w:p w:rsidR="009059CA" w:rsidRPr="009059CA" w:rsidRDefault="009059CA" w:rsidP="009059CA">
      <w:pPr>
        <w:pStyle w:val="Heading3"/>
        <w:numPr>
          <w:ilvl w:val="3"/>
          <w:numId w:val="5"/>
        </w:numPr>
        <w:spacing w:after="0" w:line="240" w:lineRule="auto"/>
        <w:ind w:left="1560" w:hanging="851"/>
        <w:rPr>
          <w:rFonts w:ascii="Arial" w:eastAsia="SimSun" w:hAnsi="Arial" w:cs="Arial"/>
          <w:bCs/>
          <w:sz w:val="20"/>
          <w:lang w:val="en-US"/>
        </w:rPr>
      </w:pPr>
      <w:bookmarkStart w:id="12" w:name="_Ref475972468"/>
      <w:r w:rsidRPr="009059CA">
        <w:rPr>
          <w:rFonts w:ascii="Arial" w:eastAsia="SimSun" w:hAnsi="Arial" w:cs="Arial"/>
          <w:bCs/>
          <w:sz w:val="20"/>
          <w:lang w:val="en-US"/>
        </w:rPr>
        <w:t>is dissolved;</w:t>
      </w:r>
      <w:bookmarkEnd w:id="12"/>
    </w:p>
    <w:p w:rsidR="00097DDB" w:rsidRPr="002F1A28" w:rsidRDefault="00097DDB" w:rsidP="009059CA">
      <w:pPr>
        <w:pStyle w:val="Heading3"/>
        <w:numPr>
          <w:ilvl w:val="0"/>
          <w:numId w:val="0"/>
        </w:numPr>
        <w:spacing w:after="0" w:line="240" w:lineRule="auto"/>
        <w:ind w:left="1418"/>
        <w:rPr>
          <w:rFonts w:ascii="Arial" w:eastAsia="SimSun" w:hAnsi="Arial" w:cs="Arial"/>
          <w:sz w:val="20"/>
        </w:rPr>
      </w:pPr>
    </w:p>
    <w:p w:rsidR="00097DDB" w:rsidRPr="009059CA" w:rsidRDefault="00C13501" w:rsidP="009059CA">
      <w:pPr>
        <w:pStyle w:val="Heading3"/>
        <w:numPr>
          <w:ilvl w:val="3"/>
          <w:numId w:val="5"/>
        </w:numPr>
        <w:spacing w:after="0" w:line="240" w:lineRule="auto"/>
        <w:ind w:left="1560" w:hanging="851"/>
        <w:rPr>
          <w:rFonts w:ascii="Arial" w:eastAsia="SimSun" w:hAnsi="Arial" w:cs="Arial"/>
          <w:bCs/>
          <w:sz w:val="20"/>
          <w:lang w:val="en-US"/>
        </w:rPr>
      </w:pPr>
      <w:r w:rsidRPr="00C13501">
        <w:rPr>
          <w:rFonts w:ascii="Arial" w:eastAsia="SimSun" w:hAnsi="Arial" w:cs="Arial"/>
          <w:bCs/>
          <w:sz w:val="20"/>
          <w:lang w:val="en-US"/>
        </w:rPr>
        <w:t>becomes unable to pay its debts or fails or admits in writing its inability generally to pay its debts as they become due</w:t>
      </w:r>
      <w:r w:rsidR="00097DDB" w:rsidRPr="009059CA">
        <w:rPr>
          <w:rFonts w:ascii="Arial" w:eastAsia="SimSun" w:hAnsi="Arial" w:cs="Arial"/>
          <w:bCs/>
          <w:sz w:val="20"/>
          <w:lang w:val="en-US"/>
        </w:rPr>
        <w:t>;</w:t>
      </w:r>
    </w:p>
    <w:p w:rsidR="00097DDB" w:rsidRPr="009059CA" w:rsidRDefault="00097DDB" w:rsidP="009059CA">
      <w:pPr>
        <w:pStyle w:val="Heading3"/>
        <w:numPr>
          <w:ilvl w:val="0"/>
          <w:numId w:val="0"/>
        </w:numPr>
        <w:spacing w:after="0" w:line="240" w:lineRule="auto"/>
        <w:ind w:left="1560"/>
        <w:rPr>
          <w:rFonts w:ascii="Arial" w:eastAsia="SimSun" w:hAnsi="Arial" w:cs="Arial"/>
          <w:bCs/>
          <w:sz w:val="20"/>
          <w:lang w:val="en-US"/>
        </w:rPr>
      </w:pPr>
    </w:p>
    <w:p w:rsidR="00097DDB" w:rsidRPr="009059CA" w:rsidRDefault="00097DDB" w:rsidP="009059CA">
      <w:pPr>
        <w:pStyle w:val="Heading3"/>
        <w:numPr>
          <w:ilvl w:val="3"/>
          <w:numId w:val="5"/>
        </w:numPr>
        <w:spacing w:after="0" w:line="240" w:lineRule="auto"/>
        <w:ind w:left="1560" w:hanging="851"/>
        <w:rPr>
          <w:rFonts w:ascii="Arial" w:eastAsia="SimSun" w:hAnsi="Arial" w:cs="Arial"/>
          <w:bCs/>
          <w:sz w:val="20"/>
          <w:lang w:val="en-US"/>
        </w:rPr>
      </w:pPr>
      <w:r w:rsidRPr="009059CA">
        <w:rPr>
          <w:rFonts w:ascii="Arial" w:eastAsia="SimSun" w:hAnsi="Arial" w:cs="Arial"/>
          <w:bCs/>
          <w:sz w:val="20"/>
          <w:lang w:val="en-US"/>
        </w:rPr>
        <w:t>makes a general assignment, arrangement or composition with or for the benefit of its creditors;</w:t>
      </w:r>
    </w:p>
    <w:p w:rsidR="00097DDB" w:rsidRPr="009059CA" w:rsidRDefault="00097DDB" w:rsidP="009059CA">
      <w:pPr>
        <w:pStyle w:val="Heading3"/>
        <w:numPr>
          <w:ilvl w:val="0"/>
          <w:numId w:val="0"/>
        </w:numPr>
        <w:spacing w:after="0" w:line="240" w:lineRule="auto"/>
        <w:ind w:left="1560"/>
        <w:rPr>
          <w:rFonts w:ascii="Arial" w:eastAsia="SimSun" w:hAnsi="Arial" w:cs="Arial"/>
          <w:bCs/>
          <w:sz w:val="20"/>
          <w:lang w:val="en-US"/>
        </w:rPr>
      </w:pPr>
    </w:p>
    <w:p w:rsidR="00097DDB" w:rsidRPr="009059CA" w:rsidRDefault="00C13501" w:rsidP="009059CA">
      <w:pPr>
        <w:pStyle w:val="Heading3"/>
        <w:numPr>
          <w:ilvl w:val="3"/>
          <w:numId w:val="5"/>
        </w:numPr>
        <w:spacing w:after="0" w:line="240" w:lineRule="auto"/>
        <w:ind w:left="1560" w:hanging="851"/>
        <w:rPr>
          <w:rFonts w:ascii="Arial" w:eastAsia="SimSun" w:hAnsi="Arial" w:cs="Arial"/>
          <w:bCs/>
          <w:sz w:val="20"/>
          <w:lang w:val="en-US"/>
        </w:rPr>
      </w:pPr>
      <w:bookmarkStart w:id="13" w:name="_Ref482710813"/>
      <w:r w:rsidRPr="00C13501">
        <w:rPr>
          <w:rFonts w:ascii="Arial" w:eastAsia="SimSun" w:hAnsi="Arial" w:cs="Arial"/>
          <w:bCs/>
          <w:sz w:val="20"/>
          <w:lang w:val="en-US"/>
        </w:rPr>
        <w:t>institutes or has instituted against it, by a regulator, supervisor or any similar official with primary insolvency, rehabilitative or regulatory jurisdiction over it in the jurisdiction of its incorporation or organization, or the jurisdiction of its head or home office, a proceeding seeking a judgment of insolvency or bankruptcy or any other relief under any bankruptcy or insolvency law or other similar law affecting creditors' rights, or a petition is presented for its winding-up or liquidation by it or such regulator, supervisor or similar official</w:t>
      </w:r>
      <w:r w:rsidR="00097DDB" w:rsidRPr="009059CA">
        <w:rPr>
          <w:rFonts w:ascii="Arial" w:eastAsia="SimSun" w:hAnsi="Arial" w:cs="Arial"/>
          <w:bCs/>
          <w:sz w:val="20"/>
          <w:lang w:val="en-US"/>
        </w:rPr>
        <w:t>;</w:t>
      </w:r>
      <w:bookmarkEnd w:id="13"/>
    </w:p>
    <w:p w:rsidR="00097DDB" w:rsidRPr="009059CA" w:rsidRDefault="00097DDB" w:rsidP="009059CA">
      <w:pPr>
        <w:pStyle w:val="Heading3"/>
        <w:numPr>
          <w:ilvl w:val="0"/>
          <w:numId w:val="0"/>
        </w:numPr>
        <w:spacing w:after="0" w:line="240" w:lineRule="auto"/>
        <w:ind w:left="1560"/>
        <w:rPr>
          <w:rFonts w:ascii="Arial" w:eastAsia="SimSun" w:hAnsi="Arial" w:cs="Arial"/>
          <w:bCs/>
          <w:sz w:val="20"/>
          <w:lang w:val="en-US"/>
        </w:rPr>
      </w:pPr>
    </w:p>
    <w:p w:rsidR="00097DDB" w:rsidRPr="009059CA" w:rsidRDefault="00C13501" w:rsidP="009059CA">
      <w:pPr>
        <w:pStyle w:val="Heading3"/>
        <w:numPr>
          <w:ilvl w:val="3"/>
          <w:numId w:val="5"/>
        </w:numPr>
        <w:spacing w:after="0" w:line="240" w:lineRule="auto"/>
        <w:ind w:left="1560" w:hanging="851"/>
        <w:rPr>
          <w:rFonts w:ascii="Arial" w:eastAsia="SimSun" w:hAnsi="Arial" w:cs="Arial"/>
          <w:bCs/>
          <w:sz w:val="20"/>
          <w:lang w:val="en-US"/>
        </w:rPr>
      </w:pPr>
      <w:r w:rsidRPr="00C13501">
        <w:rPr>
          <w:rFonts w:ascii="Arial" w:eastAsia="SimSun" w:hAnsi="Arial" w:cs="Arial"/>
          <w:bCs/>
          <w:sz w:val="20"/>
          <w:lang w:val="en-US"/>
        </w:rPr>
        <w:t xml:space="preserve">has instituted against it a proceeding seeking a judgment of insolvency or bankruptcy or any other relief under any bankruptcy or insolvency law or other similar law affecting creditors' rights, or a petition is presented for its winding-up or liquidation, and, in the case of any such proceeding or petition instituted or presented against it, such proceeding or petition is instituted or presented by a person or entity not described in paragraph </w:t>
      </w:r>
      <w:r>
        <w:rPr>
          <w:rFonts w:ascii="Arial" w:eastAsia="SimSun" w:hAnsi="Arial" w:cs="Arial"/>
          <w:bCs/>
          <w:sz w:val="20"/>
          <w:lang w:val="en-US"/>
        </w:rPr>
        <w:fldChar w:fldCharType="begin"/>
      </w:r>
      <w:r>
        <w:rPr>
          <w:rFonts w:ascii="Arial" w:eastAsia="SimSun" w:hAnsi="Arial" w:cs="Arial"/>
          <w:bCs/>
          <w:sz w:val="20"/>
          <w:lang w:val="en-US"/>
        </w:rPr>
        <w:instrText xml:space="preserve"> REF _Ref482710813 \r \h </w:instrText>
      </w:r>
      <w:r>
        <w:rPr>
          <w:rFonts w:ascii="Arial" w:eastAsia="SimSun" w:hAnsi="Arial" w:cs="Arial"/>
          <w:bCs/>
          <w:sz w:val="20"/>
          <w:lang w:val="en-US"/>
        </w:rPr>
      </w:r>
      <w:r>
        <w:rPr>
          <w:rFonts w:ascii="Arial" w:eastAsia="SimSun" w:hAnsi="Arial" w:cs="Arial"/>
          <w:bCs/>
          <w:sz w:val="20"/>
          <w:lang w:val="en-US"/>
        </w:rPr>
        <w:fldChar w:fldCharType="separate"/>
      </w:r>
      <w:r>
        <w:rPr>
          <w:rFonts w:ascii="Arial" w:eastAsia="SimSun" w:hAnsi="Arial" w:cs="Arial"/>
          <w:bCs/>
          <w:sz w:val="20"/>
          <w:lang w:val="en-US"/>
        </w:rPr>
        <w:t>(D)</w:t>
      </w:r>
      <w:r>
        <w:rPr>
          <w:rFonts w:ascii="Arial" w:eastAsia="SimSun" w:hAnsi="Arial" w:cs="Arial"/>
          <w:bCs/>
          <w:sz w:val="20"/>
          <w:lang w:val="en-US"/>
        </w:rPr>
        <w:fldChar w:fldCharType="end"/>
      </w:r>
      <w:r>
        <w:rPr>
          <w:rFonts w:ascii="Arial" w:eastAsia="SimSun" w:hAnsi="Arial" w:cs="Arial"/>
          <w:bCs/>
          <w:sz w:val="20"/>
          <w:lang w:val="en-US"/>
        </w:rPr>
        <w:t xml:space="preserve"> </w:t>
      </w:r>
      <w:r w:rsidRPr="00C13501">
        <w:rPr>
          <w:rFonts w:ascii="Arial" w:eastAsia="SimSun" w:hAnsi="Arial" w:cs="Arial"/>
          <w:bCs/>
          <w:sz w:val="20"/>
          <w:lang w:val="en-US"/>
        </w:rPr>
        <w:t>above and</w:t>
      </w:r>
      <w:r w:rsidR="00097DDB" w:rsidRPr="009059CA">
        <w:rPr>
          <w:rFonts w:ascii="Arial" w:eastAsia="SimSun" w:hAnsi="Arial" w:cs="Arial"/>
          <w:bCs/>
          <w:sz w:val="20"/>
          <w:lang w:val="en-US"/>
        </w:rPr>
        <w:t>:</w:t>
      </w:r>
    </w:p>
    <w:p w:rsidR="00097DDB" w:rsidRPr="002F1A28" w:rsidRDefault="00097DDB" w:rsidP="00097DDB">
      <w:pPr>
        <w:pStyle w:val="Heading3"/>
        <w:numPr>
          <w:ilvl w:val="0"/>
          <w:numId w:val="0"/>
        </w:numPr>
        <w:spacing w:after="0" w:line="240" w:lineRule="auto"/>
        <w:rPr>
          <w:rFonts w:ascii="Arial" w:eastAsia="SimSun" w:hAnsi="Arial" w:cs="Arial"/>
          <w:sz w:val="20"/>
        </w:rPr>
      </w:pPr>
    </w:p>
    <w:p w:rsidR="009059CA" w:rsidRPr="009059CA" w:rsidRDefault="00BE52DE" w:rsidP="00C13501">
      <w:pPr>
        <w:pStyle w:val="Heading4"/>
        <w:numPr>
          <w:ilvl w:val="4"/>
          <w:numId w:val="4"/>
        </w:numPr>
        <w:tabs>
          <w:tab w:val="clear" w:pos="2261"/>
          <w:tab w:val="clear" w:pos="2892"/>
        </w:tabs>
        <w:spacing w:after="0" w:line="240" w:lineRule="auto"/>
        <w:ind w:left="2552"/>
        <w:rPr>
          <w:rFonts w:ascii="Arial" w:eastAsia="SimSun" w:hAnsi="Arial" w:cs="Arial"/>
          <w:sz w:val="20"/>
          <w:lang w:val="en-US"/>
        </w:rPr>
      </w:pPr>
      <w:r w:rsidRPr="00BE52DE">
        <w:rPr>
          <w:rFonts w:ascii="Arial" w:eastAsia="SimSun" w:hAnsi="Arial" w:cs="Arial"/>
          <w:sz w:val="20"/>
          <w:lang w:val="en-US"/>
        </w:rPr>
        <w:t>results in a judgment of insolvency or bankruptcy or the entry of an order for relief or the making of an order for its winding-up or liquidation</w:t>
      </w:r>
      <w:r w:rsidR="009059CA" w:rsidRPr="009059CA">
        <w:rPr>
          <w:rFonts w:ascii="Arial" w:eastAsia="SimSun" w:hAnsi="Arial" w:cs="Arial"/>
          <w:sz w:val="20"/>
          <w:lang w:val="en-US"/>
        </w:rPr>
        <w:t>; or</w:t>
      </w:r>
    </w:p>
    <w:p w:rsidR="00097DDB" w:rsidRPr="002F1A28" w:rsidRDefault="00097DDB" w:rsidP="00097DDB">
      <w:pPr>
        <w:pStyle w:val="Heading4"/>
        <w:numPr>
          <w:ilvl w:val="0"/>
          <w:numId w:val="0"/>
        </w:numPr>
        <w:tabs>
          <w:tab w:val="clear" w:pos="2261"/>
          <w:tab w:val="num" w:pos="1985"/>
        </w:tabs>
        <w:spacing w:after="0" w:line="240" w:lineRule="auto"/>
        <w:ind w:left="1985"/>
        <w:rPr>
          <w:rFonts w:ascii="Arial" w:eastAsia="SimSun" w:hAnsi="Arial" w:cs="Arial"/>
          <w:sz w:val="20"/>
        </w:rPr>
      </w:pPr>
    </w:p>
    <w:p w:rsidR="00097DDB" w:rsidRPr="00C13501" w:rsidRDefault="00BE52DE" w:rsidP="00C13501">
      <w:pPr>
        <w:pStyle w:val="Heading4"/>
        <w:numPr>
          <w:ilvl w:val="4"/>
          <w:numId w:val="4"/>
        </w:numPr>
        <w:tabs>
          <w:tab w:val="clear" w:pos="2261"/>
          <w:tab w:val="clear" w:pos="2892"/>
        </w:tabs>
        <w:spacing w:after="0" w:line="240" w:lineRule="auto"/>
        <w:ind w:left="2552"/>
        <w:rPr>
          <w:rFonts w:ascii="Arial" w:eastAsia="SimSun" w:hAnsi="Arial" w:cs="Arial"/>
          <w:sz w:val="20"/>
          <w:lang w:val="en-US"/>
        </w:rPr>
      </w:pPr>
      <w:r w:rsidRPr="00BE52DE">
        <w:rPr>
          <w:rFonts w:ascii="Arial" w:eastAsia="SimSun" w:hAnsi="Arial" w:cs="Arial"/>
          <w:sz w:val="20"/>
          <w:lang w:val="en-US"/>
        </w:rPr>
        <w:t>is not dismissed, discharged, stayed or restrained in each case within 14 days of the institution or presentation thereof</w:t>
      </w:r>
      <w:r w:rsidR="00097DDB" w:rsidRPr="00C13501">
        <w:rPr>
          <w:rFonts w:ascii="Arial" w:eastAsia="SimSun" w:hAnsi="Arial" w:cs="Arial"/>
          <w:sz w:val="20"/>
          <w:lang w:val="en-US"/>
        </w:rPr>
        <w:t>;</w:t>
      </w:r>
    </w:p>
    <w:p w:rsidR="00097DDB" w:rsidRPr="002F1A28" w:rsidRDefault="00097DDB" w:rsidP="00097DDB">
      <w:pPr>
        <w:pStyle w:val="Heading4"/>
        <w:numPr>
          <w:ilvl w:val="0"/>
          <w:numId w:val="0"/>
        </w:numPr>
        <w:tabs>
          <w:tab w:val="clear" w:pos="2261"/>
        </w:tabs>
        <w:spacing w:after="0" w:line="240" w:lineRule="auto"/>
        <w:rPr>
          <w:rFonts w:ascii="Arial" w:eastAsia="SimSun" w:hAnsi="Arial" w:cs="Arial"/>
          <w:i/>
          <w:sz w:val="20"/>
        </w:rPr>
      </w:pPr>
    </w:p>
    <w:p w:rsidR="00097DDB" w:rsidRPr="00C13501" w:rsidRDefault="00BE52DE" w:rsidP="00C13501">
      <w:pPr>
        <w:pStyle w:val="Heading3"/>
        <w:numPr>
          <w:ilvl w:val="3"/>
          <w:numId w:val="5"/>
        </w:numPr>
        <w:spacing w:after="0" w:line="240" w:lineRule="auto"/>
        <w:ind w:left="1560" w:hanging="851"/>
        <w:rPr>
          <w:rFonts w:ascii="Arial" w:eastAsia="SimSun" w:hAnsi="Arial" w:cs="Arial"/>
          <w:bCs/>
          <w:sz w:val="20"/>
          <w:lang w:val="en-US"/>
        </w:rPr>
      </w:pPr>
      <w:r w:rsidRPr="00BE52DE">
        <w:rPr>
          <w:rFonts w:ascii="Arial" w:eastAsia="SimSun" w:hAnsi="Arial" w:cs="Arial"/>
          <w:bCs/>
          <w:sz w:val="20"/>
          <w:lang w:val="en-US"/>
        </w:rPr>
        <w:t>has a resolution passed for its winding-up or liquidation</w:t>
      </w:r>
      <w:r w:rsidR="00097DDB" w:rsidRPr="00C13501">
        <w:rPr>
          <w:rFonts w:ascii="Arial" w:eastAsia="SimSun" w:hAnsi="Arial" w:cs="Arial"/>
          <w:bCs/>
          <w:sz w:val="20"/>
          <w:lang w:val="en-US"/>
        </w:rPr>
        <w:t>;</w:t>
      </w:r>
    </w:p>
    <w:p w:rsidR="00097DDB" w:rsidRPr="00C13501" w:rsidRDefault="00097DDB" w:rsidP="00C13501">
      <w:pPr>
        <w:pStyle w:val="Heading3"/>
        <w:numPr>
          <w:ilvl w:val="0"/>
          <w:numId w:val="0"/>
        </w:numPr>
        <w:spacing w:after="0" w:line="240" w:lineRule="auto"/>
        <w:ind w:left="1560"/>
        <w:rPr>
          <w:rFonts w:ascii="Arial" w:eastAsia="SimSun" w:hAnsi="Arial" w:cs="Arial"/>
          <w:bCs/>
          <w:sz w:val="20"/>
          <w:lang w:val="en-US"/>
        </w:rPr>
      </w:pPr>
    </w:p>
    <w:p w:rsidR="00097DDB" w:rsidRPr="00C13501" w:rsidRDefault="00BE52DE" w:rsidP="00C13501">
      <w:pPr>
        <w:pStyle w:val="Heading3"/>
        <w:numPr>
          <w:ilvl w:val="3"/>
          <w:numId w:val="5"/>
        </w:numPr>
        <w:spacing w:after="0" w:line="240" w:lineRule="auto"/>
        <w:ind w:left="1560" w:hanging="851"/>
        <w:rPr>
          <w:rFonts w:ascii="Arial" w:eastAsia="SimSun" w:hAnsi="Arial" w:cs="Arial"/>
          <w:bCs/>
          <w:sz w:val="20"/>
          <w:lang w:val="en-US"/>
        </w:rPr>
      </w:pPr>
      <w:r w:rsidRPr="00BE52DE">
        <w:rPr>
          <w:rFonts w:ascii="Arial" w:eastAsia="SimSun" w:hAnsi="Arial" w:cs="Arial"/>
          <w:bCs/>
          <w:sz w:val="20"/>
          <w:lang w:val="en-US"/>
        </w:rPr>
        <w:t>seeks or becomes subject to the appointment of an administrator, examiner, provisional liquidator, conservator, receiver, trustee, custodian or other similar official for it or for all or substantially all its assets</w:t>
      </w:r>
      <w:r w:rsidR="00097DDB" w:rsidRPr="00C13501">
        <w:rPr>
          <w:rFonts w:ascii="Arial" w:eastAsia="SimSun" w:hAnsi="Arial" w:cs="Arial"/>
          <w:bCs/>
          <w:sz w:val="20"/>
          <w:lang w:val="en-US"/>
        </w:rPr>
        <w:t>;</w:t>
      </w:r>
    </w:p>
    <w:p w:rsidR="00097DDB" w:rsidRPr="00C13501" w:rsidRDefault="00097DDB" w:rsidP="00C13501">
      <w:pPr>
        <w:pStyle w:val="Heading3"/>
        <w:numPr>
          <w:ilvl w:val="0"/>
          <w:numId w:val="0"/>
        </w:numPr>
        <w:spacing w:after="0" w:line="240" w:lineRule="auto"/>
        <w:ind w:left="1560"/>
        <w:rPr>
          <w:rFonts w:ascii="Arial" w:eastAsia="SimSun" w:hAnsi="Arial" w:cs="Arial"/>
          <w:bCs/>
          <w:sz w:val="20"/>
          <w:lang w:val="en-US"/>
        </w:rPr>
      </w:pPr>
    </w:p>
    <w:p w:rsidR="00097DDB" w:rsidRPr="00C13501" w:rsidRDefault="00BE52DE" w:rsidP="00C13501">
      <w:pPr>
        <w:pStyle w:val="Heading3"/>
        <w:numPr>
          <w:ilvl w:val="3"/>
          <w:numId w:val="5"/>
        </w:numPr>
        <w:spacing w:after="0" w:line="240" w:lineRule="auto"/>
        <w:ind w:left="1560" w:hanging="851"/>
        <w:rPr>
          <w:rFonts w:ascii="Arial" w:eastAsia="SimSun" w:hAnsi="Arial" w:cs="Arial"/>
          <w:bCs/>
          <w:sz w:val="20"/>
          <w:lang w:val="en-US"/>
        </w:rPr>
      </w:pPr>
      <w:bookmarkStart w:id="14" w:name="_Ref482710904"/>
      <w:r w:rsidRPr="00BE52DE">
        <w:rPr>
          <w:rFonts w:ascii="Arial" w:eastAsia="SimSun" w:hAnsi="Arial" w:cs="Arial"/>
          <w:bCs/>
          <w:sz w:val="20"/>
          <w:lang w:val="en-US"/>
        </w:rPr>
        <w:t>has a creditor take possession of all or substantially all its assets or has a distress, execution, attachment, sequestration or other legal process levied, enforced or sued on or against all or substantially all its assets and such secured party maintains possession, or any such process is not dismissed, discharged, stayed or restrained, in each case within 14 days thereafter</w:t>
      </w:r>
      <w:r w:rsidR="00097DDB" w:rsidRPr="00C13501">
        <w:rPr>
          <w:rFonts w:ascii="Arial" w:eastAsia="SimSun" w:hAnsi="Arial" w:cs="Arial"/>
          <w:bCs/>
          <w:sz w:val="20"/>
          <w:lang w:val="en-US"/>
        </w:rPr>
        <w:t>;</w:t>
      </w:r>
      <w:bookmarkEnd w:id="14"/>
    </w:p>
    <w:p w:rsidR="00097DDB" w:rsidRPr="00C13501" w:rsidRDefault="00097DDB" w:rsidP="00C13501">
      <w:pPr>
        <w:pStyle w:val="Heading3"/>
        <w:numPr>
          <w:ilvl w:val="0"/>
          <w:numId w:val="0"/>
        </w:numPr>
        <w:spacing w:after="0" w:line="240" w:lineRule="auto"/>
        <w:ind w:left="1560"/>
        <w:rPr>
          <w:rFonts w:ascii="Arial" w:eastAsia="SimSun" w:hAnsi="Arial" w:cs="Arial"/>
          <w:bCs/>
          <w:sz w:val="20"/>
          <w:lang w:val="en-US"/>
        </w:rPr>
      </w:pPr>
    </w:p>
    <w:p w:rsidR="00097DDB" w:rsidRPr="00C13501" w:rsidRDefault="00BE52DE" w:rsidP="00C13501">
      <w:pPr>
        <w:pStyle w:val="Heading3"/>
        <w:numPr>
          <w:ilvl w:val="3"/>
          <w:numId w:val="5"/>
        </w:numPr>
        <w:spacing w:after="0" w:line="240" w:lineRule="auto"/>
        <w:ind w:left="1560" w:hanging="851"/>
        <w:rPr>
          <w:rFonts w:ascii="Arial" w:eastAsia="SimSun" w:hAnsi="Arial" w:cs="Arial"/>
          <w:bCs/>
          <w:sz w:val="20"/>
          <w:lang w:val="en-US"/>
        </w:rPr>
      </w:pPr>
      <w:r w:rsidRPr="00BE52DE">
        <w:rPr>
          <w:rFonts w:ascii="Arial" w:eastAsia="SimSun" w:hAnsi="Arial" w:cs="Arial"/>
          <w:bCs/>
          <w:sz w:val="20"/>
          <w:lang w:val="en-US"/>
        </w:rPr>
        <w:t xml:space="preserve">causes or is subject to any event with respect to it which, under the applicable laws of any jurisdiction, has an analogous effect to any of the events specified in paragraphs </w:t>
      </w:r>
      <w:r w:rsidRPr="00BE52DE">
        <w:rPr>
          <w:rFonts w:ascii="Arial" w:eastAsia="SimSun" w:hAnsi="Arial" w:cs="Arial"/>
          <w:bCs/>
          <w:sz w:val="20"/>
          <w:lang w:val="en-US"/>
        </w:rPr>
        <w:fldChar w:fldCharType="begin"/>
      </w:r>
      <w:r w:rsidRPr="00BE52DE">
        <w:rPr>
          <w:rFonts w:ascii="Arial" w:eastAsia="SimSun" w:hAnsi="Arial" w:cs="Arial"/>
          <w:bCs/>
          <w:sz w:val="20"/>
          <w:lang w:val="en-US"/>
        </w:rPr>
        <w:instrText xml:space="preserve"> REF _Ref475972468 \r \h </w:instrText>
      </w:r>
      <w:r w:rsidRPr="00BE52DE">
        <w:rPr>
          <w:rFonts w:ascii="Arial" w:eastAsia="SimSun" w:hAnsi="Arial" w:cs="Arial"/>
          <w:bCs/>
          <w:sz w:val="20"/>
          <w:lang w:val="en-US"/>
        </w:rPr>
      </w:r>
      <w:r w:rsidRPr="00BE52DE">
        <w:rPr>
          <w:rFonts w:ascii="Arial" w:eastAsia="SimSun" w:hAnsi="Arial" w:cs="Arial"/>
          <w:bCs/>
          <w:sz w:val="20"/>
          <w:lang w:val="en-US"/>
        </w:rPr>
        <w:fldChar w:fldCharType="separate"/>
      </w:r>
      <w:r w:rsidRPr="00BE52DE">
        <w:rPr>
          <w:rFonts w:ascii="Arial" w:eastAsia="SimSun" w:hAnsi="Arial" w:cs="Arial"/>
          <w:bCs/>
          <w:sz w:val="20"/>
          <w:lang w:val="en-US"/>
        </w:rPr>
        <w:t>(A)</w:t>
      </w:r>
      <w:r w:rsidRPr="00BE52DE">
        <w:rPr>
          <w:rFonts w:ascii="Arial" w:eastAsia="SimSun" w:hAnsi="Arial" w:cs="Arial"/>
          <w:bCs/>
          <w:sz w:val="20"/>
          <w:lang w:val="en-US"/>
        </w:rPr>
        <w:fldChar w:fldCharType="end"/>
      </w:r>
      <w:r w:rsidRPr="00BE52DE">
        <w:rPr>
          <w:rFonts w:ascii="Arial" w:eastAsia="SimSun" w:hAnsi="Arial" w:cs="Arial"/>
          <w:bCs/>
          <w:sz w:val="20"/>
          <w:lang w:val="en-US"/>
        </w:rPr>
        <w:t xml:space="preserve"> to </w:t>
      </w:r>
      <w:r>
        <w:rPr>
          <w:rFonts w:ascii="Arial" w:eastAsia="SimSun" w:hAnsi="Arial" w:cs="Arial"/>
          <w:bCs/>
          <w:sz w:val="20"/>
          <w:lang w:val="en-US"/>
        </w:rPr>
        <w:fldChar w:fldCharType="begin"/>
      </w:r>
      <w:r>
        <w:rPr>
          <w:rFonts w:ascii="Arial" w:eastAsia="SimSun" w:hAnsi="Arial" w:cs="Arial"/>
          <w:bCs/>
          <w:sz w:val="20"/>
          <w:lang w:val="en-US"/>
        </w:rPr>
        <w:instrText xml:space="preserve"> REF _Ref482710904 \r \h </w:instrText>
      </w:r>
      <w:r>
        <w:rPr>
          <w:rFonts w:ascii="Arial" w:eastAsia="SimSun" w:hAnsi="Arial" w:cs="Arial"/>
          <w:bCs/>
          <w:sz w:val="20"/>
          <w:lang w:val="en-US"/>
        </w:rPr>
      </w:r>
      <w:r>
        <w:rPr>
          <w:rFonts w:ascii="Arial" w:eastAsia="SimSun" w:hAnsi="Arial" w:cs="Arial"/>
          <w:bCs/>
          <w:sz w:val="20"/>
          <w:lang w:val="en-US"/>
        </w:rPr>
        <w:fldChar w:fldCharType="separate"/>
      </w:r>
      <w:r>
        <w:rPr>
          <w:rFonts w:ascii="Arial" w:eastAsia="SimSun" w:hAnsi="Arial" w:cs="Arial"/>
          <w:bCs/>
          <w:sz w:val="20"/>
          <w:lang w:val="en-US"/>
        </w:rPr>
        <w:t>(H)</w:t>
      </w:r>
      <w:r>
        <w:rPr>
          <w:rFonts w:ascii="Arial" w:eastAsia="SimSun" w:hAnsi="Arial" w:cs="Arial"/>
          <w:bCs/>
          <w:sz w:val="20"/>
          <w:lang w:val="en-US"/>
        </w:rPr>
        <w:fldChar w:fldCharType="end"/>
      </w:r>
      <w:r>
        <w:rPr>
          <w:rFonts w:ascii="Arial" w:eastAsia="SimSun" w:hAnsi="Arial" w:cs="Arial"/>
          <w:bCs/>
          <w:sz w:val="20"/>
          <w:lang w:val="en-US"/>
        </w:rPr>
        <w:t xml:space="preserve"> </w:t>
      </w:r>
      <w:r w:rsidRPr="00BE52DE">
        <w:rPr>
          <w:rFonts w:ascii="Arial" w:eastAsia="SimSun" w:hAnsi="Arial" w:cs="Arial"/>
          <w:bCs/>
          <w:sz w:val="20"/>
          <w:lang w:val="en-US"/>
        </w:rPr>
        <w:t>above</w:t>
      </w:r>
      <w:r w:rsidR="00097DDB" w:rsidRPr="00C13501">
        <w:rPr>
          <w:rFonts w:ascii="Arial" w:eastAsia="SimSun" w:hAnsi="Arial" w:cs="Arial"/>
          <w:bCs/>
          <w:sz w:val="20"/>
          <w:lang w:val="en-US"/>
        </w:rPr>
        <w:t>; or</w:t>
      </w:r>
    </w:p>
    <w:p w:rsidR="00097DDB" w:rsidRPr="00C13501" w:rsidRDefault="00097DDB" w:rsidP="00C13501">
      <w:pPr>
        <w:pStyle w:val="Heading3"/>
        <w:numPr>
          <w:ilvl w:val="0"/>
          <w:numId w:val="0"/>
        </w:numPr>
        <w:spacing w:after="0" w:line="240" w:lineRule="auto"/>
        <w:ind w:left="1560"/>
        <w:rPr>
          <w:rFonts w:ascii="Arial" w:eastAsia="SimSun" w:hAnsi="Arial" w:cs="Arial"/>
          <w:bCs/>
          <w:sz w:val="20"/>
          <w:lang w:val="en-US"/>
        </w:rPr>
      </w:pPr>
    </w:p>
    <w:p w:rsidR="00097DDB" w:rsidRPr="00C13501" w:rsidRDefault="00BE52DE" w:rsidP="00C13501">
      <w:pPr>
        <w:pStyle w:val="Heading3"/>
        <w:numPr>
          <w:ilvl w:val="3"/>
          <w:numId w:val="5"/>
        </w:numPr>
        <w:spacing w:after="0" w:line="240" w:lineRule="auto"/>
        <w:ind w:left="1560" w:hanging="851"/>
        <w:rPr>
          <w:rFonts w:ascii="Arial" w:eastAsia="SimSun" w:hAnsi="Arial" w:cs="Arial"/>
          <w:bCs/>
          <w:sz w:val="20"/>
          <w:lang w:val="en-US"/>
        </w:rPr>
      </w:pPr>
      <w:r w:rsidRPr="00BE52DE">
        <w:rPr>
          <w:rFonts w:ascii="Arial" w:eastAsia="SimSun" w:hAnsi="Arial" w:cs="Arial"/>
          <w:bCs/>
          <w:sz w:val="20"/>
          <w:lang w:val="en-US"/>
        </w:rPr>
        <w:t>takes any action in furtherance of, or indicating its consent to, approval of, or acquiescence in, any of the foregoing acts</w:t>
      </w:r>
      <w:r w:rsidR="00097DDB" w:rsidRPr="00C13501">
        <w:rPr>
          <w:rFonts w:ascii="Arial" w:eastAsia="SimSun" w:hAnsi="Arial" w:cs="Arial"/>
          <w:bCs/>
          <w:sz w:val="20"/>
          <w:lang w:val="en-US"/>
        </w:rPr>
        <w:t>.</w:t>
      </w:r>
    </w:p>
    <w:p w:rsidR="00097DDB" w:rsidRDefault="00097DDB" w:rsidP="00097DDB">
      <w:pPr>
        <w:spacing w:line="240" w:lineRule="auto"/>
        <w:ind w:left="720"/>
        <w:contextualSpacing/>
        <w:rPr>
          <w:rStyle w:val="CharacterStyle1"/>
          <w:rFonts w:ascii="Arial" w:hAnsi="Arial" w:cs="Arial"/>
          <w:spacing w:val="3"/>
          <w:sz w:val="20"/>
        </w:rPr>
      </w:pPr>
    </w:p>
    <w:p w:rsidR="00097DDB" w:rsidRDefault="00BE52DE" w:rsidP="00097DDB">
      <w:pPr>
        <w:spacing w:line="240" w:lineRule="auto"/>
        <w:ind w:left="720"/>
        <w:contextualSpacing/>
        <w:rPr>
          <w:rFonts w:ascii="Arial" w:hAnsi="Arial" w:cs="Arial"/>
          <w:sz w:val="20"/>
        </w:rPr>
      </w:pPr>
      <w:r w:rsidRPr="00BE52DE">
        <w:rPr>
          <w:rFonts w:ascii="Arial" w:hAnsi="Arial" w:cs="Arial"/>
          <w:spacing w:val="3"/>
          <w:sz w:val="20"/>
          <w:lang w:val="en-US"/>
        </w:rPr>
        <w:t>“</w:t>
      </w:r>
      <w:r w:rsidRPr="00BE52DE">
        <w:rPr>
          <w:rFonts w:ascii="Arial" w:hAnsi="Arial" w:cs="Arial"/>
          <w:b/>
          <w:spacing w:val="3"/>
          <w:sz w:val="20"/>
          <w:lang w:val="en-US"/>
        </w:rPr>
        <w:t>Known Liabilities</w:t>
      </w:r>
      <w:r w:rsidRPr="00BE52DE">
        <w:rPr>
          <w:rFonts w:ascii="Arial" w:hAnsi="Arial" w:cs="Arial"/>
          <w:spacing w:val="3"/>
          <w:sz w:val="20"/>
          <w:lang w:val="en-US"/>
        </w:rPr>
        <w:t>” means all present and future Environmental obligations and/or liabilities in connection with (a) the closure, decommissioning and/or residuals management of the Licensed Site (or any part of it); and/or (b) the rehabilitation, remediation, restoration, on-going emissions control, monitoring and/or aftercare of the Licensed Site (or any part of it) following closure</w:t>
      </w:r>
      <w:r w:rsidR="00097DDB">
        <w:rPr>
          <w:rStyle w:val="CharacterStyle1"/>
          <w:rFonts w:ascii="Arial" w:hAnsi="Arial" w:cs="Arial"/>
          <w:sz w:val="20"/>
        </w:rPr>
        <w:t>.</w:t>
      </w:r>
    </w:p>
    <w:p w:rsidR="00097DDB" w:rsidRPr="00AA3A20" w:rsidRDefault="00097DDB" w:rsidP="00097DDB">
      <w:pPr>
        <w:spacing w:line="240" w:lineRule="auto"/>
        <w:rPr>
          <w:rFonts w:ascii="Arial" w:hAnsi="Arial" w:cs="Arial"/>
          <w:sz w:val="20"/>
        </w:rPr>
      </w:pPr>
    </w:p>
    <w:p w:rsidR="00097DDB" w:rsidRPr="00BA30F3" w:rsidRDefault="00097DDB" w:rsidP="00097DDB">
      <w:pPr>
        <w:spacing w:line="240" w:lineRule="auto"/>
        <w:ind w:left="720"/>
        <w:rPr>
          <w:rFonts w:ascii="Arial" w:hAnsi="Arial" w:cs="Arial"/>
          <w:sz w:val="20"/>
        </w:rPr>
      </w:pPr>
      <w:r w:rsidRPr="00BA30F3">
        <w:rPr>
          <w:rFonts w:ascii="Arial" w:hAnsi="Arial" w:cs="Arial"/>
          <w:sz w:val="20"/>
        </w:rPr>
        <w:t>“</w:t>
      </w:r>
      <w:r w:rsidRPr="00BA30F3">
        <w:rPr>
          <w:rFonts w:ascii="Arial" w:hAnsi="Arial" w:cs="Arial"/>
          <w:b/>
          <w:sz w:val="20"/>
        </w:rPr>
        <w:t>Licence</w:t>
      </w:r>
      <w:r w:rsidRPr="00BA30F3">
        <w:rPr>
          <w:rFonts w:ascii="Arial" w:hAnsi="Arial" w:cs="Arial"/>
          <w:sz w:val="20"/>
        </w:rPr>
        <w:t xml:space="preserve">” means the </w:t>
      </w:r>
      <w:r w:rsidR="00BA30F3" w:rsidRPr="00BA30F3">
        <w:rPr>
          <w:rFonts w:ascii="Arial" w:hAnsi="Arial" w:cs="Arial"/>
          <w:sz w:val="20"/>
        </w:rPr>
        <w:t>[insert] issued by the EPA on [</w:t>
      </w:r>
      <w:r w:rsidR="00BA30F3" w:rsidRPr="00BA30F3">
        <w:rPr>
          <w:rFonts w:ascii="Arial" w:hAnsi="Arial" w:cs="Arial"/>
          <w:b/>
          <w:sz w:val="20"/>
          <w:highlight w:val="yellow"/>
        </w:rPr>
        <w:t>insert</w:t>
      </w:r>
      <w:r w:rsidR="00BA30F3" w:rsidRPr="00BA30F3">
        <w:rPr>
          <w:rFonts w:ascii="Arial" w:hAnsi="Arial" w:cs="Arial"/>
          <w:sz w:val="20"/>
        </w:rPr>
        <w:t>] with Licence register number [</w:t>
      </w:r>
      <w:r w:rsidR="00BA30F3" w:rsidRPr="00BA30F3">
        <w:rPr>
          <w:rFonts w:ascii="Arial" w:hAnsi="Arial" w:cs="Arial"/>
          <w:b/>
          <w:sz w:val="20"/>
          <w:highlight w:val="yellow"/>
        </w:rPr>
        <w:t>insert</w:t>
      </w:r>
      <w:r w:rsidR="00BA30F3" w:rsidRPr="00BA30F3">
        <w:rPr>
          <w:rFonts w:ascii="Arial" w:hAnsi="Arial" w:cs="Arial"/>
          <w:sz w:val="20"/>
        </w:rPr>
        <w:t>] as [[</w:t>
      </w:r>
      <w:r w:rsidR="00BA30F3" w:rsidRPr="00BA30F3">
        <w:rPr>
          <w:rFonts w:ascii="Arial" w:hAnsi="Arial" w:cs="Arial"/>
          <w:b/>
          <w:sz w:val="20"/>
          <w:highlight w:val="yellow"/>
        </w:rPr>
        <w:t>revised, amended or extended</w:t>
      </w:r>
      <w:r w:rsidR="00BA30F3" w:rsidRPr="00BA30F3">
        <w:rPr>
          <w:rFonts w:ascii="Arial" w:hAnsi="Arial" w:cs="Arial"/>
          <w:sz w:val="20"/>
        </w:rPr>
        <w:t>]] by [</w:t>
      </w:r>
      <w:r w:rsidR="00BA30F3" w:rsidRPr="00BA30F3">
        <w:rPr>
          <w:rFonts w:ascii="Arial" w:hAnsi="Arial" w:cs="Arial"/>
          <w:b/>
          <w:sz w:val="20"/>
          <w:highlight w:val="yellow"/>
        </w:rPr>
        <w:t>Insert details of any amendments to the applicable Licence</w:t>
      </w:r>
      <w:r w:rsidR="00BA30F3" w:rsidRPr="00BA30F3">
        <w:rPr>
          <w:rFonts w:ascii="Arial" w:hAnsi="Arial" w:cs="Arial"/>
          <w:sz w:val="20"/>
        </w:rPr>
        <w:t>], as may be revised, amended or extended from time to time</w:t>
      </w:r>
      <w:r w:rsidR="000145CD">
        <w:rPr>
          <w:rFonts w:ascii="Arial" w:hAnsi="Arial" w:cs="Arial"/>
          <w:sz w:val="20"/>
        </w:rPr>
        <w:t>.</w:t>
      </w:r>
      <w:r w:rsidRPr="00BA30F3">
        <w:rPr>
          <w:rFonts w:ascii="Arial" w:hAnsi="Arial" w:cs="Arial"/>
          <w:sz w:val="20"/>
        </w:rPr>
        <w:t xml:space="preserve">  </w:t>
      </w:r>
    </w:p>
    <w:p w:rsidR="00097DDB" w:rsidRDefault="00097DDB" w:rsidP="00097DDB">
      <w:pPr>
        <w:spacing w:line="240" w:lineRule="auto"/>
        <w:ind w:left="720"/>
        <w:rPr>
          <w:rFonts w:ascii="Arial" w:hAnsi="Arial" w:cs="Arial"/>
          <w:sz w:val="20"/>
        </w:rPr>
      </w:pPr>
    </w:p>
    <w:p w:rsidR="00097DDB" w:rsidRPr="002039D5" w:rsidRDefault="00097DDB" w:rsidP="00097DDB">
      <w:pPr>
        <w:spacing w:line="240" w:lineRule="auto"/>
        <w:ind w:left="720"/>
        <w:rPr>
          <w:rFonts w:ascii="Arial" w:hAnsi="Arial" w:cs="Arial"/>
          <w:sz w:val="20"/>
        </w:rPr>
      </w:pPr>
      <w:r w:rsidRPr="00AA3A20">
        <w:rPr>
          <w:rFonts w:ascii="Arial" w:hAnsi="Arial" w:cs="Arial"/>
          <w:spacing w:val="-3"/>
          <w:sz w:val="20"/>
          <w:lang w:val="en-US"/>
        </w:rPr>
        <w:t>“</w:t>
      </w:r>
      <w:r w:rsidRPr="00AA3A20">
        <w:rPr>
          <w:rFonts w:ascii="Arial" w:hAnsi="Arial" w:cs="Arial"/>
          <w:b/>
          <w:bCs/>
          <w:sz w:val="20"/>
        </w:rPr>
        <w:t>Licen</w:t>
      </w:r>
      <w:r>
        <w:rPr>
          <w:rFonts w:ascii="Arial" w:hAnsi="Arial" w:cs="Arial"/>
          <w:b/>
          <w:bCs/>
          <w:sz w:val="20"/>
        </w:rPr>
        <w:t>see</w:t>
      </w:r>
      <w:r w:rsidRPr="00AA3A20">
        <w:rPr>
          <w:rFonts w:ascii="Arial" w:hAnsi="Arial" w:cs="Arial"/>
          <w:spacing w:val="-3"/>
          <w:sz w:val="20"/>
          <w:lang w:val="en-US"/>
        </w:rPr>
        <w:t xml:space="preserve">” means </w:t>
      </w:r>
      <w:r w:rsidRPr="00E935B8">
        <w:rPr>
          <w:rFonts w:ascii="Arial" w:hAnsi="Arial" w:cs="Arial"/>
          <w:sz w:val="20"/>
          <w:highlight w:val="yellow"/>
        </w:rPr>
        <w:t>[</w:t>
      </w:r>
      <w:r w:rsidRPr="00E935B8">
        <w:rPr>
          <w:rFonts w:ascii="Arial" w:hAnsi="Arial" w:cs="Arial"/>
          <w:sz w:val="20"/>
          <w:highlight w:val="yellow"/>
        </w:rPr>
        <w:tab/>
      </w:r>
      <w:r w:rsidRPr="00E935B8">
        <w:rPr>
          <w:rFonts w:ascii="Arial" w:hAnsi="Arial" w:cs="Arial"/>
          <w:sz w:val="20"/>
          <w:highlight w:val="yellow"/>
        </w:rPr>
        <w:tab/>
        <w:t>]</w:t>
      </w:r>
      <w:r>
        <w:rPr>
          <w:rFonts w:ascii="Arial" w:hAnsi="Arial" w:cs="Arial"/>
          <w:sz w:val="20"/>
        </w:rPr>
        <w:t xml:space="preserve"> </w:t>
      </w:r>
      <w:r w:rsidRPr="002039D5">
        <w:rPr>
          <w:rFonts w:ascii="Arial" w:hAnsi="Arial" w:cs="Arial"/>
          <w:spacing w:val="-2"/>
          <w:sz w:val="20"/>
        </w:rPr>
        <w:t>a</w:t>
      </w:r>
      <w:r>
        <w:rPr>
          <w:rFonts w:ascii="Arial" w:hAnsi="Arial" w:cs="Arial"/>
          <w:spacing w:val="-2"/>
          <w:sz w:val="20"/>
        </w:rPr>
        <w:t xml:space="preserve"> company registered </w:t>
      </w:r>
      <w:r>
        <w:rPr>
          <w:rFonts w:ascii="Arial" w:hAnsi="Arial" w:cs="Arial"/>
          <w:color w:val="000000"/>
          <w:sz w:val="20"/>
        </w:rPr>
        <w:t xml:space="preserve">in </w:t>
      </w:r>
      <w:r w:rsidRPr="00F8313A">
        <w:rPr>
          <w:rFonts w:ascii="Arial" w:hAnsi="Arial" w:cs="Arial"/>
          <w:color w:val="000000"/>
          <w:sz w:val="20"/>
          <w:highlight w:val="yellow"/>
        </w:rPr>
        <w:t>[Ireland]</w:t>
      </w:r>
      <w:r>
        <w:rPr>
          <w:rFonts w:ascii="Arial" w:hAnsi="Arial" w:cs="Arial"/>
          <w:color w:val="000000"/>
          <w:sz w:val="20"/>
        </w:rPr>
        <w:t xml:space="preserve"> </w:t>
      </w:r>
      <w:r>
        <w:rPr>
          <w:rFonts w:ascii="Arial" w:hAnsi="Arial" w:cs="Arial"/>
          <w:sz w:val="20"/>
        </w:rPr>
        <w:t xml:space="preserve">with company number </w:t>
      </w:r>
      <w:r w:rsidRPr="00E935B8">
        <w:rPr>
          <w:rFonts w:ascii="Arial" w:hAnsi="Arial" w:cs="Arial"/>
          <w:sz w:val="20"/>
          <w:highlight w:val="yellow"/>
        </w:rPr>
        <w:t>[</w:t>
      </w:r>
      <w:r w:rsidRPr="00E935B8">
        <w:rPr>
          <w:rFonts w:ascii="Arial" w:hAnsi="Arial" w:cs="Arial"/>
          <w:sz w:val="20"/>
          <w:highlight w:val="yellow"/>
        </w:rPr>
        <w:tab/>
      </w:r>
      <w:r w:rsidRPr="00E935B8">
        <w:rPr>
          <w:rFonts w:ascii="Arial" w:hAnsi="Arial" w:cs="Arial"/>
          <w:sz w:val="20"/>
          <w:highlight w:val="yellow"/>
        </w:rPr>
        <w:tab/>
        <w:t>]</w:t>
      </w:r>
      <w:r>
        <w:rPr>
          <w:rFonts w:ascii="Arial" w:hAnsi="Arial" w:cs="Arial"/>
          <w:spacing w:val="-2"/>
          <w:sz w:val="20"/>
        </w:rPr>
        <w:t>.</w:t>
      </w:r>
    </w:p>
    <w:p w:rsidR="00097DDB" w:rsidRPr="00AA3A20" w:rsidRDefault="00097DDB" w:rsidP="00097DDB">
      <w:pPr>
        <w:pStyle w:val="Body1"/>
        <w:spacing w:after="0"/>
        <w:ind w:left="0"/>
        <w:rPr>
          <w:rFonts w:cs="Arial"/>
        </w:rPr>
      </w:pPr>
    </w:p>
    <w:p w:rsidR="00097DDB" w:rsidRPr="00BA30F3" w:rsidRDefault="00097DDB" w:rsidP="00097DDB">
      <w:pPr>
        <w:pStyle w:val="Body1"/>
        <w:spacing w:after="0"/>
        <w:rPr>
          <w:rFonts w:cs="Arial"/>
        </w:rPr>
      </w:pPr>
      <w:r w:rsidRPr="00BA30F3">
        <w:rPr>
          <w:rFonts w:cs="Arial"/>
        </w:rPr>
        <w:t>“</w:t>
      </w:r>
      <w:r w:rsidRPr="00BA30F3">
        <w:rPr>
          <w:rFonts w:cs="Arial"/>
          <w:b/>
        </w:rPr>
        <w:t>Licensee’s Obligations</w:t>
      </w:r>
      <w:r w:rsidRPr="00BA30F3">
        <w:rPr>
          <w:rFonts w:cs="Arial"/>
        </w:rPr>
        <w:t xml:space="preserve">” </w:t>
      </w:r>
      <w:r w:rsidRPr="00BA30F3">
        <w:rPr>
          <w:rStyle w:val="CharacterStyle1"/>
          <w:rFonts w:cs="Arial"/>
          <w:spacing w:val="3"/>
          <w:sz w:val="20"/>
        </w:rPr>
        <w:t xml:space="preserve">means </w:t>
      </w:r>
      <w:r w:rsidRPr="00BA30F3">
        <w:rPr>
          <w:rFonts w:cs="Arial"/>
        </w:rPr>
        <w:t>all present and future</w:t>
      </w:r>
      <w:r w:rsidRPr="00BA30F3">
        <w:rPr>
          <w:rStyle w:val="CharacterStyle1"/>
          <w:rFonts w:cs="Arial"/>
          <w:spacing w:val="3"/>
          <w:sz w:val="20"/>
        </w:rPr>
        <w:t xml:space="preserve"> </w:t>
      </w:r>
      <w:r w:rsidRPr="00BA30F3">
        <w:rPr>
          <w:rFonts w:cs="Arial"/>
        </w:rPr>
        <w:t>obligations of the Licensee in respect of the Known Liabilities and the Unknown Liabilities, under Environmental Law and/or the Licence.  Any reference to the Licensee’s Obligations includes a reference to any of them.</w:t>
      </w:r>
    </w:p>
    <w:p w:rsidR="00097DDB" w:rsidRPr="00D5202F" w:rsidRDefault="00097DDB" w:rsidP="00097DDB">
      <w:pPr>
        <w:spacing w:line="240" w:lineRule="auto"/>
        <w:ind w:left="720"/>
        <w:rPr>
          <w:rFonts w:ascii="Arial" w:hAnsi="Arial" w:cs="Arial"/>
          <w:sz w:val="20"/>
        </w:rPr>
      </w:pPr>
    </w:p>
    <w:p w:rsidR="00097DDB" w:rsidRDefault="00BE52DE" w:rsidP="00097DDB">
      <w:pPr>
        <w:spacing w:line="240" w:lineRule="auto"/>
        <w:ind w:left="720"/>
        <w:rPr>
          <w:rFonts w:ascii="Arial" w:hAnsi="Arial" w:cs="Arial"/>
          <w:sz w:val="20"/>
        </w:rPr>
      </w:pPr>
      <w:r w:rsidRPr="00BE52DE">
        <w:rPr>
          <w:rFonts w:ascii="Arial" w:hAnsi="Arial" w:cs="Arial"/>
          <w:sz w:val="20"/>
          <w:lang w:val="en-US"/>
        </w:rPr>
        <w:t>“</w:t>
      </w:r>
      <w:r w:rsidRPr="00BE52DE">
        <w:rPr>
          <w:rFonts w:ascii="Arial" w:hAnsi="Arial" w:cs="Arial"/>
          <w:b/>
          <w:sz w:val="20"/>
          <w:lang w:val="en-US"/>
        </w:rPr>
        <w:t>Licensed Site</w:t>
      </w:r>
      <w:r w:rsidRPr="00BE52DE">
        <w:rPr>
          <w:rFonts w:ascii="Arial" w:hAnsi="Arial" w:cs="Arial"/>
          <w:sz w:val="20"/>
          <w:lang w:val="en-US"/>
        </w:rPr>
        <w:t xml:space="preserve">” means the land and property which is the subject of the Licence, being the </w:t>
      </w:r>
      <w:r w:rsidRPr="00BE52DE">
        <w:rPr>
          <w:rFonts w:ascii="Arial" w:hAnsi="Arial" w:cs="Arial"/>
          <w:sz w:val="20"/>
          <w:highlight w:val="yellow"/>
          <w:lang w:val="en-US"/>
        </w:rPr>
        <w:t>[</w:t>
      </w:r>
      <w:r w:rsidRPr="00BE52DE">
        <w:rPr>
          <w:rFonts w:ascii="Arial" w:hAnsi="Arial" w:cs="Arial"/>
          <w:sz w:val="20"/>
          <w:lang w:val="en-US"/>
        </w:rPr>
        <w:t>property known as [</w:t>
      </w:r>
      <w:r w:rsidRPr="00BE52DE">
        <w:rPr>
          <w:rFonts w:ascii="Arial" w:hAnsi="Arial" w:cs="Arial"/>
          <w:sz w:val="20"/>
          <w:highlight w:val="yellow"/>
          <w:lang w:val="en-US"/>
        </w:rPr>
        <w:t>insert location of licensed site</w:t>
      </w:r>
      <w:r w:rsidRPr="00BE52DE">
        <w:rPr>
          <w:rFonts w:ascii="Arial" w:hAnsi="Arial" w:cs="Arial"/>
          <w:sz w:val="20"/>
          <w:lang w:val="en-US"/>
        </w:rPr>
        <w:t>] / the Licensee’s [</w:t>
      </w:r>
      <w:r w:rsidRPr="00BE52DE">
        <w:rPr>
          <w:rFonts w:ascii="Arial" w:hAnsi="Arial" w:cs="Arial"/>
          <w:sz w:val="20"/>
          <w:highlight w:val="yellow"/>
          <w:lang w:val="en-US"/>
        </w:rPr>
        <w:t>insert nature of the licensed operations</w:t>
      </w:r>
      <w:r w:rsidRPr="00BE52DE">
        <w:rPr>
          <w:rFonts w:ascii="Arial" w:hAnsi="Arial" w:cs="Arial"/>
          <w:sz w:val="20"/>
          <w:lang w:val="en-US"/>
        </w:rPr>
        <w:t>] facility at [</w:t>
      </w:r>
      <w:r w:rsidRPr="00BE52DE">
        <w:rPr>
          <w:rFonts w:ascii="Arial" w:hAnsi="Arial" w:cs="Arial"/>
          <w:sz w:val="20"/>
          <w:highlight w:val="yellow"/>
          <w:lang w:val="en-US"/>
        </w:rPr>
        <w:t>insert location of licensed site</w:t>
      </w:r>
      <w:r w:rsidRPr="00BE52DE">
        <w:rPr>
          <w:rFonts w:ascii="Arial" w:hAnsi="Arial" w:cs="Arial"/>
          <w:sz w:val="20"/>
          <w:lang w:val="en-US"/>
        </w:rPr>
        <w:t>]</w:t>
      </w:r>
      <w:r w:rsidRPr="00BE52DE">
        <w:rPr>
          <w:rFonts w:ascii="Arial" w:hAnsi="Arial" w:cs="Arial"/>
          <w:sz w:val="20"/>
          <w:highlight w:val="yellow"/>
          <w:lang w:val="en-US"/>
        </w:rPr>
        <w:t>]</w:t>
      </w:r>
      <w:r w:rsidRPr="00BE52DE">
        <w:rPr>
          <w:rFonts w:ascii="Arial" w:hAnsi="Arial" w:cs="Arial"/>
          <w:sz w:val="20"/>
          <w:lang w:val="en-US"/>
        </w:rPr>
        <w:t xml:space="preserve"> and everything on, in, attached to or forming part of that property, facility, installation, site and those lands</w:t>
      </w:r>
      <w:r w:rsidR="00097DDB" w:rsidRPr="00D5202F">
        <w:rPr>
          <w:rFonts w:ascii="Arial" w:hAnsi="Arial" w:cs="Arial"/>
          <w:sz w:val="20"/>
        </w:rPr>
        <w:t xml:space="preserve">. </w:t>
      </w:r>
    </w:p>
    <w:p w:rsidR="00097DDB" w:rsidRDefault="00097DDB" w:rsidP="00097DDB">
      <w:pPr>
        <w:spacing w:line="240" w:lineRule="auto"/>
        <w:ind w:left="720"/>
        <w:rPr>
          <w:rFonts w:ascii="Arial" w:hAnsi="Arial" w:cs="Arial"/>
          <w:sz w:val="20"/>
        </w:rPr>
      </w:pPr>
    </w:p>
    <w:p w:rsidR="00097DDB" w:rsidRPr="002460CF" w:rsidRDefault="00097DDB" w:rsidP="00097DDB">
      <w:pPr>
        <w:spacing w:line="240" w:lineRule="auto"/>
        <w:ind w:left="720"/>
        <w:rPr>
          <w:rFonts w:ascii="Arial" w:hAnsi="Arial" w:cs="Arial"/>
          <w:sz w:val="20"/>
        </w:rPr>
      </w:pPr>
      <w:r w:rsidRPr="002460CF">
        <w:rPr>
          <w:rFonts w:ascii="Arial" w:hAnsi="Arial" w:cs="Arial"/>
          <w:sz w:val="20"/>
        </w:rPr>
        <w:t>“</w:t>
      </w:r>
      <w:r w:rsidRPr="002460CF">
        <w:rPr>
          <w:rFonts w:ascii="Arial" w:hAnsi="Arial" w:cs="Arial"/>
          <w:b/>
          <w:sz w:val="20"/>
        </w:rPr>
        <w:t>Month</w:t>
      </w:r>
      <w:r w:rsidRPr="002460CF">
        <w:rPr>
          <w:rFonts w:ascii="Arial" w:hAnsi="Arial" w:cs="Arial"/>
          <w:sz w:val="20"/>
        </w:rPr>
        <w:t>” means in relation to the Expiry Date, the period that ends on the Expiry Date and starts on the numerically corresponding day in the previous calendar month but (i) if such numerically corresponding day is not a business day, then such period shall start on the first next preceding business day in the previous calendar month and (ii) if there is no numerically corresponding day in the previous calendar month, then such period shall start on the last business day in the previous calendar month.</w:t>
      </w:r>
    </w:p>
    <w:p w:rsidR="00097DDB" w:rsidRDefault="00097DDB" w:rsidP="00097DDB">
      <w:pPr>
        <w:spacing w:line="240" w:lineRule="auto"/>
        <w:ind w:left="720"/>
        <w:rPr>
          <w:rFonts w:ascii="Arial" w:hAnsi="Arial" w:cs="Arial"/>
          <w:sz w:val="20"/>
        </w:rPr>
      </w:pPr>
    </w:p>
    <w:p w:rsidR="00097DDB" w:rsidRPr="00184B33" w:rsidRDefault="00BE52DE" w:rsidP="00097DDB">
      <w:pPr>
        <w:spacing w:line="240" w:lineRule="auto"/>
        <w:ind w:left="720"/>
        <w:rPr>
          <w:rFonts w:ascii="Arial" w:hAnsi="Arial" w:cs="Arial"/>
          <w:sz w:val="20"/>
        </w:rPr>
      </w:pPr>
      <w:r w:rsidRPr="00BE52DE">
        <w:rPr>
          <w:rFonts w:ascii="Arial" w:hAnsi="Arial" w:cs="Arial"/>
          <w:sz w:val="20"/>
          <w:lang w:eastAsia="en-IE"/>
        </w:rPr>
        <w:lastRenderedPageBreak/>
        <w:t>“</w:t>
      </w:r>
      <w:r w:rsidRPr="00BE52DE">
        <w:rPr>
          <w:rFonts w:ascii="Arial" w:hAnsi="Arial" w:cs="Arial"/>
          <w:b/>
          <w:sz w:val="20"/>
          <w:lang w:eastAsia="en-IE"/>
        </w:rPr>
        <w:t>Unknown Liabilities</w:t>
      </w:r>
      <w:r w:rsidRPr="00BE52DE">
        <w:rPr>
          <w:rFonts w:ascii="Arial" w:hAnsi="Arial" w:cs="Arial"/>
          <w:sz w:val="20"/>
          <w:lang w:eastAsia="en-IE"/>
        </w:rPr>
        <w:t>” means all present and future Environmental liabilities and obligations (whether under the Licence or Environmental Law) arising out of or in connection with incidents, accidents and/or other changes of circumstances from the norm with actual or potential negative consequences in relation to the Licensed Site and/or any other part of the Environment affected by any such incident, accident or other change of circumstance</w:t>
      </w:r>
      <w:r w:rsidR="00097DDB" w:rsidRPr="00D5202F">
        <w:rPr>
          <w:rFonts w:ascii="Arial" w:hAnsi="Arial" w:cs="Arial"/>
          <w:sz w:val="20"/>
          <w:lang w:val="en-IE" w:eastAsia="en-IE"/>
        </w:rPr>
        <w:t>.</w:t>
      </w:r>
    </w:p>
    <w:p w:rsidR="00097DDB" w:rsidRDefault="00097DDB" w:rsidP="00097DDB">
      <w:pPr>
        <w:spacing w:line="240" w:lineRule="auto"/>
        <w:rPr>
          <w:rFonts w:ascii="Arial" w:hAnsi="Arial" w:cs="Arial"/>
          <w:sz w:val="20"/>
        </w:rPr>
      </w:pPr>
    </w:p>
    <w:p w:rsidR="00097DDB" w:rsidRDefault="00097DDB" w:rsidP="00097DDB">
      <w:pPr>
        <w:pStyle w:val="BodyText"/>
        <w:spacing w:after="0"/>
        <w:ind w:left="0"/>
        <w:rPr>
          <w:rFonts w:ascii="Arial" w:hAnsi="Arial" w:cs="Arial"/>
          <w:sz w:val="20"/>
        </w:rPr>
      </w:pPr>
      <w:r w:rsidRPr="00A165A4">
        <w:rPr>
          <w:rFonts w:ascii="Arial" w:hAnsi="Arial" w:cs="Arial"/>
          <w:sz w:val="20"/>
        </w:rPr>
        <w:t xml:space="preserve">This </w:t>
      </w:r>
      <w:r>
        <w:rPr>
          <w:rFonts w:ascii="Arial" w:hAnsi="Arial" w:cs="Arial"/>
          <w:sz w:val="20"/>
        </w:rPr>
        <w:t>bond instrument</w:t>
      </w:r>
      <w:r w:rsidRPr="00A165A4">
        <w:rPr>
          <w:rFonts w:ascii="Arial" w:hAnsi="Arial" w:cs="Arial"/>
          <w:sz w:val="20"/>
        </w:rPr>
        <w:t xml:space="preserve"> has been entered into </w:t>
      </w:r>
      <w:r>
        <w:rPr>
          <w:rFonts w:ascii="Arial" w:hAnsi="Arial" w:cs="Arial"/>
          <w:sz w:val="20"/>
        </w:rPr>
        <w:t>as</w:t>
      </w:r>
      <w:r w:rsidRPr="00A165A4">
        <w:rPr>
          <w:rFonts w:ascii="Arial" w:hAnsi="Arial" w:cs="Arial"/>
          <w:sz w:val="20"/>
        </w:rPr>
        <w:t xml:space="preserve"> </w:t>
      </w:r>
      <w:r>
        <w:rPr>
          <w:rFonts w:ascii="Arial" w:hAnsi="Arial" w:cs="Arial"/>
          <w:sz w:val="20"/>
        </w:rPr>
        <w:t xml:space="preserve">a </w:t>
      </w:r>
      <w:r w:rsidRPr="00A165A4">
        <w:rPr>
          <w:rFonts w:ascii="Arial" w:hAnsi="Arial" w:cs="Arial"/>
          <w:sz w:val="20"/>
        </w:rPr>
        <w:t xml:space="preserve">deed </w:t>
      </w:r>
      <w:r>
        <w:rPr>
          <w:rFonts w:ascii="Arial" w:hAnsi="Arial" w:cs="Arial"/>
          <w:sz w:val="20"/>
        </w:rPr>
        <w:t xml:space="preserve">by us </w:t>
      </w:r>
      <w:r w:rsidRPr="00A165A4">
        <w:rPr>
          <w:rFonts w:ascii="Arial" w:hAnsi="Arial" w:cs="Arial"/>
          <w:sz w:val="20"/>
        </w:rPr>
        <w:t xml:space="preserve">on the date </w:t>
      </w:r>
      <w:r>
        <w:rPr>
          <w:rFonts w:ascii="Arial" w:hAnsi="Arial" w:cs="Arial"/>
          <w:sz w:val="20"/>
        </w:rPr>
        <w:t>first set out above.</w:t>
      </w:r>
    </w:p>
    <w:p w:rsidR="00097DDB" w:rsidRPr="00AA3A20" w:rsidRDefault="00097DDB" w:rsidP="00097DDB">
      <w:pPr>
        <w:spacing w:line="240" w:lineRule="auto"/>
        <w:rPr>
          <w:rFonts w:ascii="Arial" w:hAnsi="Arial" w:cs="Arial"/>
          <w:sz w:val="20"/>
        </w:rPr>
      </w:pPr>
    </w:p>
    <w:p w:rsidR="00097DDB" w:rsidRDefault="00097DDB" w:rsidP="00097DDB">
      <w:pPr>
        <w:spacing w:line="240" w:lineRule="auto"/>
        <w:rPr>
          <w:rFonts w:ascii="Arial" w:hAnsi="Arial" w:cs="Arial"/>
          <w:sz w:val="20"/>
        </w:rPr>
      </w:pPr>
    </w:p>
    <w:p w:rsidR="007A5D76" w:rsidRDefault="007A5D76" w:rsidP="00097DDB">
      <w:pPr>
        <w:spacing w:line="240" w:lineRule="auto"/>
        <w:rPr>
          <w:rFonts w:ascii="Arial" w:hAnsi="Arial" w:cs="Arial"/>
          <w:b/>
          <w:spacing w:val="-2"/>
          <w:sz w:val="20"/>
          <w:highlight w:val="yellow"/>
        </w:rPr>
      </w:pPr>
      <w:r>
        <w:rPr>
          <w:rFonts w:ascii="Arial" w:hAnsi="Arial" w:cs="Arial"/>
          <w:b/>
          <w:spacing w:val="-2"/>
          <w:sz w:val="20"/>
          <w:highlight w:val="yellow"/>
        </w:rPr>
        <w:br w:type="page"/>
      </w:r>
    </w:p>
    <w:p w:rsidR="00097DDB" w:rsidRPr="00111E00" w:rsidRDefault="00097DDB" w:rsidP="00097DDB">
      <w:pPr>
        <w:spacing w:line="240" w:lineRule="auto"/>
        <w:rPr>
          <w:rFonts w:ascii="Arial" w:hAnsi="Arial" w:cs="Arial"/>
          <w:spacing w:val="-2"/>
          <w:sz w:val="20"/>
          <w:highlight w:val="yellow"/>
        </w:rPr>
      </w:pPr>
      <w:r w:rsidRPr="00111E00">
        <w:rPr>
          <w:rFonts w:ascii="Arial" w:hAnsi="Arial" w:cs="Arial"/>
          <w:b/>
          <w:spacing w:val="-2"/>
          <w:sz w:val="20"/>
          <w:highlight w:val="yellow"/>
        </w:rPr>
        <w:lastRenderedPageBreak/>
        <w:t xml:space="preserve">PRESENT </w:t>
      </w:r>
      <w:r w:rsidRPr="00111E00">
        <w:rPr>
          <w:rFonts w:ascii="Arial" w:hAnsi="Arial" w:cs="Arial"/>
          <w:spacing w:val="-2"/>
          <w:sz w:val="20"/>
          <w:highlight w:val="yellow"/>
        </w:rPr>
        <w:t xml:space="preserve">when the Common Seal of </w:t>
      </w:r>
    </w:p>
    <w:p w:rsidR="00097DDB" w:rsidRPr="00111E00" w:rsidRDefault="00097DDB" w:rsidP="00097DDB">
      <w:pPr>
        <w:tabs>
          <w:tab w:val="left" w:pos="-720"/>
        </w:tabs>
        <w:spacing w:line="240" w:lineRule="auto"/>
        <w:rPr>
          <w:rFonts w:ascii="Arial" w:hAnsi="Arial" w:cs="Arial"/>
          <w:b/>
          <w:spacing w:val="-2"/>
          <w:sz w:val="20"/>
          <w:highlight w:val="yellow"/>
        </w:rPr>
      </w:pPr>
      <w:r w:rsidRPr="00111E00">
        <w:rPr>
          <w:rFonts w:ascii="Arial" w:hAnsi="Arial" w:cs="Arial"/>
          <w:b/>
          <w:sz w:val="20"/>
          <w:highlight w:val="yellow"/>
        </w:rPr>
        <w:t>[</w:t>
      </w:r>
      <w:r w:rsidRPr="00111E00">
        <w:rPr>
          <w:rFonts w:ascii="Arial" w:hAnsi="Arial" w:cs="Arial"/>
          <w:sz w:val="20"/>
          <w:highlight w:val="yellow"/>
        </w:rPr>
        <w:t>Issuing Financial Institution</w:t>
      </w:r>
      <w:r w:rsidRPr="00111E00">
        <w:rPr>
          <w:rFonts w:ascii="Arial" w:hAnsi="Arial" w:cs="Arial"/>
          <w:b/>
          <w:sz w:val="20"/>
          <w:highlight w:val="yellow"/>
        </w:rPr>
        <w:t xml:space="preserve">] </w:t>
      </w:r>
      <w:r w:rsidRPr="00111E00">
        <w:rPr>
          <w:rFonts w:ascii="Arial" w:hAnsi="Arial" w:cs="Arial"/>
          <w:b/>
          <w:spacing w:val="-2"/>
          <w:sz w:val="20"/>
          <w:highlight w:val="yellow"/>
        </w:rPr>
        <w:t>LIMITED</w:t>
      </w:r>
    </w:p>
    <w:p w:rsidR="00097DDB" w:rsidRPr="00111E00" w:rsidRDefault="00097DDB" w:rsidP="00097DDB">
      <w:pPr>
        <w:spacing w:line="240" w:lineRule="auto"/>
        <w:rPr>
          <w:rFonts w:ascii="Arial" w:hAnsi="Arial" w:cs="Arial"/>
          <w:spacing w:val="-2"/>
          <w:sz w:val="20"/>
          <w:highlight w:val="yellow"/>
        </w:rPr>
      </w:pPr>
      <w:r w:rsidRPr="00111E00">
        <w:rPr>
          <w:rFonts w:ascii="Arial" w:hAnsi="Arial" w:cs="Arial"/>
          <w:spacing w:val="-2"/>
          <w:sz w:val="20"/>
          <w:highlight w:val="yellow"/>
        </w:rPr>
        <w:t>was affixed hereto and this deed</w:t>
      </w:r>
    </w:p>
    <w:p w:rsidR="00097DDB" w:rsidRPr="00111E00" w:rsidRDefault="00097DDB" w:rsidP="00097DDB">
      <w:pPr>
        <w:spacing w:line="240" w:lineRule="auto"/>
        <w:rPr>
          <w:rFonts w:ascii="Arial" w:hAnsi="Arial" w:cs="Arial"/>
          <w:spacing w:val="-2"/>
          <w:sz w:val="20"/>
          <w:highlight w:val="yellow"/>
        </w:rPr>
      </w:pPr>
      <w:r w:rsidRPr="00111E00">
        <w:rPr>
          <w:rFonts w:ascii="Arial" w:hAnsi="Arial" w:cs="Arial"/>
          <w:spacing w:val="-2"/>
          <w:sz w:val="20"/>
          <w:highlight w:val="yellow"/>
        </w:rPr>
        <w:t>was delivered:</w:t>
      </w:r>
    </w:p>
    <w:p w:rsidR="00097DDB" w:rsidRPr="00111E00" w:rsidRDefault="00097DDB" w:rsidP="00097DDB">
      <w:pPr>
        <w:spacing w:line="240" w:lineRule="auto"/>
        <w:rPr>
          <w:rFonts w:ascii="Arial" w:hAnsi="Arial" w:cs="Arial"/>
          <w:sz w:val="20"/>
          <w:highlight w:val="yellow"/>
        </w:rPr>
      </w:pPr>
    </w:p>
    <w:tbl>
      <w:tblPr>
        <w:tblW w:w="9498" w:type="dxa"/>
        <w:tblInd w:w="-34" w:type="dxa"/>
        <w:tblLook w:val="0000" w:firstRow="0" w:lastRow="0" w:firstColumn="0" w:lastColumn="0" w:noHBand="0" w:noVBand="0"/>
      </w:tblPr>
      <w:tblGrid>
        <w:gridCol w:w="4639"/>
        <w:gridCol w:w="3473"/>
        <w:gridCol w:w="1386"/>
      </w:tblGrid>
      <w:tr w:rsidR="00097DDB" w:rsidRPr="00111E00" w:rsidTr="00302613">
        <w:trPr>
          <w:cantSplit/>
        </w:trPr>
        <w:tc>
          <w:tcPr>
            <w:tcW w:w="4639" w:type="dxa"/>
            <w:vMerge w:val="restart"/>
          </w:tcPr>
          <w:p w:rsidR="00097DDB" w:rsidRPr="00111E00" w:rsidRDefault="00097DDB" w:rsidP="00302613">
            <w:pPr>
              <w:spacing w:line="240" w:lineRule="auto"/>
              <w:rPr>
                <w:rFonts w:ascii="Arial" w:hAnsi="Arial" w:cs="Arial"/>
                <w:spacing w:val="-3"/>
                <w:sz w:val="20"/>
                <w:highlight w:val="yellow"/>
              </w:rPr>
            </w:pPr>
            <w:r>
              <w:rPr>
                <w:noProof/>
                <w:lang w:val="en-IE" w:eastAsia="en-IE"/>
              </w:rPr>
              <mc:AlternateContent>
                <mc:Choice Requires="wpg">
                  <w:drawing>
                    <wp:anchor distT="0" distB="0" distL="114300" distR="114300" simplePos="0" relativeHeight="251659264" behindDoc="0" locked="0" layoutInCell="1" allowOverlap="1" wp14:anchorId="56D2E3C6" wp14:editId="7379047C">
                      <wp:simplePos x="0" y="0"/>
                      <wp:positionH relativeFrom="column">
                        <wp:posOffset>4894580</wp:posOffset>
                      </wp:positionH>
                      <wp:positionV relativeFrom="paragraph">
                        <wp:posOffset>48260</wp:posOffset>
                      </wp:positionV>
                      <wp:extent cx="1022985" cy="1003300"/>
                      <wp:effectExtent l="0" t="0" r="24765" b="2540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2985" cy="1003300"/>
                                <a:chOff x="8901" y="1984"/>
                                <a:chExt cx="1611" cy="1580"/>
                              </a:xfrm>
                            </wpg:grpSpPr>
                            <wps:wsp>
                              <wps:cNvPr id="5" name="Oval 3"/>
                              <wps:cNvSpPr>
                                <a:spLocks noChangeArrowheads="1"/>
                              </wps:cNvSpPr>
                              <wps:spPr bwMode="auto">
                                <a:xfrm>
                                  <a:off x="8901" y="1984"/>
                                  <a:ext cx="1611" cy="15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 name="Text Box 4"/>
                              <wps:cNvSpPr txBox="1">
                                <a:spLocks noChangeArrowheads="1"/>
                              </wps:cNvSpPr>
                              <wps:spPr bwMode="auto">
                                <a:xfrm>
                                  <a:off x="9261" y="2524"/>
                                  <a:ext cx="958" cy="5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97DDB" w:rsidRDefault="00097DDB" w:rsidP="00097DDB">
                                    <w:pPr>
                                      <w:pStyle w:val="Heading3"/>
                                      <w:numPr>
                                        <w:ilvl w:val="2"/>
                                        <w:numId w:val="0"/>
                                      </w:numPr>
                                      <w:tabs>
                                        <w:tab w:val="num" w:pos="2160"/>
                                      </w:tabs>
                                      <w:ind w:left="2160" w:hanging="720"/>
                                    </w:pPr>
                                    <w:r>
                                      <w:t>Seal</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D2E3C6" id="Group 4" o:spid="_x0000_s1026" style="position:absolute;left:0;text-align:left;margin-left:385.4pt;margin-top:3.8pt;width:80.55pt;height:79pt;z-index:251659264" coordorigin="8901,1984" coordsize="1611,1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">
                      <v:oval id="Oval 3" o:spid="_x0000_s1027" style="position:absolute;left:8901;top:1984;width:1611;height:1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"/>
                      <v:shapetype id="_x0000_t202" coordsize="21600,21600" o:spt="202" path="m,l,21600r21600,l21600,xe">
                        <v:stroke joinstyle="miter"/>
                        <v:path gradientshapeok="t" o:connecttype="rect"/>
                      </v:shapetype>
                      <v:shape id="Text Box 4" o:spid="_x0000_s1028" type="#_x0000_t202" style="position:absolute;left:9261;top:2524;width:958;height: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" stroked="f">
                        <v:textbox>
                          <w:txbxContent>
                            <w:p w:rsidR="00097DDB" w:rsidRDefault="00097DDB" w:rsidP="00097DDB">
                              <w:pPr>
                                <w:pStyle w:val="Heading3"/>
                                <w:numPr>
                                  <w:ilvl w:val="2"/>
                                  <w:numId w:val="0"/>
                                </w:numPr>
                                <w:tabs>
                                  <w:tab w:val="num" w:pos="2160"/>
                                </w:tabs>
                                <w:ind w:left="2160" w:hanging="720"/>
                              </w:pPr>
                              <w:r>
                                <w:t>Seal</w:t>
                              </w:r>
                            </w:p>
                          </w:txbxContent>
                        </v:textbox>
                      </v:shape>
                    </v:group>
                  </w:pict>
                </mc:Fallback>
              </mc:AlternateContent>
            </w:r>
          </w:p>
        </w:tc>
        <w:tc>
          <w:tcPr>
            <w:tcW w:w="3473" w:type="dxa"/>
            <w:vMerge w:val="restart"/>
          </w:tcPr>
          <w:p w:rsidR="00097DDB" w:rsidRPr="00111E00" w:rsidRDefault="00097DDB" w:rsidP="00302613">
            <w:pPr>
              <w:spacing w:line="240" w:lineRule="auto"/>
              <w:ind w:left="34"/>
              <w:rPr>
                <w:rFonts w:ascii="Arial" w:hAnsi="Arial" w:cs="Arial"/>
                <w:spacing w:val="-3"/>
                <w:sz w:val="20"/>
                <w:highlight w:val="yellow"/>
              </w:rPr>
            </w:pPr>
            <w:r w:rsidRPr="00111E00">
              <w:rPr>
                <w:rFonts w:ascii="Arial" w:hAnsi="Arial" w:cs="Arial"/>
                <w:spacing w:val="-3"/>
                <w:sz w:val="20"/>
                <w:highlight w:val="yellow"/>
              </w:rPr>
              <w:t>___________________________</w:t>
            </w:r>
          </w:p>
          <w:p w:rsidR="00097DDB" w:rsidRPr="00111E00" w:rsidRDefault="00097DDB" w:rsidP="00302613">
            <w:pPr>
              <w:spacing w:line="240" w:lineRule="auto"/>
              <w:ind w:left="34"/>
              <w:rPr>
                <w:rFonts w:ascii="Arial" w:hAnsi="Arial" w:cs="Arial"/>
                <w:b/>
                <w:spacing w:val="-3"/>
                <w:sz w:val="20"/>
                <w:highlight w:val="yellow"/>
              </w:rPr>
            </w:pPr>
            <w:r w:rsidRPr="00111E00">
              <w:rPr>
                <w:rFonts w:ascii="Arial" w:hAnsi="Arial" w:cs="Arial"/>
                <w:b/>
                <w:spacing w:val="-3"/>
                <w:sz w:val="20"/>
                <w:highlight w:val="yellow"/>
              </w:rPr>
              <w:t>Director</w:t>
            </w:r>
          </w:p>
          <w:p w:rsidR="00097DDB" w:rsidRPr="00111E00" w:rsidRDefault="00097DDB" w:rsidP="00302613">
            <w:pPr>
              <w:spacing w:line="240" w:lineRule="auto"/>
              <w:ind w:left="34"/>
              <w:rPr>
                <w:rFonts w:ascii="Arial" w:hAnsi="Arial" w:cs="Arial"/>
                <w:b/>
                <w:spacing w:val="-3"/>
                <w:sz w:val="20"/>
                <w:highlight w:val="yellow"/>
              </w:rPr>
            </w:pPr>
          </w:p>
          <w:p w:rsidR="00097DDB" w:rsidRPr="00111E00" w:rsidRDefault="00097DDB" w:rsidP="00302613">
            <w:pPr>
              <w:spacing w:line="240" w:lineRule="auto"/>
              <w:ind w:left="34"/>
              <w:rPr>
                <w:rFonts w:ascii="Arial" w:hAnsi="Arial" w:cs="Arial"/>
                <w:spacing w:val="-3"/>
                <w:sz w:val="20"/>
                <w:highlight w:val="yellow"/>
              </w:rPr>
            </w:pPr>
            <w:r w:rsidRPr="00111E00">
              <w:rPr>
                <w:rFonts w:ascii="Arial" w:hAnsi="Arial" w:cs="Arial"/>
                <w:spacing w:val="-3"/>
                <w:sz w:val="20"/>
                <w:highlight w:val="yellow"/>
              </w:rPr>
              <w:t>___________________________</w:t>
            </w:r>
          </w:p>
          <w:p w:rsidR="00097DDB" w:rsidRPr="00111E00" w:rsidRDefault="00097DDB" w:rsidP="00302613">
            <w:pPr>
              <w:spacing w:line="240" w:lineRule="auto"/>
              <w:ind w:left="34"/>
              <w:rPr>
                <w:rFonts w:ascii="Arial" w:hAnsi="Arial" w:cs="Arial"/>
                <w:b/>
                <w:spacing w:val="-3"/>
                <w:sz w:val="20"/>
                <w:highlight w:val="yellow"/>
              </w:rPr>
            </w:pPr>
            <w:r w:rsidRPr="00111E00">
              <w:rPr>
                <w:rFonts w:ascii="Arial" w:hAnsi="Arial" w:cs="Arial"/>
                <w:b/>
                <w:spacing w:val="-3"/>
                <w:sz w:val="20"/>
                <w:highlight w:val="yellow"/>
              </w:rPr>
              <w:t>Director / Secretary</w:t>
            </w:r>
          </w:p>
        </w:tc>
        <w:tc>
          <w:tcPr>
            <w:tcW w:w="1386" w:type="dxa"/>
          </w:tcPr>
          <w:p w:rsidR="00097DDB" w:rsidRPr="00111E00" w:rsidRDefault="00097DDB" w:rsidP="00302613">
            <w:pPr>
              <w:spacing w:line="240" w:lineRule="auto"/>
              <w:ind w:left="34"/>
              <w:rPr>
                <w:rFonts w:ascii="Arial" w:hAnsi="Arial" w:cs="Arial"/>
                <w:spacing w:val="-3"/>
                <w:sz w:val="20"/>
                <w:highlight w:val="yellow"/>
              </w:rPr>
            </w:pPr>
          </w:p>
        </w:tc>
      </w:tr>
    </w:tbl>
    <w:p w:rsidR="00097DDB" w:rsidRPr="00111E00" w:rsidRDefault="00097DDB" w:rsidP="00097DDB">
      <w:pPr>
        <w:pStyle w:val="BodyText"/>
        <w:spacing w:after="0" w:line="240" w:lineRule="auto"/>
        <w:rPr>
          <w:rFonts w:ascii="Arial" w:hAnsi="Arial" w:cs="Arial"/>
          <w:b/>
          <w:bCs/>
          <w:sz w:val="20"/>
          <w:highlight w:val="yellow"/>
          <w:u w:val="single"/>
        </w:rPr>
      </w:pPr>
    </w:p>
    <w:p w:rsidR="00097DDB" w:rsidRPr="00111E00" w:rsidRDefault="00097DDB" w:rsidP="00097DDB">
      <w:pPr>
        <w:spacing w:line="240" w:lineRule="auto"/>
        <w:rPr>
          <w:rFonts w:ascii="Arial" w:hAnsi="Arial" w:cs="Arial"/>
          <w:b/>
          <w:sz w:val="20"/>
          <w:highlight w:val="yellow"/>
        </w:rPr>
      </w:pPr>
      <w:r w:rsidRPr="00111E00">
        <w:rPr>
          <w:rFonts w:ascii="Arial" w:hAnsi="Arial" w:cs="Arial"/>
          <w:b/>
          <w:sz w:val="20"/>
          <w:highlight w:val="yellow"/>
        </w:rPr>
        <w:t xml:space="preserve">EXECUTED </w:t>
      </w:r>
      <w:r w:rsidRPr="00111E00">
        <w:rPr>
          <w:rFonts w:ascii="Arial" w:hAnsi="Arial" w:cs="Arial"/>
          <w:sz w:val="20"/>
          <w:highlight w:val="yellow"/>
        </w:rPr>
        <w:t>as a deed by</w:t>
      </w:r>
    </w:p>
    <w:p w:rsidR="00097DDB" w:rsidRPr="00111E00" w:rsidRDefault="00097DDB" w:rsidP="00097DDB">
      <w:pPr>
        <w:spacing w:line="240" w:lineRule="auto"/>
        <w:rPr>
          <w:rFonts w:ascii="Arial" w:hAnsi="Arial" w:cs="Arial"/>
          <w:b/>
          <w:sz w:val="20"/>
          <w:highlight w:val="yellow"/>
        </w:rPr>
      </w:pPr>
      <w:r w:rsidRPr="00111E00">
        <w:rPr>
          <w:rFonts w:ascii="Arial" w:hAnsi="Arial" w:cs="Arial"/>
          <w:b/>
          <w:sz w:val="20"/>
          <w:highlight w:val="yellow"/>
        </w:rPr>
        <w:t>[</w:t>
      </w:r>
      <w:r w:rsidRPr="00111E00">
        <w:rPr>
          <w:rFonts w:ascii="Arial" w:hAnsi="Arial" w:cs="Arial"/>
          <w:sz w:val="20"/>
          <w:highlight w:val="yellow"/>
        </w:rPr>
        <w:t>Issuing Financial Institution</w:t>
      </w:r>
      <w:r w:rsidRPr="00111E00">
        <w:rPr>
          <w:rFonts w:ascii="Arial" w:hAnsi="Arial" w:cs="Arial"/>
          <w:b/>
          <w:sz w:val="20"/>
          <w:highlight w:val="yellow"/>
        </w:rPr>
        <w:t xml:space="preserve">] </w:t>
      </w:r>
      <w:r w:rsidRPr="00111E00">
        <w:rPr>
          <w:rFonts w:ascii="Arial" w:hAnsi="Arial" w:cs="Arial"/>
          <w:b/>
          <w:spacing w:val="-2"/>
          <w:sz w:val="20"/>
          <w:highlight w:val="yellow"/>
        </w:rPr>
        <w:t>LIMITE</w:t>
      </w:r>
      <w:r w:rsidRPr="00111E00">
        <w:rPr>
          <w:rFonts w:ascii="Arial" w:hAnsi="Arial" w:cs="Arial"/>
          <w:b/>
          <w:sz w:val="20"/>
          <w:highlight w:val="yellow"/>
        </w:rPr>
        <w:t>D</w:t>
      </w:r>
    </w:p>
    <w:p w:rsidR="00097DDB" w:rsidRPr="00111E00" w:rsidRDefault="00097DDB" w:rsidP="00097DDB">
      <w:pPr>
        <w:spacing w:line="240" w:lineRule="auto"/>
        <w:rPr>
          <w:rFonts w:ascii="Arial" w:hAnsi="Arial" w:cs="Arial"/>
          <w:sz w:val="20"/>
          <w:highlight w:val="yellow"/>
        </w:rPr>
      </w:pPr>
      <w:r w:rsidRPr="00111E00">
        <w:rPr>
          <w:rFonts w:ascii="Arial" w:hAnsi="Arial" w:cs="Arial"/>
          <w:sz w:val="20"/>
          <w:highlight w:val="yellow"/>
        </w:rPr>
        <w:t>on being signed by two directors</w:t>
      </w:r>
    </w:p>
    <w:p w:rsidR="00097DDB" w:rsidRPr="00111E00" w:rsidRDefault="00097DDB" w:rsidP="00097DDB">
      <w:pPr>
        <w:spacing w:line="240" w:lineRule="auto"/>
        <w:rPr>
          <w:rFonts w:ascii="Arial" w:hAnsi="Arial" w:cs="Arial"/>
          <w:sz w:val="20"/>
          <w:highlight w:val="yellow"/>
        </w:rPr>
      </w:pPr>
      <w:r w:rsidRPr="00111E00">
        <w:rPr>
          <w:rFonts w:ascii="Arial" w:hAnsi="Arial" w:cs="Arial"/>
          <w:sz w:val="20"/>
          <w:highlight w:val="yellow"/>
        </w:rPr>
        <w:t xml:space="preserve">or a director and secretary </w:t>
      </w:r>
    </w:p>
    <w:p w:rsidR="00097DDB" w:rsidRPr="00111E00" w:rsidRDefault="00097DDB" w:rsidP="00097DDB">
      <w:pPr>
        <w:spacing w:line="240" w:lineRule="auto"/>
        <w:rPr>
          <w:rFonts w:ascii="Arial" w:hAnsi="Arial" w:cs="Arial"/>
          <w:sz w:val="20"/>
          <w:highlight w:val="yellow"/>
        </w:rPr>
      </w:pPr>
    </w:p>
    <w:p w:rsidR="00097DDB" w:rsidRPr="00111E00" w:rsidRDefault="00097DDB" w:rsidP="00097DDB">
      <w:pPr>
        <w:spacing w:line="240" w:lineRule="auto"/>
        <w:rPr>
          <w:rFonts w:ascii="Arial" w:hAnsi="Arial" w:cs="Arial"/>
          <w:sz w:val="20"/>
          <w:highlight w:val="yellow"/>
        </w:rPr>
      </w:pPr>
      <w:r w:rsidRPr="00111E00">
        <w:rPr>
          <w:rFonts w:ascii="Arial" w:hAnsi="Arial" w:cs="Arial"/>
          <w:sz w:val="20"/>
          <w:highlight w:val="yellow"/>
        </w:rPr>
        <w:tab/>
      </w:r>
      <w:r w:rsidRPr="00111E00">
        <w:rPr>
          <w:rFonts w:ascii="Arial" w:hAnsi="Arial" w:cs="Arial"/>
          <w:sz w:val="20"/>
          <w:highlight w:val="yellow"/>
        </w:rPr>
        <w:tab/>
      </w:r>
      <w:r w:rsidRPr="00111E00">
        <w:rPr>
          <w:rFonts w:ascii="Arial" w:hAnsi="Arial" w:cs="Arial"/>
          <w:sz w:val="20"/>
          <w:highlight w:val="yellow"/>
        </w:rPr>
        <w:tab/>
      </w:r>
      <w:r w:rsidRPr="00111E00">
        <w:rPr>
          <w:rFonts w:ascii="Arial" w:hAnsi="Arial" w:cs="Arial"/>
          <w:sz w:val="20"/>
          <w:highlight w:val="yellow"/>
        </w:rPr>
        <w:tab/>
      </w:r>
      <w:r w:rsidRPr="00111E00">
        <w:rPr>
          <w:rFonts w:ascii="Arial" w:hAnsi="Arial" w:cs="Arial"/>
          <w:sz w:val="20"/>
          <w:highlight w:val="yellow"/>
        </w:rPr>
        <w:tab/>
      </w:r>
      <w:r w:rsidRPr="00111E00">
        <w:rPr>
          <w:rFonts w:ascii="Arial" w:hAnsi="Arial" w:cs="Arial"/>
          <w:sz w:val="20"/>
          <w:highlight w:val="yellow"/>
        </w:rPr>
        <w:tab/>
      </w:r>
      <w:r w:rsidRPr="00111E00">
        <w:rPr>
          <w:rFonts w:ascii="Arial" w:hAnsi="Arial" w:cs="Arial"/>
          <w:sz w:val="20"/>
          <w:highlight w:val="yellow"/>
        </w:rPr>
        <w:tab/>
      </w:r>
    </w:p>
    <w:p w:rsidR="00097DDB" w:rsidRPr="00111E00" w:rsidRDefault="00097DDB" w:rsidP="00097DDB">
      <w:pPr>
        <w:spacing w:line="240" w:lineRule="auto"/>
        <w:rPr>
          <w:rFonts w:ascii="Arial" w:hAnsi="Arial" w:cs="Arial"/>
          <w:sz w:val="20"/>
          <w:highlight w:val="yellow"/>
        </w:rPr>
      </w:pPr>
      <w:r w:rsidRPr="00111E00">
        <w:rPr>
          <w:rFonts w:ascii="Arial" w:hAnsi="Arial" w:cs="Arial"/>
          <w:sz w:val="20"/>
          <w:highlight w:val="yellow"/>
        </w:rPr>
        <w:t>............................................(Director)</w:t>
      </w:r>
    </w:p>
    <w:p w:rsidR="00097DDB" w:rsidRPr="00111E00" w:rsidRDefault="00097DDB" w:rsidP="00097DDB">
      <w:pPr>
        <w:spacing w:line="240" w:lineRule="auto"/>
        <w:rPr>
          <w:rFonts w:ascii="Arial" w:hAnsi="Arial" w:cs="Arial"/>
          <w:sz w:val="20"/>
          <w:highlight w:val="yellow"/>
        </w:rPr>
      </w:pPr>
    </w:p>
    <w:p w:rsidR="00097DDB" w:rsidRPr="00111E00" w:rsidRDefault="00097DDB" w:rsidP="00097DDB">
      <w:pPr>
        <w:spacing w:line="240" w:lineRule="auto"/>
        <w:rPr>
          <w:rFonts w:ascii="Arial" w:hAnsi="Arial" w:cs="Arial"/>
          <w:sz w:val="20"/>
          <w:highlight w:val="yellow"/>
        </w:rPr>
      </w:pPr>
    </w:p>
    <w:p w:rsidR="00097DDB" w:rsidRPr="002450D8" w:rsidRDefault="00097DDB" w:rsidP="00097DDB">
      <w:pPr>
        <w:spacing w:line="240" w:lineRule="auto"/>
        <w:rPr>
          <w:rFonts w:ascii="Arial" w:hAnsi="Arial" w:cs="Arial"/>
          <w:sz w:val="20"/>
        </w:rPr>
      </w:pPr>
      <w:r w:rsidRPr="00111E00">
        <w:rPr>
          <w:rFonts w:ascii="Arial" w:hAnsi="Arial" w:cs="Arial"/>
          <w:sz w:val="20"/>
          <w:highlight w:val="yellow"/>
        </w:rPr>
        <w:t>............................................(Director/Secretary)</w:t>
      </w:r>
    </w:p>
    <w:p w:rsidR="00F16EBE" w:rsidRDefault="00F16EBE"/>
    <w:sectPr w:rsidR="00F16EBE" w:rsidSect="00DB6649">
      <w:headerReference w:type="default" r:id="rId8"/>
      <w:footerReference w:type="even" r:id="rId9"/>
      <w:footerReference w:type="default" r:id="rId10"/>
      <w:footerReference w:type="first" r:id="rId11"/>
      <w:pgSz w:w="11907" w:h="16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7DDB" w:rsidRDefault="00097DDB" w:rsidP="00097DDB">
      <w:pPr>
        <w:spacing w:line="240" w:lineRule="auto"/>
      </w:pPr>
      <w:r>
        <w:separator/>
      </w:r>
    </w:p>
  </w:endnote>
  <w:endnote w:type="continuationSeparator" w:id="0">
    <w:p w:rsidR="00097DDB" w:rsidRDefault="00097DDB" w:rsidP="00097D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2177" w:rsidRDefault="00911E54">
    <w:pPr>
      <w:pStyle w:val="Footer"/>
    </w:pPr>
  </w:p>
  <w:p w:rsidR="00B02177" w:rsidRPr="00C947A8" w:rsidRDefault="00097DDB" w:rsidP="00C947A8">
    <w:pPr>
      <w:pStyle w:val="Footer"/>
      <w:jc w:val="right"/>
      <w:rPr>
        <w:sz w:val="16"/>
      </w:rPr>
    </w:pPr>
    <w:r>
      <w:rPr>
        <w:sz w:val="16"/>
      </w:rPr>
      <w:fldChar w:fldCharType="begin"/>
    </w:r>
    <w:r>
      <w:rPr>
        <w:sz w:val="16"/>
      </w:rPr>
      <w:instrText xml:space="preserve"> DOCPROPERTY "IWFooter"  \* MERGEFORMAT </w:instrText>
    </w:r>
    <w:r>
      <w:rPr>
        <w:sz w:val="16"/>
      </w:rPr>
      <w:fldChar w:fldCharType="separate"/>
    </w:r>
    <w:r w:rsidR="00F65021">
      <w:rPr>
        <w:sz w:val="16"/>
      </w:rPr>
      <w:t>MHC-20429361-2</w:t>
    </w:r>
    <w:r>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7A2D" w:rsidRDefault="00097DDB">
    <w:pPr>
      <w:pStyle w:val="Footer"/>
      <w:jc w:val="center"/>
      <w:rPr>
        <w:rFonts w:ascii="Arial" w:hAnsi="Arial" w:cs="Arial"/>
        <w:sz w:val="20"/>
      </w:rPr>
    </w:pPr>
    <w:r w:rsidRPr="0029076E">
      <w:rPr>
        <w:rFonts w:ascii="Arial" w:hAnsi="Arial" w:cs="Arial"/>
        <w:sz w:val="20"/>
      </w:rPr>
      <w:fldChar w:fldCharType="begin"/>
    </w:r>
    <w:r w:rsidRPr="0029076E">
      <w:rPr>
        <w:rFonts w:ascii="Arial" w:hAnsi="Arial" w:cs="Arial"/>
        <w:sz w:val="20"/>
      </w:rPr>
      <w:instrText xml:space="preserve"> PAGE \* MERGEFORMAT </w:instrText>
    </w:r>
    <w:r w:rsidRPr="0029076E">
      <w:rPr>
        <w:rFonts w:ascii="Arial" w:hAnsi="Arial" w:cs="Arial"/>
        <w:sz w:val="20"/>
      </w:rPr>
      <w:fldChar w:fldCharType="separate"/>
    </w:r>
    <w:r w:rsidR="00D12786">
      <w:rPr>
        <w:rFonts w:ascii="Arial" w:hAnsi="Arial" w:cs="Arial"/>
        <w:noProof/>
        <w:sz w:val="20"/>
      </w:rPr>
      <w:t>7</w:t>
    </w:r>
    <w:r w:rsidRPr="0029076E">
      <w:rPr>
        <w:rFonts w:ascii="Arial" w:hAnsi="Arial" w:cs="Arial"/>
        <w:sz w:val="20"/>
      </w:rPr>
      <w:fldChar w:fldCharType="end"/>
    </w:r>
    <w:r>
      <w:rPr>
        <w:rFonts w:ascii="Arial" w:hAnsi="Arial" w:cs="Arial"/>
        <w:sz w:val="20"/>
      </w:rPr>
      <w:t xml:space="preserve"> </w:t>
    </w:r>
  </w:p>
  <w:p w:rsidR="00B02177" w:rsidRDefault="00D12786">
    <w:pPr>
      <w:pStyle w:val="Footer"/>
      <w:jc w:val="center"/>
      <w:rPr>
        <w:rFonts w:ascii="Arial" w:hAnsi="Arial" w:cs="Arial"/>
        <w:sz w:val="20"/>
      </w:rPr>
    </w:pPr>
    <w:r>
      <w:rPr>
        <w:rFonts w:ascii="Arial" w:hAnsi="Arial" w:cs="Arial"/>
        <w:sz w:val="20"/>
      </w:rPr>
      <w:t xml:space="preserve">Bond Template Version </w:t>
    </w:r>
    <w:r w:rsidRPr="00D12786">
      <w:rPr>
        <w:rFonts w:ascii="Arial" w:hAnsi="Arial" w:cs="Arial"/>
        <w:sz w:val="20"/>
      </w:rPr>
      <w:t>3.0: June 2019</w:t>
    </w:r>
  </w:p>
  <w:p w:rsidR="000B23B8" w:rsidRDefault="000B23B8" w:rsidP="000B23B8">
    <w:pPr>
      <w:pStyle w:val="Footer"/>
      <w:jc w:val="right"/>
      <w:rPr>
        <w:rFonts w:ascii="Arial" w:hAnsi="Arial" w:cs="Arial"/>
        <w:sz w:val="20"/>
      </w:rPr>
    </w:pPr>
  </w:p>
  <w:p w:rsidR="004107C8" w:rsidRDefault="004107C8" w:rsidP="004107C8">
    <w:pPr>
      <w:pStyle w:val="Footer"/>
      <w:jc w:val="right"/>
      <w:rPr>
        <w:rFonts w:ascii="Arial" w:hAnsi="Arial" w:cs="Arial"/>
        <w:sz w:val="20"/>
      </w:rPr>
    </w:pPr>
  </w:p>
  <w:p w:rsidR="00F65021" w:rsidRPr="0029076E" w:rsidRDefault="00F65021" w:rsidP="00F65021">
    <w:pPr>
      <w:pStyle w:val="Footer"/>
      <w:jc w:val="right"/>
      <w:rPr>
        <w:rFonts w:ascii="Arial" w:hAnsi="Arial" w:cs="Arial"/>
        <w:sz w:val="20"/>
      </w:rPr>
    </w:pPr>
    <w:r>
      <w:rPr>
        <w:rFonts w:ascii="Arial" w:hAnsi="Arial" w:cs="Arial"/>
        <w:sz w:val="20"/>
      </w:rPr>
      <w:fldChar w:fldCharType="begin"/>
    </w:r>
    <w:r>
      <w:rPr>
        <w:rFonts w:ascii="Arial" w:hAnsi="Arial" w:cs="Arial"/>
        <w:sz w:val="20"/>
      </w:rPr>
      <w:instrText xml:space="preserve"> DOCPROPERTY "IWFooter"  \* MERGEFORMAT </w:instrText>
    </w:r>
    <w:r>
      <w:rPr>
        <w:rFonts w:ascii="Arial" w:hAnsi="Arial" w:cs="Arial"/>
        <w:sz w:val="20"/>
      </w:rPr>
      <w:fldChar w:fldCharType="separate"/>
    </w:r>
    <w:r w:rsidRPr="00F65021">
      <w:rPr>
        <w:rFonts w:ascii="Arial" w:hAnsi="Arial" w:cs="Arial"/>
        <w:sz w:val="16"/>
      </w:rPr>
      <w:t>MHC-20429361-2</w:t>
    </w:r>
    <w:r>
      <w:rPr>
        <w:rFonts w:ascii="Arial" w:hAnsi="Arial" w:cs="Arial"/>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2177" w:rsidRDefault="00911E54">
    <w:pPr>
      <w:pStyle w:val="Footer"/>
    </w:pPr>
  </w:p>
  <w:p w:rsidR="00B02177" w:rsidRPr="00C947A8" w:rsidRDefault="00097DDB" w:rsidP="00C947A8">
    <w:pPr>
      <w:pStyle w:val="Footer"/>
      <w:jc w:val="right"/>
      <w:rPr>
        <w:sz w:val="16"/>
      </w:rPr>
    </w:pPr>
    <w:r>
      <w:rPr>
        <w:sz w:val="16"/>
      </w:rPr>
      <w:fldChar w:fldCharType="begin"/>
    </w:r>
    <w:r>
      <w:rPr>
        <w:sz w:val="16"/>
      </w:rPr>
      <w:instrText xml:space="preserve"> DOCPROPERTY "IWFooter"  \* MERGEFORMAT </w:instrText>
    </w:r>
    <w:r>
      <w:rPr>
        <w:sz w:val="16"/>
      </w:rPr>
      <w:fldChar w:fldCharType="separate"/>
    </w:r>
    <w:r w:rsidR="00F65021">
      <w:rPr>
        <w:sz w:val="16"/>
      </w:rPr>
      <w:t>MHC-20429361-2</w:t>
    </w:r>
    <w:r>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7DDB" w:rsidRDefault="00097DDB" w:rsidP="00097DDB">
      <w:pPr>
        <w:spacing w:line="240" w:lineRule="auto"/>
      </w:pPr>
      <w:r>
        <w:separator/>
      </w:r>
    </w:p>
  </w:footnote>
  <w:footnote w:type="continuationSeparator" w:id="0">
    <w:p w:rsidR="00097DDB" w:rsidRDefault="00097DDB" w:rsidP="00097DDB">
      <w:pPr>
        <w:spacing w:line="240" w:lineRule="auto"/>
      </w:pPr>
      <w:r>
        <w:continuationSeparator/>
      </w:r>
    </w:p>
  </w:footnote>
  <w:footnote w:id="1">
    <w:p w:rsidR="00097DDB" w:rsidRDefault="00097DDB" w:rsidP="00097DDB">
      <w:pPr>
        <w:pStyle w:val="FootnoteText"/>
        <w:spacing w:line="240" w:lineRule="auto"/>
      </w:pPr>
      <w:r>
        <w:rPr>
          <w:rStyle w:val="FootnoteReference"/>
        </w:rPr>
        <w:footnoteRef/>
      </w:r>
      <w:r>
        <w:t xml:space="preserve"> </w:t>
      </w:r>
      <w:r>
        <w:rPr>
          <w:lang w:val="en-IE"/>
        </w:rPr>
        <w:t xml:space="preserve">Use this clause if the issuer is a financial institution located outside of the jurisdiction and if an Irish process agent has been appointed. </w:t>
      </w:r>
    </w:p>
  </w:footnote>
  <w:footnote w:id="2">
    <w:p w:rsidR="007A5D76" w:rsidRPr="007A5D76" w:rsidRDefault="007A5D76">
      <w:pPr>
        <w:pStyle w:val="FootnoteText"/>
        <w:rPr>
          <w:lang w:val="en-IE"/>
        </w:rPr>
      </w:pPr>
      <w:r>
        <w:rPr>
          <w:rStyle w:val="FootnoteReference"/>
        </w:rPr>
        <w:footnoteRef/>
      </w:r>
      <w:r>
        <w:t xml:space="preserve"> </w:t>
      </w:r>
      <w:r>
        <w:rPr>
          <w:lang w:val="en-IE"/>
        </w:rPr>
        <w:t>Use this clause if the issuer is a financial institution located outside of the jurisdiction and if an Irish process agent has been appointed.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2177" w:rsidRPr="0029076E" w:rsidRDefault="00097DDB" w:rsidP="00314067">
    <w:pPr>
      <w:jc w:val="center"/>
      <w:rPr>
        <w:rFonts w:ascii="Arial" w:hAnsi="Arial" w:cs="Arial"/>
        <w:sz w:val="20"/>
      </w:rPr>
    </w:pPr>
    <w:r w:rsidRPr="0029076E">
      <w:rPr>
        <w:rFonts w:ascii="Arial" w:hAnsi="Arial" w:cs="Arial"/>
        <w:sz w:val="20"/>
      </w:rPr>
      <w:t>[Headed Paper of Issuing Financial Institution]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A3738B"/>
    <w:multiLevelType w:val="multilevel"/>
    <w:tmpl w:val="82DA8ADA"/>
    <w:styleLink w:val="Headings"/>
    <w:lvl w:ilvl="0">
      <w:start w:val="1"/>
      <w:numFmt w:val="decimal"/>
      <w:lvlText w:val="%1"/>
      <w:lvlJc w:val="left"/>
      <w:pPr>
        <w:ind w:left="964" w:hanging="964"/>
      </w:pPr>
      <w:rPr>
        <w:rFonts w:cs="Times New Roman"/>
      </w:rPr>
    </w:lvl>
    <w:lvl w:ilvl="1">
      <w:start w:val="1"/>
      <w:numFmt w:val="decimal"/>
      <w:lvlText w:val="%1.%2"/>
      <w:lvlJc w:val="left"/>
      <w:pPr>
        <w:ind w:left="964" w:hanging="964"/>
      </w:pPr>
      <w:rPr>
        <w:rFonts w:cs="Times New Roman"/>
      </w:rPr>
    </w:lvl>
    <w:lvl w:ilvl="2">
      <w:start w:val="1"/>
      <w:numFmt w:val="decimal"/>
      <w:lvlText w:val="%1.%2.%3"/>
      <w:lvlJc w:val="left"/>
      <w:pPr>
        <w:tabs>
          <w:tab w:val="num" w:pos="964"/>
        </w:tabs>
        <w:ind w:left="1928" w:hanging="964"/>
      </w:pPr>
      <w:rPr>
        <w:rFonts w:cs="Times New Roman"/>
      </w:rPr>
    </w:lvl>
    <w:lvl w:ilvl="3">
      <w:start w:val="1"/>
      <w:numFmt w:val="upperLetter"/>
      <w:lvlText w:val="(%4)"/>
      <w:lvlJc w:val="left"/>
      <w:pPr>
        <w:tabs>
          <w:tab w:val="num" w:pos="1928"/>
        </w:tabs>
        <w:ind w:left="2892" w:hanging="964"/>
      </w:pPr>
      <w:rPr>
        <w:rFonts w:cs="Times New Roman"/>
      </w:rPr>
    </w:lvl>
    <w:lvl w:ilvl="4">
      <w:start w:val="1"/>
      <w:numFmt w:val="decimal"/>
      <w:lvlText w:val="(%5)"/>
      <w:lvlJc w:val="left"/>
      <w:pPr>
        <w:tabs>
          <w:tab w:val="num" w:pos="2892"/>
        </w:tabs>
        <w:ind w:left="3856" w:hanging="964"/>
      </w:pPr>
      <w:rPr>
        <w:rFonts w:cs="Times New Roman"/>
      </w:rPr>
    </w:lvl>
    <w:lvl w:ilvl="5">
      <w:start w:val="1"/>
      <w:numFmt w:val="lowerRoman"/>
      <w:lvlText w:val="(%6)"/>
      <w:lvlJc w:val="left"/>
      <w:pPr>
        <w:ind w:left="5018" w:hanging="360"/>
      </w:pPr>
      <w:rPr>
        <w:rFonts w:cs="Times New Roman"/>
      </w:rPr>
    </w:lvl>
    <w:lvl w:ilvl="6">
      <w:start w:val="1"/>
      <w:numFmt w:val="decimal"/>
      <w:lvlText w:val="%7."/>
      <w:lvlJc w:val="left"/>
      <w:pPr>
        <w:ind w:left="0" w:firstLine="0"/>
      </w:pPr>
      <w:rPr>
        <w:rFonts w:cs="Times New Roman"/>
      </w:rPr>
    </w:lvl>
    <w:lvl w:ilvl="7">
      <w:start w:val="1"/>
      <w:numFmt w:val="lowerLetter"/>
      <w:lvlText w:val="%8."/>
      <w:lvlJc w:val="left"/>
      <w:pPr>
        <w:ind w:left="5738" w:hanging="360"/>
      </w:pPr>
      <w:rPr>
        <w:rFonts w:cs="Times New Roman"/>
      </w:rPr>
    </w:lvl>
    <w:lvl w:ilvl="8">
      <w:start w:val="1"/>
      <w:numFmt w:val="lowerRoman"/>
      <w:lvlText w:val="%9."/>
      <w:lvlJc w:val="left"/>
      <w:pPr>
        <w:ind w:left="6098" w:hanging="360"/>
      </w:pPr>
      <w:rPr>
        <w:rFonts w:cs="Times New Roman"/>
      </w:rPr>
    </w:lvl>
  </w:abstractNum>
  <w:abstractNum w:abstractNumId="1" w15:restartNumberingAfterBreak="0">
    <w:nsid w:val="1C0816E1"/>
    <w:multiLevelType w:val="multilevel"/>
    <w:tmpl w:val="E05600FE"/>
    <w:lvl w:ilvl="0">
      <w:start w:val="1"/>
      <w:numFmt w:val="decimal"/>
      <w:lvlText w:val="%1"/>
      <w:lvlJc w:val="right"/>
      <w:pPr>
        <w:tabs>
          <w:tab w:val="num" w:pos="568"/>
        </w:tabs>
        <w:ind w:left="568" w:hanging="454"/>
      </w:pPr>
      <w:rPr>
        <w:rFonts w:cs="Times New Roman"/>
      </w:rPr>
    </w:lvl>
    <w:lvl w:ilvl="1">
      <w:start w:val="1"/>
      <w:numFmt w:val="decimal"/>
      <w:lvlText w:val="%1.%2"/>
      <w:lvlJc w:val="right"/>
      <w:pPr>
        <w:tabs>
          <w:tab w:val="num" w:pos="568"/>
        </w:tabs>
        <w:ind w:left="568" w:hanging="454"/>
      </w:pPr>
      <w:rPr>
        <w:rFonts w:cs="Times New Roman"/>
      </w:rPr>
    </w:lvl>
    <w:lvl w:ilvl="2">
      <w:start w:val="1"/>
      <w:numFmt w:val="lowerLetter"/>
      <w:lvlText w:val="(%3)"/>
      <w:lvlJc w:val="left"/>
      <w:pPr>
        <w:tabs>
          <w:tab w:val="num" w:pos="1135"/>
        </w:tabs>
        <w:ind w:left="1135" w:hanging="567"/>
      </w:pPr>
      <w:rPr>
        <w:rFonts w:cs="Times New Roman"/>
      </w:rPr>
    </w:lvl>
    <w:lvl w:ilvl="3">
      <w:start w:val="1"/>
      <w:numFmt w:val="lowerRoman"/>
      <w:lvlText w:val="(%4)"/>
      <w:lvlJc w:val="left"/>
      <w:pPr>
        <w:tabs>
          <w:tab w:val="num" w:pos="1701"/>
        </w:tabs>
        <w:ind w:left="1701" w:hanging="567"/>
      </w:pPr>
      <w:rPr>
        <w:rFonts w:cs="Times New Roman"/>
      </w:rPr>
    </w:lvl>
    <w:lvl w:ilvl="4">
      <w:start w:val="1"/>
      <w:numFmt w:val="upperLetter"/>
      <w:lvlText w:val="(%5)"/>
      <w:lvlJc w:val="left"/>
      <w:pPr>
        <w:tabs>
          <w:tab w:val="num" w:pos="2268"/>
        </w:tabs>
        <w:ind w:left="2268" w:hanging="567"/>
      </w:pPr>
      <w:rPr>
        <w:rFonts w:cs="Times New Roman"/>
      </w:rPr>
    </w:lvl>
    <w:lvl w:ilvl="5">
      <w:start w:val="1"/>
      <w:numFmt w:val="decimal"/>
      <w:lvlText w:val="(%6)"/>
      <w:lvlJc w:val="left"/>
      <w:pPr>
        <w:tabs>
          <w:tab w:val="num" w:pos="2835"/>
        </w:tabs>
        <w:ind w:left="2835" w:hanging="567"/>
      </w:pPr>
      <w:rPr>
        <w:rFonts w:cs="Times New Roman"/>
      </w:rPr>
    </w:lvl>
    <w:lvl w:ilvl="6">
      <w:start w:val="1"/>
      <w:numFmt w:val="upperRoman"/>
      <w:lvlText w:val="(%7)"/>
      <w:lvlJc w:val="left"/>
      <w:pPr>
        <w:tabs>
          <w:tab w:val="num" w:pos="3402"/>
        </w:tabs>
        <w:ind w:left="3402" w:hanging="567"/>
      </w:pPr>
      <w:rPr>
        <w:rFonts w:cs="Times New Roman"/>
      </w:rPr>
    </w:lvl>
    <w:lvl w:ilvl="7">
      <w:start w:val="1"/>
      <w:numFmt w:val="lowerLetter"/>
      <w:lvlText w:val="%8."/>
      <w:lvlJc w:val="left"/>
      <w:pPr>
        <w:tabs>
          <w:tab w:val="num" w:pos="3969"/>
        </w:tabs>
        <w:ind w:left="3969" w:hanging="567"/>
      </w:pPr>
      <w:rPr>
        <w:rFonts w:cs="Times New Roman"/>
      </w:rPr>
    </w:lvl>
    <w:lvl w:ilvl="8">
      <w:start w:val="1"/>
      <w:numFmt w:val="lowerRoman"/>
      <w:lvlText w:val="%9."/>
      <w:lvlJc w:val="left"/>
      <w:pPr>
        <w:tabs>
          <w:tab w:val="num" w:pos="4536"/>
        </w:tabs>
        <w:ind w:left="4536" w:hanging="567"/>
      </w:pPr>
      <w:rPr>
        <w:rFonts w:cs="Times New Roman"/>
        <w:color w:val="auto"/>
      </w:rPr>
    </w:lvl>
  </w:abstractNum>
  <w:abstractNum w:abstractNumId="2" w15:restartNumberingAfterBreak="0">
    <w:nsid w:val="27942272"/>
    <w:multiLevelType w:val="multilevel"/>
    <w:tmpl w:val="82DA8ADA"/>
    <w:lvl w:ilvl="0">
      <w:start w:val="1"/>
      <w:numFmt w:val="decimal"/>
      <w:lvlText w:val="%1"/>
      <w:lvlJc w:val="left"/>
      <w:pPr>
        <w:ind w:left="964" w:hanging="964"/>
      </w:pPr>
      <w:rPr>
        <w:rFonts w:cs="Times New Roman"/>
      </w:rPr>
    </w:lvl>
    <w:lvl w:ilvl="1">
      <w:start w:val="1"/>
      <w:numFmt w:val="decimal"/>
      <w:lvlText w:val="%1.%2"/>
      <w:lvlJc w:val="left"/>
      <w:pPr>
        <w:ind w:left="964" w:hanging="964"/>
      </w:pPr>
      <w:rPr>
        <w:rFonts w:cs="Times New Roman"/>
      </w:rPr>
    </w:lvl>
    <w:lvl w:ilvl="2">
      <w:start w:val="1"/>
      <w:numFmt w:val="decimal"/>
      <w:lvlText w:val="%1.%2.%3"/>
      <w:lvlJc w:val="left"/>
      <w:pPr>
        <w:tabs>
          <w:tab w:val="num" w:pos="964"/>
        </w:tabs>
        <w:ind w:left="1928" w:hanging="964"/>
      </w:pPr>
      <w:rPr>
        <w:rFonts w:cs="Times New Roman"/>
      </w:rPr>
    </w:lvl>
    <w:lvl w:ilvl="3">
      <w:start w:val="1"/>
      <w:numFmt w:val="upperLetter"/>
      <w:lvlText w:val="(%4)"/>
      <w:lvlJc w:val="left"/>
      <w:pPr>
        <w:tabs>
          <w:tab w:val="num" w:pos="1928"/>
        </w:tabs>
        <w:ind w:left="2892" w:hanging="964"/>
      </w:pPr>
      <w:rPr>
        <w:rFonts w:cs="Times New Roman"/>
      </w:rPr>
    </w:lvl>
    <w:lvl w:ilvl="4">
      <w:start w:val="1"/>
      <w:numFmt w:val="decimal"/>
      <w:lvlText w:val="(%5)"/>
      <w:lvlJc w:val="left"/>
      <w:pPr>
        <w:tabs>
          <w:tab w:val="num" w:pos="2892"/>
        </w:tabs>
        <w:ind w:left="3856" w:hanging="964"/>
      </w:pPr>
      <w:rPr>
        <w:rFonts w:cs="Times New Roman"/>
      </w:rPr>
    </w:lvl>
    <w:lvl w:ilvl="5">
      <w:start w:val="1"/>
      <w:numFmt w:val="lowerRoman"/>
      <w:lvlText w:val="(%6)"/>
      <w:lvlJc w:val="left"/>
      <w:pPr>
        <w:ind w:left="5018" w:hanging="360"/>
      </w:pPr>
      <w:rPr>
        <w:rFonts w:cs="Times New Roman"/>
      </w:rPr>
    </w:lvl>
    <w:lvl w:ilvl="6">
      <w:start w:val="1"/>
      <w:numFmt w:val="decimal"/>
      <w:lvlText w:val="%7."/>
      <w:lvlJc w:val="left"/>
      <w:pPr>
        <w:ind w:left="0" w:firstLine="0"/>
      </w:pPr>
      <w:rPr>
        <w:rFonts w:cs="Times New Roman"/>
      </w:rPr>
    </w:lvl>
    <w:lvl w:ilvl="7">
      <w:start w:val="1"/>
      <w:numFmt w:val="lowerLetter"/>
      <w:lvlText w:val="%8."/>
      <w:lvlJc w:val="left"/>
      <w:pPr>
        <w:ind w:left="5738" w:hanging="360"/>
      </w:pPr>
      <w:rPr>
        <w:rFonts w:cs="Times New Roman"/>
      </w:rPr>
    </w:lvl>
    <w:lvl w:ilvl="8">
      <w:start w:val="1"/>
      <w:numFmt w:val="lowerRoman"/>
      <w:lvlText w:val="%9."/>
      <w:lvlJc w:val="left"/>
      <w:pPr>
        <w:ind w:left="6098" w:hanging="360"/>
      </w:pPr>
      <w:rPr>
        <w:rFonts w:cs="Times New Roman"/>
      </w:rPr>
    </w:lvl>
  </w:abstractNum>
  <w:abstractNum w:abstractNumId="3" w15:restartNumberingAfterBreak="0">
    <w:nsid w:val="42D41157"/>
    <w:multiLevelType w:val="multilevel"/>
    <w:tmpl w:val="79DC5B1C"/>
    <w:lvl w:ilvl="0">
      <w:start w:val="1"/>
      <w:numFmt w:val="decimal"/>
      <w:pStyle w:val="MFNumLev1"/>
      <w:lvlText w:val="%1."/>
      <w:lvlJc w:val="left"/>
      <w:pPr>
        <w:tabs>
          <w:tab w:val="num" w:pos="720"/>
        </w:tabs>
        <w:ind w:left="720" w:hanging="720"/>
      </w:pPr>
      <w:rPr>
        <w:rFonts w:ascii="Verdana" w:hAnsi="Verdana" w:cs="Times New Roman" w:hint="default"/>
        <w:b w:val="0"/>
        <w:i w:val="0"/>
        <w:sz w:val="20"/>
      </w:rPr>
    </w:lvl>
    <w:lvl w:ilvl="1">
      <w:start w:val="1"/>
      <w:numFmt w:val="decimal"/>
      <w:pStyle w:val="MFNumLev2"/>
      <w:lvlText w:val="%1.%2"/>
      <w:lvlJc w:val="left"/>
      <w:pPr>
        <w:tabs>
          <w:tab w:val="num" w:pos="720"/>
        </w:tabs>
        <w:ind w:left="720" w:hanging="720"/>
      </w:pPr>
      <w:rPr>
        <w:rFonts w:ascii="Verdana" w:hAnsi="Verdana" w:cs="Times New Roman" w:hint="default"/>
        <w:b w:val="0"/>
        <w:i w:val="0"/>
        <w:sz w:val="20"/>
      </w:rPr>
    </w:lvl>
    <w:lvl w:ilvl="2">
      <w:start w:val="1"/>
      <w:numFmt w:val="lowerLetter"/>
      <w:pStyle w:val="MFNumLev3"/>
      <w:lvlText w:val="(%3)"/>
      <w:lvlJc w:val="left"/>
      <w:pPr>
        <w:tabs>
          <w:tab w:val="num" w:pos="1440"/>
        </w:tabs>
        <w:ind w:left="1440" w:hanging="720"/>
      </w:pPr>
      <w:rPr>
        <w:rFonts w:ascii="Arial" w:hAnsi="Arial" w:cs="Arial" w:hint="default"/>
        <w:b w:val="0"/>
        <w:i w:val="0"/>
        <w:sz w:val="20"/>
      </w:rPr>
    </w:lvl>
    <w:lvl w:ilvl="3">
      <w:start w:val="1"/>
      <w:numFmt w:val="lowerRoman"/>
      <w:pStyle w:val="MFNumLev4"/>
      <w:lvlText w:val="(%4)"/>
      <w:lvlJc w:val="left"/>
      <w:pPr>
        <w:tabs>
          <w:tab w:val="num" w:pos="2160"/>
        </w:tabs>
        <w:ind w:left="2160" w:hanging="720"/>
      </w:pPr>
      <w:rPr>
        <w:rFonts w:ascii="Verdana" w:hAnsi="Verdana" w:cs="Times New Roman" w:hint="default"/>
        <w:b w:val="0"/>
        <w:i w:val="0"/>
        <w:sz w:val="20"/>
      </w:rPr>
    </w:lvl>
    <w:lvl w:ilvl="4">
      <w:start w:val="1"/>
      <w:numFmt w:val="upperLetter"/>
      <w:pStyle w:val="MFNumLev5"/>
      <w:lvlText w:val="(%5)"/>
      <w:lvlJc w:val="left"/>
      <w:pPr>
        <w:tabs>
          <w:tab w:val="num" w:pos="2880"/>
        </w:tabs>
        <w:ind w:left="2880" w:hanging="720"/>
      </w:pPr>
      <w:rPr>
        <w:rFonts w:ascii="Verdana" w:hAnsi="Verdana" w:cs="Times New Roman" w:hint="default"/>
        <w:b w:val="0"/>
        <w:i w:val="0"/>
        <w:sz w:val="20"/>
      </w:rPr>
    </w:lvl>
    <w:lvl w:ilvl="5">
      <w:start w:val="1"/>
      <w:numFmt w:val="decimal"/>
      <w:pStyle w:val="MFNumLev6"/>
      <w:lvlText w:val="(%6)"/>
      <w:lvlJc w:val="left"/>
      <w:pPr>
        <w:tabs>
          <w:tab w:val="num" w:pos="3600"/>
        </w:tabs>
        <w:ind w:left="3600" w:hanging="720"/>
      </w:pPr>
      <w:rPr>
        <w:rFonts w:ascii="Verdana" w:hAnsi="Verdana" w:cs="Times New Roman" w:hint="default"/>
        <w:b w:val="0"/>
        <w:i w:val="0"/>
        <w:sz w:val="20"/>
      </w:rPr>
    </w:lvl>
    <w:lvl w:ilvl="6">
      <w:start w:val="1"/>
      <w:numFmt w:val="decimal"/>
      <w:lvlText w:val="%1.%2.%3.%4.%5.%6.%7."/>
      <w:lvlJc w:val="left"/>
      <w:pPr>
        <w:tabs>
          <w:tab w:val="num" w:pos="3960"/>
        </w:tabs>
        <w:ind w:left="3240" w:hanging="1080"/>
      </w:pPr>
      <w:rPr>
        <w:rFonts w:ascii="Verdana" w:hAnsi="Verdana" w:cs="Times New Roman" w:hint="default"/>
        <w:sz w:val="20"/>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4" w15:restartNumberingAfterBreak="0">
    <w:nsid w:val="77D61255"/>
    <w:multiLevelType w:val="multilevel"/>
    <w:tmpl w:val="4A2874AC"/>
    <w:name w:val="main_list"/>
    <w:lvl w:ilvl="0">
      <w:start w:val="1"/>
      <w:numFmt w:val="decimal"/>
      <w:pStyle w:val="Heading1"/>
      <w:lvlText w:val="%1."/>
      <w:lvlJc w:val="left"/>
      <w:pPr>
        <w:tabs>
          <w:tab w:val="num" w:pos="720"/>
        </w:tabs>
        <w:ind w:left="720" w:hanging="720"/>
      </w:pPr>
      <w:rPr>
        <w:rFonts w:ascii="Arial" w:hAnsi="Arial" w:cs="Arial" w:hint="default"/>
        <w:b/>
        <w:i w:val="0"/>
        <w:caps/>
        <w:sz w:val="20"/>
        <w:szCs w:val="20"/>
      </w:rPr>
    </w:lvl>
    <w:lvl w:ilvl="1">
      <w:start w:val="1"/>
      <w:numFmt w:val="decimal"/>
      <w:pStyle w:val="Heading2"/>
      <w:lvlText w:val="%1.%2"/>
      <w:lvlJc w:val="left"/>
      <w:pPr>
        <w:tabs>
          <w:tab w:val="num" w:pos="720"/>
        </w:tabs>
        <w:ind w:left="720" w:hanging="720"/>
      </w:pPr>
      <w:rPr>
        <w:rFonts w:ascii="Arial" w:hAnsi="Arial" w:cs="Arial" w:hint="default"/>
        <w:b w:val="0"/>
        <w:i w:val="0"/>
        <w:caps w:val="0"/>
        <w:sz w:val="20"/>
        <w:szCs w:val="20"/>
      </w:rPr>
    </w:lvl>
    <w:lvl w:ilvl="2">
      <w:start w:val="1"/>
      <w:numFmt w:val="lowerLetter"/>
      <w:pStyle w:val="Heading3"/>
      <w:lvlText w:val="(%3)"/>
      <w:lvlJc w:val="left"/>
      <w:pPr>
        <w:tabs>
          <w:tab w:val="num" w:pos="1559"/>
        </w:tabs>
        <w:ind w:left="1559" w:hanging="567"/>
      </w:pPr>
      <w:rPr>
        <w:rFonts w:ascii="Times New Roman" w:hAnsi="Times New Roman" w:cs="Times New Roman" w:hint="default"/>
        <w:b w:val="0"/>
        <w:i w:val="0"/>
        <w:sz w:val="20"/>
      </w:rPr>
    </w:lvl>
    <w:lvl w:ilvl="3">
      <w:start w:val="1"/>
      <w:numFmt w:val="lowerRoman"/>
      <w:pStyle w:val="Heading4"/>
      <w:lvlText w:val="(%4)"/>
      <w:lvlJc w:val="left"/>
      <w:pPr>
        <w:tabs>
          <w:tab w:val="num" w:pos="2421"/>
        </w:tabs>
        <w:ind w:left="2268" w:hanging="567"/>
      </w:pPr>
      <w:rPr>
        <w:rFonts w:ascii="Times New Roman" w:hAnsi="Times New Roman" w:cs="Times New Roman" w:hint="default"/>
        <w:b w:val="0"/>
        <w:i w:val="0"/>
        <w:sz w:val="20"/>
      </w:rPr>
    </w:lvl>
    <w:lvl w:ilvl="4">
      <w:start w:val="1"/>
      <w:numFmt w:val="upperLetter"/>
      <w:pStyle w:val="Heading5"/>
      <w:lvlText w:val="(%5)"/>
      <w:lvlJc w:val="left"/>
      <w:pPr>
        <w:tabs>
          <w:tab w:val="num" w:pos="2880"/>
        </w:tabs>
        <w:ind w:left="2880" w:hanging="720"/>
      </w:pPr>
      <w:rPr>
        <w:rFonts w:ascii="Times New Roman" w:hAnsi="Times New Roman" w:cs="Times New Roman" w:hint="default"/>
        <w:b w:val="0"/>
        <w:i w:val="0"/>
        <w:sz w:val="22"/>
      </w:rPr>
    </w:lvl>
    <w:lvl w:ilvl="5">
      <w:start w:val="1"/>
      <w:numFmt w:val="decimal"/>
      <w:lvlText w:val="%6."/>
      <w:lvlJc w:val="left"/>
      <w:pPr>
        <w:tabs>
          <w:tab w:val="num" w:pos="3600"/>
        </w:tabs>
        <w:ind w:left="3600" w:hanging="720"/>
      </w:pPr>
      <w:rPr>
        <w:rFonts w:ascii="Times New Roman" w:hAnsi="Times New Roman" w:cs="Times New Roman" w:hint="default"/>
        <w:b w:val="0"/>
        <w:i w:val="0"/>
        <w:sz w:val="22"/>
      </w:rPr>
    </w:lvl>
    <w:lvl w:ilvl="6">
      <w:start w:val="1"/>
      <w:numFmt w:val="decimal"/>
      <w:lvlText w:val="%7."/>
      <w:lvlJc w:val="left"/>
      <w:pPr>
        <w:tabs>
          <w:tab w:val="num" w:pos="4320"/>
        </w:tabs>
        <w:ind w:left="4320" w:hanging="720"/>
      </w:pPr>
      <w:rPr>
        <w:rFonts w:cs="Times New Roman" w:hint="default"/>
      </w:r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num w:numId="1">
    <w:abstractNumId w:val="4"/>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4"/>
  </w:num>
  <w:num w:numId="8">
    <w:abstractNumId w:val="4"/>
  </w:num>
  <w:num w:numId="9">
    <w:abstractNumId w:val="4"/>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97DDB"/>
    <w:rsid w:val="000145CD"/>
    <w:rsid w:val="00062A3A"/>
    <w:rsid w:val="00097DDB"/>
    <w:rsid w:val="000B23B8"/>
    <w:rsid w:val="000B522E"/>
    <w:rsid w:val="002C5065"/>
    <w:rsid w:val="00342724"/>
    <w:rsid w:val="004107C8"/>
    <w:rsid w:val="00540560"/>
    <w:rsid w:val="006703D7"/>
    <w:rsid w:val="006D7F44"/>
    <w:rsid w:val="007A5D76"/>
    <w:rsid w:val="009059CA"/>
    <w:rsid w:val="00911E54"/>
    <w:rsid w:val="00920B6F"/>
    <w:rsid w:val="00B124BD"/>
    <w:rsid w:val="00B40553"/>
    <w:rsid w:val="00BA30F3"/>
    <w:rsid w:val="00BE52DE"/>
    <w:rsid w:val="00BF21B3"/>
    <w:rsid w:val="00C13501"/>
    <w:rsid w:val="00D12786"/>
    <w:rsid w:val="00E5057A"/>
    <w:rsid w:val="00F16EBE"/>
    <w:rsid w:val="00F65021"/>
    <w:rsid w:val="00FF4AF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8943FD-729F-40A5-BEC7-A7AC5EC13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7DDB"/>
    <w:pPr>
      <w:spacing w:after="0" w:line="300" w:lineRule="atLeast"/>
      <w:jc w:val="both"/>
    </w:pPr>
    <w:rPr>
      <w:rFonts w:ascii="Times New Roman" w:eastAsia="Times New Roman" w:hAnsi="Times New Roman" w:cs="Times New Roman"/>
      <w:szCs w:val="20"/>
      <w:lang w:val="en-GB"/>
    </w:rPr>
  </w:style>
  <w:style w:type="paragraph" w:styleId="Heading1">
    <w:name w:val="heading 1"/>
    <w:aliases w:val="1,BMS Heading 1,Bold 18,CMG H1,Fraser Heading 1,H1,Head1,Heading 1 - Do not use,Heading X,Heading apps,Heading1,Hoofdstukkop,ICL Title,Lev 1,PA Chapter,PARA1,Project 1,RFS,Section,Section Head,Title 1,a,h1,lev1,margin,section"/>
    <w:basedOn w:val="Normal"/>
    <w:link w:val="Heading1Char"/>
    <w:uiPriority w:val="9"/>
    <w:qFormat/>
    <w:rsid w:val="00097DDB"/>
    <w:pPr>
      <w:keepNext/>
      <w:numPr>
        <w:numId w:val="1"/>
      </w:numPr>
      <w:spacing w:before="320"/>
      <w:outlineLvl w:val="0"/>
    </w:pPr>
    <w:rPr>
      <w:b/>
      <w:smallCaps/>
      <w:kern w:val="28"/>
    </w:rPr>
  </w:style>
  <w:style w:type="paragraph" w:styleId="Heading2">
    <w:name w:val="heading 2"/>
    <w:aliases w:val="2,21,ASAPHeading 2,Bold 14,H,H2,H21,H22,H23,H24,H25,H26,H27,H28,H29,Head2A,Heading 2a,Headline 2,L2,Lev 2,Major,Numbered - 2,PA Major Section,PARA2,Paragraafkop,Reset numbering,S Heading,S Heading 2,ctf345-2,h 3,h2,hd2,head2nd,l2,level2,nmhd2"/>
    <w:basedOn w:val="Normal"/>
    <w:link w:val="Heading2Char"/>
    <w:uiPriority w:val="9"/>
    <w:qFormat/>
    <w:rsid w:val="00097DDB"/>
    <w:pPr>
      <w:numPr>
        <w:ilvl w:val="1"/>
        <w:numId w:val="1"/>
      </w:numPr>
      <w:spacing w:before="280" w:after="120"/>
      <w:outlineLvl w:val="1"/>
    </w:pPr>
    <w:rPr>
      <w:color w:val="000000"/>
    </w:rPr>
  </w:style>
  <w:style w:type="paragraph" w:styleId="Heading3">
    <w:name w:val="heading 3"/>
    <w:aliases w:val="(Alt+3),(Alt+3)1,(Alt+3)11,(Alt+3)12,(Alt+3)13,(Alt+3)14,(Alt+3)15,(Alt+3)16,(Alt+3)2,(Alt+3)21,(Alt+3)22,(Alt+3)23,(Alt+3)24,(Alt+3)25,(Alt+3)3,(Alt+3)4,(Alt+3)5,(Alt+3)6,(Alt+3)7,(Alt+3)8,H3,H3 Char,Lev 3,Subparagraafkop,c,h3"/>
    <w:basedOn w:val="Normal"/>
    <w:link w:val="Heading3Char"/>
    <w:uiPriority w:val="9"/>
    <w:qFormat/>
    <w:rsid w:val="00097DDB"/>
    <w:pPr>
      <w:numPr>
        <w:ilvl w:val="2"/>
        <w:numId w:val="1"/>
      </w:numPr>
      <w:spacing w:after="120"/>
      <w:outlineLvl w:val="2"/>
    </w:pPr>
  </w:style>
  <w:style w:type="paragraph" w:styleId="Heading4">
    <w:name w:val="heading 4"/>
    <w:aliases w:val="(Alt+4),(Alt+4)1,(Alt+4)11,(Alt+4)2,(Alt+4)21,(Alt+4)3,(Alt+4)31,(Alt+4)4,(Alt+4)5,(Alt+4)6,First Subheading,H4,H4 Char,H41,H411,H412,H42,H421,H43,H431,H44,H45,H46,Level 2 - a,PA Micro Section,PARA4,alpha,dash,h4,level 4,level4"/>
    <w:basedOn w:val="Normal"/>
    <w:link w:val="Heading4Char"/>
    <w:uiPriority w:val="9"/>
    <w:qFormat/>
    <w:rsid w:val="00097DDB"/>
    <w:pPr>
      <w:numPr>
        <w:ilvl w:val="3"/>
        <w:numId w:val="1"/>
      </w:numPr>
      <w:tabs>
        <w:tab w:val="left" w:pos="2261"/>
      </w:tabs>
      <w:spacing w:after="120"/>
      <w:outlineLvl w:val="3"/>
    </w:pPr>
  </w:style>
  <w:style w:type="paragraph" w:styleId="Heading5">
    <w:name w:val="heading 5"/>
    <w:aliases w:val="(1),H5,Lev 5,Level 3 - i,Numbered - 5,Second Subheading,h5,level 5,test"/>
    <w:basedOn w:val="Normal"/>
    <w:link w:val="Heading5Char"/>
    <w:uiPriority w:val="9"/>
    <w:qFormat/>
    <w:rsid w:val="00097DDB"/>
    <w:pPr>
      <w:numPr>
        <w:ilvl w:val="4"/>
        <w:numId w:val="1"/>
      </w:numPr>
      <w:spacing w:after="12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Char,BMS Heading 1 Char,Bold 18 Char,CMG H1 Char,Fraser Heading 1 Char,H1 Char,Head1 Char,Heading 1 - Do not use Char,Heading X Char,Heading apps Char,Heading1 Char,Hoofdstukkop Char,ICL Title Char,Lev 1 Char,PA Chapter Char,PARA1 Char"/>
    <w:basedOn w:val="DefaultParagraphFont"/>
    <w:link w:val="Heading1"/>
    <w:uiPriority w:val="9"/>
    <w:rsid w:val="00097DDB"/>
    <w:rPr>
      <w:rFonts w:ascii="Times New Roman" w:eastAsia="Times New Roman" w:hAnsi="Times New Roman" w:cs="Times New Roman"/>
      <w:b/>
      <w:smallCaps/>
      <w:kern w:val="28"/>
      <w:szCs w:val="20"/>
      <w:lang w:val="en-GB"/>
    </w:rPr>
  </w:style>
  <w:style w:type="character" w:customStyle="1" w:styleId="Heading2Char">
    <w:name w:val="Heading 2 Char"/>
    <w:aliases w:val="2 Char,21 Char,ASAPHeading 2 Char,Bold 14 Char,H Char,H2 Char,H21 Char,H22 Char,H23 Char,H24 Char,H25 Char,H26 Char,H27 Char,H28 Char,H29 Char,Head2A Char,Heading 2a Char,Headline 2 Char,L2 Char,Lev 2 Char,Major Char,Numbered - 2 Char"/>
    <w:basedOn w:val="DefaultParagraphFont"/>
    <w:link w:val="Heading2"/>
    <w:uiPriority w:val="9"/>
    <w:rsid w:val="00097DDB"/>
    <w:rPr>
      <w:rFonts w:ascii="Times New Roman" w:eastAsia="Times New Roman" w:hAnsi="Times New Roman" w:cs="Times New Roman"/>
      <w:color w:val="000000"/>
      <w:szCs w:val="20"/>
      <w:lang w:val="en-GB"/>
    </w:rPr>
  </w:style>
  <w:style w:type="character" w:customStyle="1" w:styleId="Heading3Char">
    <w:name w:val="Heading 3 Char"/>
    <w:aliases w:val="(Alt+3) Char,(Alt+3)1 Char,(Alt+3)11 Char,(Alt+3)12 Char,(Alt+3)13 Char,(Alt+3)14 Char,(Alt+3)15 Char,(Alt+3)16 Char,(Alt+3)2 Char,(Alt+3)21 Char,(Alt+3)22 Char,(Alt+3)23 Char,(Alt+3)24 Char,(Alt+3)25 Char,(Alt+3)3 Char,(Alt+3)4 Char"/>
    <w:basedOn w:val="DefaultParagraphFont"/>
    <w:link w:val="Heading3"/>
    <w:uiPriority w:val="9"/>
    <w:rsid w:val="00097DDB"/>
    <w:rPr>
      <w:rFonts w:ascii="Times New Roman" w:eastAsia="Times New Roman" w:hAnsi="Times New Roman" w:cs="Times New Roman"/>
      <w:szCs w:val="20"/>
      <w:lang w:val="en-GB"/>
    </w:rPr>
  </w:style>
  <w:style w:type="character" w:customStyle="1" w:styleId="Heading4Char">
    <w:name w:val="Heading 4 Char"/>
    <w:aliases w:val="(Alt+4) Char,(Alt+4)1 Char,(Alt+4)11 Char,(Alt+4)2 Char,(Alt+4)21 Char,(Alt+4)3 Char,(Alt+4)31 Char,(Alt+4)4 Char,(Alt+4)5 Char,(Alt+4)6 Char,First Subheading Char,H4 Char1,H4 Char Char,H41 Char,H411 Char,H412 Char,H42 Char,H421 Char"/>
    <w:basedOn w:val="DefaultParagraphFont"/>
    <w:link w:val="Heading4"/>
    <w:uiPriority w:val="9"/>
    <w:rsid w:val="00097DDB"/>
    <w:rPr>
      <w:rFonts w:ascii="Times New Roman" w:eastAsia="Times New Roman" w:hAnsi="Times New Roman" w:cs="Times New Roman"/>
      <w:szCs w:val="20"/>
      <w:lang w:val="en-GB"/>
    </w:rPr>
  </w:style>
  <w:style w:type="character" w:customStyle="1" w:styleId="Heading5Char">
    <w:name w:val="Heading 5 Char"/>
    <w:aliases w:val="(1) Char,H5 Char,Lev 5 Char,Level 3 - i Char,Numbered - 5 Char,Second Subheading Char,h5 Char,level 5 Char,test Char"/>
    <w:basedOn w:val="DefaultParagraphFont"/>
    <w:link w:val="Heading5"/>
    <w:uiPriority w:val="9"/>
    <w:rsid w:val="00097DDB"/>
    <w:rPr>
      <w:rFonts w:ascii="Times New Roman" w:eastAsia="Times New Roman" w:hAnsi="Times New Roman" w:cs="Times New Roman"/>
      <w:szCs w:val="20"/>
      <w:lang w:val="en-GB"/>
    </w:rPr>
  </w:style>
  <w:style w:type="paragraph" w:customStyle="1" w:styleId="Bodyclause">
    <w:name w:val="Body  clause"/>
    <w:basedOn w:val="Normal"/>
    <w:next w:val="Heading1"/>
    <w:rsid w:val="00097DDB"/>
    <w:pPr>
      <w:spacing w:before="120" w:after="120"/>
      <w:ind w:left="720"/>
    </w:pPr>
  </w:style>
  <w:style w:type="paragraph" w:styleId="Footer">
    <w:name w:val="footer"/>
    <w:basedOn w:val="Normal"/>
    <w:link w:val="FooterChar"/>
    <w:uiPriority w:val="99"/>
    <w:rsid w:val="00097DDB"/>
    <w:pPr>
      <w:tabs>
        <w:tab w:val="center" w:pos="4153"/>
        <w:tab w:val="right" w:pos="8306"/>
      </w:tabs>
      <w:spacing w:after="240"/>
    </w:pPr>
  </w:style>
  <w:style w:type="character" w:customStyle="1" w:styleId="FooterChar">
    <w:name w:val="Footer Char"/>
    <w:basedOn w:val="DefaultParagraphFont"/>
    <w:link w:val="Footer"/>
    <w:uiPriority w:val="99"/>
    <w:rsid w:val="00097DDB"/>
    <w:rPr>
      <w:rFonts w:ascii="Times New Roman" w:eastAsia="Times New Roman" w:hAnsi="Times New Roman" w:cs="Times New Roman"/>
      <w:szCs w:val="20"/>
      <w:lang w:val="en-GB"/>
    </w:rPr>
  </w:style>
  <w:style w:type="paragraph" w:styleId="CommentText">
    <w:name w:val="annotation text"/>
    <w:basedOn w:val="Normal"/>
    <w:link w:val="CommentTextChar"/>
    <w:uiPriority w:val="99"/>
    <w:rsid w:val="00097DDB"/>
    <w:pPr>
      <w:spacing w:line="200" w:lineRule="atLeast"/>
      <w:jc w:val="left"/>
    </w:pPr>
    <w:rPr>
      <w:sz w:val="20"/>
    </w:rPr>
  </w:style>
  <w:style w:type="character" w:customStyle="1" w:styleId="CommentTextChar">
    <w:name w:val="Comment Text Char"/>
    <w:basedOn w:val="DefaultParagraphFont"/>
    <w:link w:val="CommentText"/>
    <w:uiPriority w:val="99"/>
    <w:rsid w:val="00097DDB"/>
    <w:rPr>
      <w:rFonts w:ascii="Times New Roman" w:eastAsia="Times New Roman" w:hAnsi="Times New Roman" w:cs="Times New Roman"/>
      <w:sz w:val="20"/>
      <w:szCs w:val="20"/>
      <w:lang w:val="en-GB"/>
    </w:rPr>
  </w:style>
  <w:style w:type="paragraph" w:customStyle="1" w:styleId="Headingreg">
    <w:name w:val="Heading reg"/>
    <w:basedOn w:val="Heading1"/>
    <w:next w:val="Normal"/>
    <w:rsid w:val="00097DDB"/>
    <w:pPr>
      <w:keepNext w:val="0"/>
      <w:spacing w:after="240"/>
    </w:pPr>
    <w:rPr>
      <w:b w:val="0"/>
      <w:smallCaps w:val="0"/>
    </w:rPr>
  </w:style>
  <w:style w:type="paragraph" w:customStyle="1" w:styleId="HeadingTitle">
    <w:name w:val="HeadingTitle"/>
    <w:basedOn w:val="Normal"/>
    <w:rsid w:val="00097DDB"/>
    <w:pPr>
      <w:spacing w:before="240" w:after="240"/>
    </w:pPr>
    <w:rPr>
      <w:b/>
      <w:sz w:val="24"/>
    </w:rPr>
  </w:style>
  <w:style w:type="paragraph" w:customStyle="1" w:styleId="MFNumLev1">
    <w:name w:val="MFNumLev1"/>
    <w:basedOn w:val="Normal"/>
    <w:rsid w:val="00097DDB"/>
    <w:pPr>
      <w:keepNext/>
      <w:numPr>
        <w:numId w:val="2"/>
      </w:numPr>
      <w:spacing w:after="240" w:line="240" w:lineRule="auto"/>
    </w:pPr>
    <w:rPr>
      <w:b/>
      <w:sz w:val="24"/>
      <w:lang w:val="en-IE" w:eastAsia="en-IE"/>
    </w:rPr>
  </w:style>
  <w:style w:type="character" w:customStyle="1" w:styleId="MFNumLev2Char">
    <w:name w:val="MFNumLev2 Char"/>
    <w:link w:val="MFNumLev2"/>
    <w:locked/>
    <w:rsid w:val="00097DDB"/>
    <w:rPr>
      <w:sz w:val="24"/>
    </w:rPr>
  </w:style>
  <w:style w:type="paragraph" w:customStyle="1" w:styleId="MFNumLev2">
    <w:name w:val="MFNumLev2"/>
    <w:basedOn w:val="Normal"/>
    <w:link w:val="MFNumLev2Char"/>
    <w:rsid w:val="00097DDB"/>
    <w:pPr>
      <w:numPr>
        <w:ilvl w:val="1"/>
        <w:numId w:val="2"/>
      </w:numPr>
      <w:spacing w:after="240" w:line="240" w:lineRule="auto"/>
    </w:pPr>
    <w:rPr>
      <w:rFonts w:asciiTheme="minorHAnsi" w:eastAsiaTheme="minorHAnsi" w:hAnsiTheme="minorHAnsi" w:cstheme="minorBidi"/>
      <w:sz w:val="24"/>
      <w:szCs w:val="22"/>
      <w:lang w:val="en-IE"/>
    </w:rPr>
  </w:style>
  <w:style w:type="paragraph" w:customStyle="1" w:styleId="MFNumLev3">
    <w:name w:val="MFNumLev3"/>
    <w:basedOn w:val="Normal"/>
    <w:link w:val="MFNumLev3CharChar"/>
    <w:rsid w:val="00097DDB"/>
    <w:pPr>
      <w:numPr>
        <w:ilvl w:val="2"/>
        <w:numId w:val="2"/>
      </w:numPr>
      <w:spacing w:after="240" w:line="240" w:lineRule="auto"/>
    </w:pPr>
    <w:rPr>
      <w:sz w:val="24"/>
      <w:lang w:val="en-IE" w:eastAsia="en-IE"/>
    </w:rPr>
  </w:style>
  <w:style w:type="paragraph" w:customStyle="1" w:styleId="MFNumLev4">
    <w:name w:val="MFNumLev4"/>
    <w:basedOn w:val="Normal"/>
    <w:rsid w:val="00097DDB"/>
    <w:pPr>
      <w:numPr>
        <w:ilvl w:val="3"/>
        <w:numId w:val="2"/>
      </w:numPr>
      <w:spacing w:after="240" w:line="240" w:lineRule="auto"/>
    </w:pPr>
    <w:rPr>
      <w:sz w:val="24"/>
      <w:lang w:val="en-IE" w:eastAsia="en-IE"/>
    </w:rPr>
  </w:style>
  <w:style w:type="paragraph" w:customStyle="1" w:styleId="MFNumLev5">
    <w:name w:val="MFNumLev5"/>
    <w:basedOn w:val="Normal"/>
    <w:rsid w:val="00097DDB"/>
    <w:pPr>
      <w:numPr>
        <w:ilvl w:val="4"/>
        <w:numId w:val="2"/>
      </w:numPr>
      <w:spacing w:after="240" w:line="240" w:lineRule="auto"/>
    </w:pPr>
    <w:rPr>
      <w:sz w:val="24"/>
      <w:lang w:val="en-IE" w:eastAsia="en-IE"/>
    </w:rPr>
  </w:style>
  <w:style w:type="paragraph" w:customStyle="1" w:styleId="MFNumLev6">
    <w:name w:val="MFNumLev6"/>
    <w:basedOn w:val="Normal"/>
    <w:rsid w:val="00097DDB"/>
    <w:pPr>
      <w:numPr>
        <w:ilvl w:val="5"/>
        <w:numId w:val="2"/>
      </w:numPr>
      <w:spacing w:after="240" w:line="240" w:lineRule="auto"/>
    </w:pPr>
    <w:rPr>
      <w:sz w:val="24"/>
      <w:lang w:val="en-IE" w:eastAsia="en-IE"/>
    </w:rPr>
  </w:style>
  <w:style w:type="paragraph" w:customStyle="1" w:styleId="Body1">
    <w:name w:val="Body 1"/>
    <w:basedOn w:val="Normal"/>
    <w:rsid w:val="00097DDB"/>
    <w:pPr>
      <w:spacing w:after="240" w:line="240" w:lineRule="auto"/>
      <w:ind w:left="709"/>
    </w:pPr>
    <w:rPr>
      <w:rFonts w:ascii="Arial" w:hAnsi="Arial"/>
      <w:sz w:val="20"/>
      <w:lang w:val="en-IE"/>
    </w:rPr>
  </w:style>
  <w:style w:type="paragraph" w:styleId="BodyText">
    <w:name w:val="Body Text"/>
    <w:basedOn w:val="Normal"/>
    <w:link w:val="BodyTextChar"/>
    <w:uiPriority w:val="99"/>
    <w:unhideWhenUsed/>
    <w:rsid w:val="00097DDB"/>
    <w:pPr>
      <w:spacing w:after="200" w:line="288" w:lineRule="auto"/>
      <w:ind w:left="624"/>
    </w:pPr>
    <w:rPr>
      <w:rFonts w:ascii="CG Times" w:hAnsi="CG Times"/>
    </w:rPr>
  </w:style>
  <w:style w:type="character" w:customStyle="1" w:styleId="BodyTextChar">
    <w:name w:val="Body Text Char"/>
    <w:basedOn w:val="DefaultParagraphFont"/>
    <w:link w:val="BodyText"/>
    <w:uiPriority w:val="99"/>
    <w:rsid w:val="00097DDB"/>
    <w:rPr>
      <w:rFonts w:ascii="CG Times" w:eastAsia="Times New Roman" w:hAnsi="CG Times" w:cs="Times New Roman"/>
      <w:szCs w:val="20"/>
      <w:lang w:val="en-GB"/>
    </w:rPr>
  </w:style>
  <w:style w:type="character" w:customStyle="1" w:styleId="CharacterStyle1">
    <w:name w:val="Character Style 1"/>
    <w:uiPriority w:val="99"/>
    <w:rsid w:val="00097DDB"/>
    <w:rPr>
      <w:sz w:val="24"/>
    </w:rPr>
  </w:style>
  <w:style w:type="paragraph" w:styleId="BodyTextIndent">
    <w:name w:val="Body Text Indent"/>
    <w:basedOn w:val="Normal"/>
    <w:link w:val="BodyTextIndentChar"/>
    <w:uiPriority w:val="99"/>
    <w:rsid w:val="00097DDB"/>
    <w:pPr>
      <w:spacing w:after="120"/>
      <w:ind w:left="283"/>
    </w:pPr>
  </w:style>
  <w:style w:type="character" w:customStyle="1" w:styleId="BodyTextIndentChar">
    <w:name w:val="Body Text Indent Char"/>
    <w:basedOn w:val="DefaultParagraphFont"/>
    <w:link w:val="BodyTextIndent"/>
    <w:uiPriority w:val="99"/>
    <w:rsid w:val="00097DDB"/>
    <w:rPr>
      <w:rFonts w:ascii="Times New Roman" w:eastAsia="Times New Roman" w:hAnsi="Times New Roman" w:cs="Times New Roman"/>
      <w:szCs w:val="20"/>
      <w:lang w:val="en-GB"/>
    </w:rPr>
  </w:style>
  <w:style w:type="character" w:customStyle="1" w:styleId="MFNumLev3CharChar">
    <w:name w:val="MFNumLev3 Char Char"/>
    <w:link w:val="MFNumLev3"/>
    <w:locked/>
    <w:rsid w:val="00097DDB"/>
    <w:rPr>
      <w:rFonts w:ascii="Times New Roman" w:eastAsia="Times New Roman" w:hAnsi="Times New Roman" w:cs="Times New Roman"/>
      <w:sz w:val="24"/>
      <w:szCs w:val="20"/>
      <w:lang w:eastAsia="en-IE"/>
    </w:rPr>
  </w:style>
  <w:style w:type="paragraph" w:styleId="FootnoteText">
    <w:name w:val="footnote text"/>
    <w:basedOn w:val="Normal"/>
    <w:link w:val="FootnoteTextChar"/>
    <w:uiPriority w:val="99"/>
    <w:rsid w:val="00097DDB"/>
    <w:rPr>
      <w:sz w:val="20"/>
    </w:rPr>
  </w:style>
  <w:style w:type="character" w:customStyle="1" w:styleId="FootnoteTextChar">
    <w:name w:val="Footnote Text Char"/>
    <w:basedOn w:val="DefaultParagraphFont"/>
    <w:link w:val="FootnoteText"/>
    <w:uiPriority w:val="99"/>
    <w:rsid w:val="00097DDB"/>
    <w:rPr>
      <w:rFonts w:ascii="Times New Roman" w:eastAsia="Times New Roman" w:hAnsi="Times New Roman" w:cs="Times New Roman"/>
      <w:sz w:val="20"/>
      <w:szCs w:val="20"/>
      <w:lang w:val="en-GB"/>
    </w:rPr>
  </w:style>
  <w:style w:type="character" w:styleId="FootnoteReference">
    <w:name w:val="footnote reference"/>
    <w:uiPriority w:val="99"/>
    <w:rsid w:val="00097DDB"/>
    <w:rPr>
      <w:vertAlign w:val="superscript"/>
    </w:rPr>
  </w:style>
  <w:style w:type="paragraph" w:customStyle="1" w:styleId="Body2">
    <w:name w:val="Body2"/>
    <w:basedOn w:val="Normal"/>
    <w:uiPriority w:val="99"/>
    <w:rsid w:val="00097DDB"/>
    <w:pPr>
      <w:spacing w:after="240" w:line="240" w:lineRule="auto"/>
      <w:ind w:left="567"/>
    </w:pPr>
    <w:rPr>
      <w:rFonts w:ascii="Arial" w:eastAsia="SimSun" w:hAnsi="Arial"/>
      <w:sz w:val="20"/>
      <w:szCs w:val="24"/>
      <w:lang w:eastAsia="zh-CN"/>
    </w:rPr>
  </w:style>
  <w:style w:type="paragraph" w:styleId="Header">
    <w:name w:val="header"/>
    <w:basedOn w:val="Normal"/>
    <w:link w:val="HeaderChar"/>
    <w:uiPriority w:val="99"/>
    <w:unhideWhenUsed/>
    <w:rsid w:val="000B23B8"/>
    <w:pPr>
      <w:tabs>
        <w:tab w:val="center" w:pos="4513"/>
        <w:tab w:val="right" w:pos="9026"/>
      </w:tabs>
      <w:spacing w:line="240" w:lineRule="auto"/>
    </w:pPr>
  </w:style>
  <w:style w:type="character" w:customStyle="1" w:styleId="HeaderChar">
    <w:name w:val="Header Char"/>
    <w:basedOn w:val="DefaultParagraphFont"/>
    <w:link w:val="Header"/>
    <w:uiPriority w:val="99"/>
    <w:rsid w:val="000B23B8"/>
    <w:rPr>
      <w:rFonts w:ascii="Times New Roman" w:eastAsia="Times New Roman" w:hAnsi="Times New Roman" w:cs="Times New Roman"/>
      <w:szCs w:val="20"/>
      <w:lang w:val="en-GB"/>
    </w:rPr>
  </w:style>
  <w:style w:type="paragraph" w:styleId="BalloonText">
    <w:name w:val="Balloon Text"/>
    <w:basedOn w:val="Normal"/>
    <w:link w:val="BalloonTextChar"/>
    <w:uiPriority w:val="99"/>
    <w:semiHidden/>
    <w:unhideWhenUsed/>
    <w:rsid w:val="002C506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5065"/>
    <w:rPr>
      <w:rFonts w:ascii="Tahoma" w:eastAsia="Times New Roman" w:hAnsi="Tahoma" w:cs="Tahoma"/>
      <w:sz w:val="16"/>
      <w:szCs w:val="16"/>
      <w:lang w:val="en-GB"/>
    </w:rPr>
  </w:style>
  <w:style w:type="numbering" w:customStyle="1" w:styleId="Headings">
    <w:name w:val="Headings"/>
    <w:rsid w:val="009059CA"/>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2030510">
      <w:bodyDiv w:val="1"/>
      <w:marLeft w:val="0"/>
      <w:marRight w:val="0"/>
      <w:marTop w:val="0"/>
      <w:marBottom w:val="0"/>
      <w:divBdr>
        <w:top w:val="none" w:sz="0" w:space="0" w:color="auto"/>
        <w:left w:val="none" w:sz="0" w:space="0" w:color="auto"/>
        <w:bottom w:val="none" w:sz="0" w:space="0" w:color="auto"/>
        <w:right w:val="none" w:sz="0" w:space="0" w:color="auto"/>
      </w:divBdr>
    </w:div>
    <w:div w:id="882403492">
      <w:bodyDiv w:val="1"/>
      <w:marLeft w:val="0"/>
      <w:marRight w:val="0"/>
      <w:marTop w:val="0"/>
      <w:marBottom w:val="0"/>
      <w:divBdr>
        <w:top w:val="none" w:sz="0" w:space="0" w:color="auto"/>
        <w:left w:val="none" w:sz="0" w:space="0" w:color="auto"/>
        <w:bottom w:val="none" w:sz="0" w:space="0" w:color="auto"/>
        <w:right w:val="none" w:sz="0" w:space="0" w:color="auto"/>
      </w:divBdr>
    </w:div>
    <w:div w:id="981156378">
      <w:bodyDiv w:val="1"/>
      <w:marLeft w:val="0"/>
      <w:marRight w:val="0"/>
      <w:marTop w:val="0"/>
      <w:marBottom w:val="0"/>
      <w:divBdr>
        <w:top w:val="none" w:sz="0" w:space="0" w:color="auto"/>
        <w:left w:val="none" w:sz="0" w:space="0" w:color="auto"/>
        <w:bottom w:val="none" w:sz="0" w:space="0" w:color="auto"/>
        <w:right w:val="none" w:sz="0" w:space="0" w:color="auto"/>
      </w:divBdr>
    </w:div>
    <w:div w:id="1247349308">
      <w:bodyDiv w:val="1"/>
      <w:marLeft w:val="0"/>
      <w:marRight w:val="0"/>
      <w:marTop w:val="0"/>
      <w:marBottom w:val="0"/>
      <w:divBdr>
        <w:top w:val="none" w:sz="0" w:space="0" w:color="auto"/>
        <w:left w:val="none" w:sz="0" w:space="0" w:color="auto"/>
        <w:bottom w:val="none" w:sz="0" w:space="0" w:color="auto"/>
        <w:right w:val="none" w:sz="0" w:space="0" w:color="auto"/>
      </w:divBdr>
    </w:div>
    <w:div w:id="1321618135">
      <w:bodyDiv w:val="1"/>
      <w:marLeft w:val="0"/>
      <w:marRight w:val="0"/>
      <w:marTop w:val="0"/>
      <w:marBottom w:val="0"/>
      <w:divBdr>
        <w:top w:val="none" w:sz="0" w:space="0" w:color="auto"/>
        <w:left w:val="none" w:sz="0" w:space="0" w:color="auto"/>
        <w:bottom w:val="none" w:sz="0" w:space="0" w:color="auto"/>
        <w:right w:val="none" w:sz="0" w:space="0" w:color="auto"/>
      </w:divBdr>
    </w:div>
    <w:div w:id="1922250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CCDAAB-7B15-4288-812E-DB1295790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1745</Words>
  <Characters>9948</Characters>
  <Application>Microsoft Office Word</Application>
  <DocSecurity>0</DocSecurity>
  <PresentationFormat/>
  <Lines>82</Lines>
  <Paragraphs>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11670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 Nic Chárthaigh</dc:creator>
  <cp:keywords/>
  <dc:description/>
  <cp:lastModifiedBy>Eileen Butler</cp:lastModifiedBy>
  <cp:revision>2</cp:revision>
  <dcterms:created xsi:type="dcterms:W3CDTF">2021-03-12T10:24:00Z</dcterms:created>
  <dcterms:modified xsi:type="dcterms:W3CDTF">2021-03-12T10:24:00Z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WFooter">
    <vt:lpwstr>MHC-20429361-2</vt:lpwstr>
  </property>
</Properties>
</file>