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0" w:type="pct"/>
        <w:jc w:val="center"/>
        <w:tblLayout w:type="fixed"/>
        <w:tblLook w:val="00A0" w:firstRow="1" w:lastRow="0" w:firstColumn="1" w:lastColumn="0" w:noHBand="0" w:noVBand="0"/>
      </w:tblPr>
      <w:tblGrid>
        <w:gridCol w:w="3192"/>
        <w:gridCol w:w="1595"/>
        <w:gridCol w:w="1597"/>
        <w:gridCol w:w="2963"/>
        <w:gridCol w:w="229"/>
      </w:tblGrid>
      <w:tr w:rsidR="00E1555A" w:rsidRPr="00DE2F1B" w:rsidTr="00261173">
        <w:trPr>
          <w:cantSplit/>
          <w:jc w:val="center"/>
        </w:trPr>
        <w:tc>
          <w:tcPr>
            <w:tcW w:w="3192" w:type="dxa"/>
            <w:tcBorders>
              <w:top w:val="single" w:sz="4" w:space="0" w:color="auto"/>
              <w:left w:val="single" w:sz="4" w:space="0" w:color="auto"/>
              <w:bottom w:val="single" w:sz="4" w:space="0" w:color="auto"/>
              <w:right w:val="single" w:sz="4" w:space="0" w:color="auto"/>
            </w:tcBorders>
            <w:vAlign w:val="center"/>
          </w:tcPr>
          <w:p w:rsidR="00E1555A" w:rsidRPr="00DE2F1B" w:rsidRDefault="00E1555A">
            <w:pPr>
              <w:pStyle w:val="FrontTitleLine5"/>
              <w:spacing w:after="120"/>
              <w:jc w:val="center"/>
              <w:rPr>
                <w:rFonts w:ascii="Times New Roman" w:hAnsi="Times New Roman"/>
                <w:b/>
                <w:sz w:val="24"/>
                <w:szCs w:val="24"/>
              </w:rPr>
            </w:pPr>
            <w:bookmarkStart w:id="0" w:name="_GoBack"/>
            <w:bookmarkEnd w:id="0"/>
            <w:r w:rsidRPr="00DE2F1B">
              <w:rPr>
                <w:rFonts w:ascii="Times New Roman" w:hAnsi="Times New Roman"/>
                <w:b/>
                <w:sz w:val="24"/>
                <w:szCs w:val="24"/>
              </w:rPr>
              <w:t>LICENCE REFERENCE No.</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1555A" w:rsidRPr="00DE2F1B" w:rsidRDefault="00E1555A">
            <w:pPr>
              <w:pStyle w:val="FrontTitleLine5"/>
              <w:spacing w:after="120"/>
              <w:jc w:val="center"/>
              <w:rPr>
                <w:rFonts w:ascii="Times New Roman" w:hAnsi="Times New Roman"/>
                <w:b/>
                <w:sz w:val="24"/>
                <w:szCs w:val="24"/>
              </w:rPr>
            </w:pPr>
            <w:r>
              <w:rPr>
                <w:rFonts w:ascii="Times New Roman" w:hAnsi="Times New Roman"/>
                <w:b/>
                <w:sz w:val="24"/>
                <w:szCs w:val="24"/>
              </w:rPr>
              <w:t xml:space="preserve">RISK ASSESSMENT METHODOLOGY </w:t>
            </w:r>
            <w:r w:rsidRPr="00DE2F1B">
              <w:rPr>
                <w:rFonts w:ascii="Times New Roman" w:hAnsi="Times New Roman"/>
                <w:b/>
                <w:sz w:val="24"/>
                <w:szCs w:val="24"/>
              </w:rPr>
              <w:t>STAGE &amp; STEP</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1555A" w:rsidRPr="00DE2F1B" w:rsidRDefault="00E1555A">
            <w:pPr>
              <w:pStyle w:val="FrontTitleLine5"/>
              <w:spacing w:after="120"/>
              <w:jc w:val="center"/>
              <w:rPr>
                <w:rFonts w:ascii="Times New Roman" w:hAnsi="Times New Roman"/>
                <w:b/>
                <w:sz w:val="24"/>
                <w:szCs w:val="24"/>
              </w:rPr>
            </w:pPr>
            <w:r w:rsidRPr="00DE2F1B">
              <w:rPr>
                <w:rFonts w:ascii="Times New Roman" w:hAnsi="Times New Roman"/>
                <w:b/>
                <w:sz w:val="24"/>
                <w:szCs w:val="24"/>
              </w:rPr>
              <w:t>REPORT VERSION</w:t>
            </w:r>
          </w:p>
        </w:tc>
      </w:tr>
      <w:tr w:rsidR="00E1555A" w:rsidRPr="00212293" w:rsidTr="00261173">
        <w:trPr>
          <w:cantSplit/>
          <w:jc w:val="center"/>
        </w:trPr>
        <w:tc>
          <w:tcPr>
            <w:tcW w:w="3192" w:type="dxa"/>
            <w:tcBorders>
              <w:top w:val="single" w:sz="4" w:space="0" w:color="auto"/>
              <w:left w:val="single" w:sz="4" w:space="0" w:color="auto"/>
              <w:bottom w:val="single" w:sz="4" w:space="0" w:color="auto"/>
              <w:right w:val="single" w:sz="4" w:space="0" w:color="auto"/>
            </w:tcBorders>
            <w:vAlign w:val="center"/>
          </w:tcPr>
          <w:p w:rsidR="00E1555A" w:rsidRPr="00212293" w:rsidRDefault="00E1555A">
            <w:pPr>
              <w:pStyle w:val="FrontTitleLine5"/>
              <w:spacing w:after="120"/>
              <w:jc w:val="center"/>
              <w:rPr>
                <w:rFonts w:ascii="Times New Roman" w:hAnsi="Times New Roman"/>
                <w:color w:val="FF0000"/>
              </w:rPr>
            </w:pPr>
            <w:r w:rsidRPr="00212293">
              <w:rPr>
                <w:rFonts w:ascii="Times New Roman" w:hAnsi="Times New Roman"/>
                <w:color w:val="FF0000"/>
              </w:rPr>
              <w:t>Insert licence reference number</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1555A" w:rsidRPr="00212293" w:rsidRDefault="00E1555A" w:rsidP="00387635">
            <w:pPr>
              <w:jc w:val="center"/>
              <w:rPr>
                <w:rFonts w:ascii="Times New Roman" w:hAnsi="Times New Roman"/>
              </w:rPr>
            </w:pPr>
            <w:r w:rsidRPr="00212293">
              <w:rPr>
                <w:rFonts w:ascii="Times New Roman" w:hAnsi="Times New Roman"/>
                <w:color w:val="FF0000"/>
              </w:rPr>
              <w:t xml:space="preserve">Insert </w:t>
            </w:r>
            <w:r>
              <w:rPr>
                <w:rFonts w:ascii="Times New Roman" w:hAnsi="Times New Roman"/>
                <w:color w:val="FF0000"/>
              </w:rPr>
              <w:t>methodology</w:t>
            </w:r>
            <w:r w:rsidRPr="00212293">
              <w:rPr>
                <w:rFonts w:ascii="Times New Roman" w:hAnsi="Times New Roman"/>
                <w:color w:val="FF0000"/>
              </w:rPr>
              <w:t xml:space="preserve"> stage and step</w:t>
            </w:r>
            <w:r>
              <w:rPr>
                <w:rFonts w:ascii="Times New Roman" w:hAnsi="Times New Roman"/>
                <w:color w:val="FF0000"/>
              </w:rPr>
              <w:t>,</w:t>
            </w:r>
            <w:r w:rsidRPr="00212293">
              <w:rPr>
                <w:rFonts w:ascii="Times New Roman" w:hAnsi="Times New Roman"/>
                <w:color w:val="FF0000"/>
              </w:rPr>
              <w:t xml:space="preserve"> e.g. Stage 1 Step 3</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E1555A" w:rsidRPr="00212293" w:rsidRDefault="00E1555A">
            <w:pPr>
              <w:jc w:val="center"/>
              <w:rPr>
                <w:rFonts w:ascii="Times New Roman" w:hAnsi="Times New Roman"/>
              </w:rPr>
            </w:pPr>
            <w:r w:rsidRPr="00212293">
              <w:rPr>
                <w:rFonts w:ascii="Times New Roman" w:hAnsi="Times New Roman"/>
                <w:color w:val="FF0000"/>
              </w:rPr>
              <w:t>Insert report version no.</w:t>
            </w:r>
            <w:r>
              <w:rPr>
                <w:rFonts w:ascii="Times New Roman" w:hAnsi="Times New Roman"/>
                <w:color w:val="FF0000"/>
              </w:rPr>
              <w:t>,</w:t>
            </w:r>
            <w:r w:rsidRPr="00212293">
              <w:rPr>
                <w:rFonts w:ascii="Times New Roman" w:hAnsi="Times New Roman"/>
                <w:color w:val="FF0000"/>
              </w:rPr>
              <w:t xml:space="preserve"> e.g. Draft, Final</w:t>
            </w:r>
          </w:p>
        </w:tc>
      </w:tr>
      <w:tr w:rsidR="00E1555A" w:rsidRPr="00212293" w:rsidTr="00BE50B2">
        <w:trPr>
          <w:cantSplit/>
          <w:jc w:val="center"/>
        </w:trPr>
        <w:tc>
          <w:tcPr>
            <w:tcW w:w="9576" w:type="dxa"/>
            <w:gridSpan w:val="5"/>
            <w:tcBorders>
              <w:top w:val="single" w:sz="4" w:space="0" w:color="auto"/>
              <w:left w:val="nil"/>
              <w:right w:val="nil"/>
            </w:tcBorders>
            <w:vAlign w:val="center"/>
          </w:tcPr>
          <w:p w:rsidR="00E1555A" w:rsidRPr="00212293" w:rsidRDefault="00E1555A">
            <w:pPr>
              <w:pStyle w:val="FrontTitleLine5"/>
              <w:spacing w:before="720" w:after="720"/>
              <w:jc w:val="center"/>
              <w:rPr>
                <w:rFonts w:ascii="Times New Roman" w:hAnsi="Times New Roman"/>
                <w:b/>
                <w:color w:val="FF0000"/>
                <w:sz w:val="32"/>
                <w:szCs w:val="32"/>
              </w:rPr>
            </w:pPr>
            <w:r w:rsidRPr="00212293">
              <w:rPr>
                <w:rFonts w:ascii="Times New Roman" w:hAnsi="Times New Roman"/>
                <w:b/>
                <w:color w:val="FF0000"/>
                <w:sz w:val="32"/>
                <w:szCs w:val="32"/>
              </w:rPr>
              <w:t>INSERT COMPANY LOGO/HEADER</w:t>
            </w:r>
          </w:p>
        </w:tc>
      </w:tr>
      <w:tr w:rsidR="00E1555A" w:rsidRPr="00212293" w:rsidTr="00BE50B2">
        <w:trPr>
          <w:cantSplit/>
          <w:jc w:val="center"/>
        </w:trPr>
        <w:tc>
          <w:tcPr>
            <w:tcW w:w="9576" w:type="dxa"/>
            <w:gridSpan w:val="5"/>
            <w:tcBorders>
              <w:left w:val="nil"/>
              <w:right w:val="nil"/>
            </w:tcBorders>
            <w:vAlign w:val="center"/>
          </w:tcPr>
          <w:p w:rsidR="00E1555A" w:rsidRPr="00212293" w:rsidRDefault="00E1555A">
            <w:pPr>
              <w:pStyle w:val="FrontTitleLine5"/>
              <w:spacing w:before="720" w:after="720"/>
              <w:jc w:val="center"/>
              <w:rPr>
                <w:rFonts w:ascii="Times New Roman" w:hAnsi="Times New Roman"/>
                <w:b/>
                <w:color w:val="FF0000"/>
                <w:sz w:val="32"/>
                <w:szCs w:val="32"/>
              </w:rPr>
            </w:pPr>
          </w:p>
        </w:tc>
      </w:tr>
      <w:tr w:rsidR="00E1555A" w:rsidRPr="00DE2F1B" w:rsidTr="00DE2F1B">
        <w:trPr>
          <w:gridAfter w:val="1"/>
          <w:wAfter w:w="229" w:type="dxa"/>
          <w:cantSplit/>
          <w:trHeight w:val="1724"/>
          <w:jc w:val="center"/>
        </w:trPr>
        <w:tc>
          <w:tcPr>
            <w:tcW w:w="4787" w:type="dxa"/>
            <w:gridSpan w:val="2"/>
            <w:vAlign w:val="center"/>
          </w:tcPr>
          <w:p w:rsidR="00E1555A" w:rsidRPr="00DE2F1B" w:rsidRDefault="00E1555A">
            <w:pPr>
              <w:pStyle w:val="FrontTitleLine5"/>
              <w:rPr>
                <w:rFonts w:ascii="Times New Roman" w:hAnsi="Times New Roman"/>
                <w:b/>
                <w:sz w:val="32"/>
                <w:szCs w:val="32"/>
              </w:rPr>
            </w:pPr>
          </w:p>
        </w:tc>
        <w:tc>
          <w:tcPr>
            <w:tcW w:w="4560" w:type="dxa"/>
            <w:gridSpan w:val="2"/>
            <w:vAlign w:val="center"/>
          </w:tcPr>
          <w:p w:rsidR="00E1555A" w:rsidRPr="00DE2F1B" w:rsidRDefault="00E1555A" w:rsidP="00261173">
            <w:pPr>
              <w:pStyle w:val="FrontTitleLine5"/>
              <w:spacing w:before="360"/>
              <w:rPr>
                <w:rFonts w:ascii="Times New Roman" w:hAnsi="Times New Roman"/>
                <w:b/>
                <w:sz w:val="32"/>
                <w:szCs w:val="32"/>
              </w:rPr>
            </w:pPr>
            <w:r w:rsidRPr="00DE2F1B">
              <w:rPr>
                <w:rFonts w:ascii="Times New Roman" w:hAnsi="Times New Roman"/>
                <w:b/>
                <w:sz w:val="32"/>
                <w:szCs w:val="32"/>
              </w:rPr>
              <w:t>Guideline Template for Quantitative Risk Assessment Report</w:t>
            </w:r>
          </w:p>
          <w:p w:rsidR="00E1555A" w:rsidRPr="00DE2F1B" w:rsidRDefault="00E1555A" w:rsidP="00261173">
            <w:pPr>
              <w:pStyle w:val="FrontTitleLine5"/>
              <w:rPr>
                <w:rFonts w:ascii="Times New Roman" w:hAnsi="Times New Roman"/>
                <w:b/>
                <w:sz w:val="32"/>
                <w:szCs w:val="32"/>
              </w:rPr>
            </w:pPr>
            <w:r w:rsidRPr="00DE2F1B">
              <w:rPr>
                <w:rFonts w:ascii="Times New Roman" w:hAnsi="Times New Roman"/>
                <w:b/>
                <w:sz w:val="32"/>
                <w:szCs w:val="32"/>
              </w:rPr>
              <w:t>for the Environmental Protection Agency</w:t>
            </w:r>
          </w:p>
          <w:p w:rsidR="00E1555A" w:rsidRPr="00DE2F1B" w:rsidRDefault="00E1555A" w:rsidP="00261173">
            <w:pPr>
              <w:pStyle w:val="FrontTitleLine6"/>
              <w:rPr>
                <w:rFonts w:ascii="Times New Roman" w:hAnsi="Times New Roman"/>
                <w:sz w:val="32"/>
                <w:szCs w:val="32"/>
              </w:rPr>
            </w:pPr>
            <w:r w:rsidRPr="00DE2F1B">
              <w:rPr>
                <w:rFonts w:ascii="Times New Roman" w:hAnsi="Times New Roman"/>
                <w:sz w:val="32"/>
                <w:szCs w:val="32"/>
              </w:rPr>
              <w:t xml:space="preserve"> (</w:t>
            </w:r>
            <w:r w:rsidRPr="00DE2F1B">
              <w:rPr>
                <w:rFonts w:ascii="Times New Roman" w:hAnsi="Times New Roman"/>
                <w:color w:val="FF0000"/>
                <w:sz w:val="32"/>
                <w:szCs w:val="32"/>
              </w:rPr>
              <w:t>Month Year</w:t>
            </w:r>
            <w:r w:rsidRPr="00DE2F1B">
              <w:rPr>
                <w:rFonts w:ascii="Times New Roman" w:hAnsi="Times New Roman"/>
                <w:sz w:val="32"/>
                <w:szCs w:val="32"/>
              </w:rPr>
              <w:t>)</w:t>
            </w:r>
          </w:p>
          <w:p w:rsidR="00E1555A" w:rsidRPr="00DE2F1B" w:rsidRDefault="00E1555A">
            <w:pPr>
              <w:pStyle w:val="FrontTitleLine6"/>
              <w:rPr>
                <w:rFonts w:ascii="Times New Roman" w:hAnsi="Times New Roman"/>
                <w:sz w:val="32"/>
                <w:szCs w:val="32"/>
              </w:rPr>
            </w:pPr>
            <w:r w:rsidRPr="00DE2F1B">
              <w:rPr>
                <w:rFonts w:ascii="Times New Roman" w:hAnsi="Times New Roman"/>
                <w:sz w:val="32"/>
                <w:szCs w:val="32"/>
              </w:rPr>
              <w:t>(</w:t>
            </w:r>
            <w:r w:rsidRPr="00DE2F1B">
              <w:rPr>
                <w:rFonts w:ascii="Times New Roman" w:hAnsi="Times New Roman"/>
                <w:color w:val="FF0000"/>
                <w:sz w:val="32"/>
                <w:szCs w:val="32"/>
              </w:rPr>
              <w:t>LICENCE No.</w:t>
            </w:r>
            <w:r w:rsidRPr="00DE2F1B">
              <w:rPr>
                <w:rFonts w:ascii="Times New Roman" w:hAnsi="Times New Roman"/>
                <w:sz w:val="32"/>
                <w:szCs w:val="32"/>
              </w:rPr>
              <w:t>)</w:t>
            </w:r>
          </w:p>
        </w:tc>
      </w:tr>
    </w:tbl>
    <w:p w:rsidR="00E1555A" w:rsidRPr="00212293" w:rsidRDefault="00E1555A">
      <w:pPr>
        <w:pStyle w:val="TableText"/>
        <w:spacing w:before="0" w:after="120"/>
        <w:rPr>
          <w:rFonts w:ascii="Times New Roman" w:hAnsi="Times New Roman"/>
        </w:rPr>
        <w:sectPr w:rsidR="00E1555A" w:rsidRPr="00212293" w:rsidSect="00261173">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57" w:footer="794" w:gutter="0"/>
          <w:cols w:space="720"/>
          <w:docGrid w:linePitch="299"/>
        </w:sectPr>
      </w:pPr>
      <w:r w:rsidRPr="00212293">
        <w:rPr>
          <w:rFonts w:ascii="Times New Roman" w:hAnsi="Times New Roman"/>
        </w:rPr>
        <w:t xml:space="preserve"> </w:t>
      </w:r>
    </w:p>
    <w:p w:rsidR="00E1555A" w:rsidRPr="00212293" w:rsidRDefault="00E1555A" w:rsidP="00261173">
      <w:pPr>
        <w:pStyle w:val="LimitationHeading"/>
        <w:tabs>
          <w:tab w:val="left" w:pos="3840"/>
        </w:tabs>
        <w:rPr>
          <w:rFonts w:ascii="Times New Roman" w:hAnsi="Times New Roman"/>
          <w:color w:val="FF0000"/>
          <w:sz w:val="22"/>
        </w:rPr>
      </w:pPr>
      <w:r w:rsidRPr="00212293">
        <w:rPr>
          <w:rFonts w:ascii="Times New Roman" w:hAnsi="Times New Roman"/>
          <w:color w:val="FF0000"/>
          <w:sz w:val="22"/>
        </w:rPr>
        <w:lastRenderedPageBreak/>
        <w:t>INSTRUCTIONS on use of this template</w:t>
      </w:r>
    </w:p>
    <w:p w:rsidR="00E1555A" w:rsidRPr="00212293" w:rsidRDefault="00E1555A" w:rsidP="002F6545">
      <w:pPr>
        <w:pStyle w:val="StyleLimitationText11ptRed1"/>
        <w:rPr>
          <w:rFonts w:ascii="Times New Roman" w:hAnsi="Times New Roman"/>
          <w:lang w:eastAsia="en-GB"/>
        </w:rPr>
      </w:pPr>
      <w:r w:rsidRPr="00212293">
        <w:rPr>
          <w:rFonts w:ascii="Times New Roman" w:hAnsi="Times New Roman"/>
          <w:lang w:eastAsia="en-GB"/>
        </w:rPr>
        <w:t xml:space="preserve">This document presents a guideline reporting template for stakeholders to use when reporting a Quantitative Risk Assessment under the </w:t>
      </w:r>
      <w:r>
        <w:rPr>
          <w:rFonts w:ascii="Times New Roman" w:hAnsi="Times New Roman"/>
          <w:lang w:eastAsia="en-GB"/>
        </w:rPr>
        <w:t xml:space="preserve">EPA </w:t>
      </w:r>
      <w:r w:rsidRPr="00212293">
        <w:rPr>
          <w:rFonts w:ascii="Times New Roman" w:hAnsi="Times New Roman"/>
          <w:lang w:eastAsia="en-GB"/>
        </w:rPr>
        <w:t xml:space="preserve">Contaminated Land &amp; Groundwater </w:t>
      </w:r>
      <w:r>
        <w:rPr>
          <w:rFonts w:ascii="Times New Roman" w:hAnsi="Times New Roman"/>
          <w:lang w:eastAsia="en-GB"/>
        </w:rPr>
        <w:t xml:space="preserve">Risk </w:t>
      </w:r>
      <w:r w:rsidRPr="00212293">
        <w:rPr>
          <w:rFonts w:ascii="Times New Roman" w:hAnsi="Times New Roman"/>
          <w:lang w:eastAsia="en-GB"/>
        </w:rPr>
        <w:t xml:space="preserve">Assessment </w:t>
      </w:r>
      <w:r>
        <w:rPr>
          <w:rFonts w:ascii="Times New Roman" w:hAnsi="Times New Roman"/>
          <w:lang w:eastAsia="en-GB"/>
        </w:rPr>
        <w:t>Methodology</w:t>
      </w:r>
      <w:r w:rsidRPr="00212293">
        <w:rPr>
          <w:rFonts w:ascii="Times New Roman" w:hAnsi="Times New Roman"/>
          <w:lang w:eastAsia="en-GB"/>
        </w:rPr>
        <w:t>.</w:t>
      </w:r>
      <w:r>
        <w:rPr>
          <w:rFonts w:ascii="Times New Roman" w:hAnsi="Times New Roman"/>
          <w:lang w:eastAsia="en-GB"/>
        </w:rPr>
        <w:t xml:space="preserve"> </w:t>
      </w:r>
      <w:r w:rsidRPr="00212293">
        <w:rPr>
          <w:rFonts w:ascii="Times New Roman" w:hAnsi="Times New Roman"/>
          <w:lang w:eastAsia="en-GB"/>
        </w:rPr>
        <w:t>It is designed to assist stakeholders with the submission of the correct information in a suitable format to the EPA</w:t>
      </w:r>
      <w:r w:rsidRPr="00217CA6">
        <w:rPr>
          <w:rFonts w:ascii="Times New Roman" w:hAnsi="Times New Roman"/>
          <w:lang w:eastAsia="en-GB"/>
        </w:rPr>
        <w:t>.</w:t>
      </w:r>
      <w:r>
        <w:rPr>
          <w:rFonts w:ascii="Times New Roman" w:hAnsi="Times New Roman"/>
          <w:lang w:eastAsia="en-GB"/>
        </w:rPr>
        <w:t xml:space="preserve"> </w:t>
      </w:r>
      <w:r w:rsidRPr="00217CA6">
        <w:rPr>
          <w:rFonts w:ascii="Times New Roman" w:hAnsi="Times New Roman"/>
          <w:lang w:eastAsia="en-GB"/>
        </w:rPr>
        <w:t>It should be regarded as a comprehensive guide; it is not intended to be a wholly prescriptive template.</w:t>
      </w:r>
      <w:r>
        <w:rPr>
          <w:rFonts w:ascii="Times New Roman" w:hAnsi="Times New Roman"/>
          <w:lang w:eastAsia="en-GB"/>
        </w:rPr>
        <w:t xml:space="preserve"> </w:t>
      </w:r>
    </w:p>
    <w:p w:rsidR="00E1555A" w:rsidRPr="00212293" w:rsidRDefault="00E1555A" w:rsidP="002F6545">
      <w:pPr>
        <w:pStyle w:val="StyleLimitationText11ptRed1"/>
        <w:rPr>
          <w:rFonts w:ascii="Times New Roman" w:hAnsi="Times New Roman"/>
          <w:lang w:eastAsia="en-GB"/>
        </w:rPr>
      </w:pPr>
      <w:r w:rsidRPr="00212293">
        <w:rPr>
          <w:rFonts w:ascii="Times New Roman" w:hAnsi="Times New Roman"/>
          <w:lang w:eastAsia="en-GB"/>
        </w:rPr>
        <w:t>Where there are deficiencies or uncertainties in the information provided these should be clearly marked and annotated to indicate where further data gathering may be required.</w:t>
      </w:r>
    </w:p>
    <w:p w:rsidR="00E1555A" w:rsidRDefault="00E1555A" w:rsidP="002F6545">
      <w:pPr>
        <w:pStyle w:val="StyleLimitationText11ptRed1"/>
        <w:rPr>
          <w:rFonts w:ascii="Times New Roman" w:hAnsi="Times New Roman"/>
          <w:lang w:eastAsia="en-GB"/>
        </w:rPr>
      </w:pPr>
      <w:r w:rsidRPr="00212293">
        <w:rPr>
          <w:rFonts w:ascii="Times New Roman" w:hAnsi="Times New Roman"/>
          <w:lang w:eastAsia="en-GB"/>
        </w:rPr>
        <w:t>In the template, those parts written in red indicate where relevant information and/or assessment should be entered.</w:t>
      </w:r>
      <w:r>
        <w:rPr>
          <w:rFonts w:ascii="Times New Roman" w:hAnsi="Times New Roman"/>
          <w:lang w:eastAsia="en-GB"/>
        </w:rPr>
        <w:t xml:space="preserve"> </w:t>
      </w:r>
      <w:r w:rsidRPr="00212293">
        <w:rPr>
          <w:rFonts w:ascii="Times New Roman" w:hAnsi="Times New Roman"/>
          <w:lang w:eastAsia="en-GB"/>
        </w:rPr>
        <w:t>In entering this information the red text should be deleted or written over and the text reformatted to normal style.</w:t>
      </w:r>
    </w:p>
    <w:p w:rsidR="00E1555A" w:rsidRDefault="00E1555A" w:rsidP="00217CA6">
      <w:pPr>
        <w:pStyle w:val="StyleLimitationText11ptRed1"/>
        <w:rPr>
          <w:rFonts w:ascii="Times New Roman" w:hAnsi="Times New Roman"/>
          <w:lang w:eastAsia="en-GB"/>
        </w:rPr>
      </w:pPr>
      <w:r w:rsidRPr="00217CA6">
        <w:rPr>
          <w:rFonts w:ascii="Times New Roman" w:hAnsi="Times New Roman"/>
          <w:lang w:eastAsia="en-GB"/>
        </w:rPr>
        <w:t>For a glossary of terms and acronyms used in this template report</w:t>
      </w:r>
      <w:r>
        <w:rPr>
          <w:rFonts w:ascii="Times New Roman" w:hAnsi="Times New Roman"/>
          <w:lang w:eastAsia="en-GB"/>
        </w:rPr>
        <w:t xml:space="preserve"> and for a list of key technical guidance documents</w:t>
      </w:r>
      <w:r w:rsidRPr="00217CA6">
        <w:rPr>
          <w:rFonts w:ascii="Times New Roman" w:hAnsi="Times New Roman"/>
          <w:lang w:eastAsia="en-GB"/>
        </w:rPr>
        <w:t xml:space="preserve">, refer to the </w:t>
      </w:r>
      <w:r>
        <w:rPr>
          <w:rFonts w:ascii="Times New Roman" w:hAnsi="Times New Roman"/>
          <w:lang w:eastAsia="en-GB"/>
        </w:rPr>
        <w:t xml:space="preserve">‘Guidance on </w:t>
      </w:r>
      <w:r w:rsidRPr="009138CA">
        <w:rPr>
          <w:rFonts w:ascii="Times New Roman" w:hAnsi="Times New Roman"/>
          <w:lang w:eastAsia="en-GB"/>
        </w:rPr>
        <w:t>the</w:t>
      </w:r>
      <w:r>
        <w:rPr>
          <w:rFonts w:ascii="Times New Roman" w:hAnsi="Times New Roman"/>
          <w:lang w:eastAsia="en-GB"/>
        </w:rPr>
        <w:t xml:space="preserve"> Management of</w:t>
      </w:r>
      <w:r w:rsidRPr="009138CA">
        <w:rPr>
          <w:rFonts w:ascii="Times New Roman" w:hAnsi="Times New Roman"/>
          <w:lang w:eastAsia="en-GB"/>
        </w:rPr>
        <w:t xml:space="preserve"> Contaminated Land </w:t>
      </w:r>
      <w:r>
        <w:rPr>
          <w:rFonts w:ascii="Times New Roman" w:hAnsi="Times New Roman"/>
          <w:lang w:eastAsia="en-GB"/>
        </w:rPr>
        <w:t>and Groundwater at EPA Licensed Sites’ (EPA, 2013)</w:t>
      </w:r>
      <w:r w:rsidRPr="009138CA">
        <w:rPr>
          <w:rFonts w:ascii="Times New Roman" w:hAnsi="Times New Roman"/>
          <w:lang w:eastAsia="en-GB"/>
        </w:rPr>
        <w:t>.</w:t>
      </w:r>
    </w:p>
    <w:p w:rsidR="00E1555A" w:rsidRPr="00212293" w:rsidRDefault="00E1555A" w:rsidP="002F6545">
      <w:pPr>
        <w:pStyle w:val="StyleLimitationText11ptRed1"/>
        <w:rPr>
          <w:rFonts w:ascii="Times New Roman" w:hAnsi="Times New Roman"/>
          <w:lang w:eastAsia="en-GB"/>
        </w:rPr>
      </w:pPr>
      <w:r w:rsidRPr="00212293">
        <w:rPr>
          <w:rFonts w:ascii="Times New Roman" w:hAnsi="Times New Roman"/>
          <w:lang w:eastAsia="en-GB"/>
        </w:rPr>
        <w:t>Delete this page before submitting this report to the EPA.</w:t>
      </w:r>
    </w:p>
    <w:p w:rsidR="00E1555A" w:rsidRPr="00212293" w:rsidRDefault="00E1555A">
      <w:pPr>
        <w:rPr>
          <w:rFonts w:ascii="Times New Roman" w:hAnsi="Times New Roman"/>
        </w:rPr>
      </w:pPr>
      <w:r w:rsidRPr="00212293">
        <w:rPr>
          <w:rFonts w:ascii="Times New Roman" w:hAnsi="Times New Roman"/>
          <w:b/>
        </w:rPr>
        <w:br w:type="page"/>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509"/>
        <w:gridCol w:w="334"/>
        <w:gridCol w:w="2126"/>
        <w:gridCol w:w="962"/>
        <w:gridCol w:w="1611"/>
        <w:gridCol w:w="941"/>
      </w:tblGrid>
      <w:tr w:rsidR="00E1555A" w:rsidRPr="00212293" w:rsidTr="00377768">
        <w:trPr>
          <w:trHeight w:val="110"/>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Project Title:</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Quantitative Risk Assessment Report</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Licence No</w:t>
            </w:r>
            <w:r>
              <w:rPr>
                <w:rFonts w:ascii="Times New Roman" w:hAnsi="Times New Roman"/>
                <w:sz w:val="22"/>
              </w:rPr>
              <w:t>:</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(complete)</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Project No:</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(complete)</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Contract No</w:t>
            </w:r>
            <w:r>
              <w:rPr>
                <w:rFonts w:ascii="Times New Roman" w:hAnsi="Times New Roman"/>
                <w:sz w:val="22"/>
              </w:rPr>
              <w:t>:</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(complete)</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highlight w:val="yellow"/>
              </w:rPr>
            </w:pPr>
            <w:r w:rsidRPr="00212293">
              <w:rPr>
                <w:rFonts w:ascii="Times New Roman" w:hAnsi="Times New Roman"/>
                <w:sz w:val="22"/>
              </w:rPr>
              <w:t>Report Ref:</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(complete)</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Status:</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(Draft/2</w:t>
            </w:r>
            <w:r w:rsidRPr="001733B2">
              <w:rPr>
                <w:rFonts w:ascii="Times New Roman" w:hAnsi="Times New Roman"/>
                <w:color w:val="FF0000"/>
              </w:rPr>
              <w:t>nd</w:t>
            </w:r>
            <w:r w:rsidRPr="00212293">
              <w:rPr>
                <w:rFonts w:ascii="Times New Roman" w:hAnsi="Times New Roman"/>
                <w:color w:val="FF0000"/>
              </w:rPr>
              <w:t xml:space="preserve"> Draft/Final (examples))</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Client:</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rPr>
            </w:pPr>
            <w:r w:rsidRPr="00212293">
              <w:rPr>
                <w:rFonts w:ascii="Times New Roman" w:hAnsi="Times New Roman"/>
                <w:color w:val="FF0000"/>
              </w:rPr>
              <w:t>(complete)</w:t>
            </w:r>
          </w:p>
        </w:tc>
      </w:tr>
      <w:tr w:rsidR="00E1555A" w:rsidRPr="00212293" w:rsidTr="008E5CF2">
        <w:trPr>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Client Details:</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color w:val="FF0000"/>
              </w:rPr>
            </w:pPr>
            <w:r w:rsidRPr="00212293">
              <w:rPr>
                <w:rFonts w:ascii="Times New Roman" w:hAnsi="Times New Roman"/>
                <w:color w:val="FF0000"/>
              </w:rPr>
              <w:t>(complete)</w:t>
            </w:r>
          </w:p>
          <w:p w:rsidR="00E1555A" w:rsidRPr="00212293" w:rsidRDefault="00E1555A" w:rsidP="00667986">
            <w:pPr>
              <w:pStyle w:val="TableText"/>
              <w:rPr>
                <w:rFonts w:ascii="Times New Roman" w:hAnsi="Times New Roman"/>
                <w:color w:val="FF0000"/>
              </w:rPr>
            </w:pPr>
          </w:p>
          <w:p w:rsidR="00E1555A" w:rsidRPr="00212293" w:rsidRDefault="00E1555A" w:rsidP="00E21660">
            <w:pPr>
              <w:pStyle w:val="TableText"/>
              <w:rPr>
                <w:rFonts w:ascii="Times New Roman" w:hAnsi="Times New Roman"/>
                <w:color w:val="FF0000"/>
              </w:rPr>
            </w:pPr>
          </w:p>
          <w:p w:rsidR="00E1555A" w:rsidRPr="00212293" w:rsidRDefault="00E1555A" w:rsidP="00667986">
            <w:pPr>
              <w:pStyle w:val="TableText"/>
              <w:rPr>
                <w:rFonts w:ascii="Times New Roman" w:hAnsi="Times New Roman"/>
              </w:rPr>
            </w:pPr>
          </w:p>
        </w:tc>
      </w:tr>
      <w:tr w:rsidR="00E1555A" w:rsidRPr="00212293" w:rsidTr="008E5CF2">
        <w:trPr>
          <w:trHeight w:val="1688"/>
          <w:jc w:val="center"/>
        </w:trPr>
        <w:tc>
          <w:tcPr>
            <w:tcW w:w="3042" w:type="dxa"/>
            <w:gridSpan w:val="2"/>
            <w:tcBorders>
              <w:top w:val="nil"/>
              <w:left w:val="nil"/>
              <w:bottom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Issued By:</w:t>
            </w:r>
          </w:p>
        </w:tc>
        <w:tc>
          <w:tcPr>
            <w:tcW w:w="5974" w:type="dxa"/>
            <w:gridSpan w:val="5"/>
            <w:tcBorders>
              <w:top w:val="nil"/>
              <w:left w:val="nil"/>
              <w:bottom w:val="nil"/>
              <w:right w:val="nil"/>
            </w:tcBorders>
          </w:tcPr>
          <w:p w:rsidR="00E1555A" w:rsidRPr="00212293" w:rsidRDefault="00E1555A" w:rsidP="00667986">
            <w:pPr>
              <w:pStyle w:val="TableText"/>
              <w:rPr>
                <w:rFonts w:ascii="Times New Roman" w:hAnsi="Times New Roman"/>
                <w:snapToGrid w:val="0"/>
                <w:color w:val="FF0000"/>
              </w:rPr>
            </w:pPr>
            <w:r w:rsidRPr="00212293">
              <w:rPr>
                <w:rFonts w:ascii="Times New Roman" w:hAnsi="Times New Roman"/>
                <w:snapToGrid w:val="0"/>
                <w:color w:val="FF0000"/>
              </w:rPr>
              <w:t>(Consultancy company name and address)</w:t>
            </w:r>
          </w:p>
          <w:p w:rsidR="00E1555A" w:rsidRPr="00212293" w:rsidRDefault="00E1555A" w:rsidP="00667986">
            <w:pPr>
              <w:pStyle w:val="TableText"/>
              <w:rPr>
                <w:rFonts w:ascii="Times New Roman" w:hAnsi="Times New Roman"/>
                <w:snapToGrid w:val="0"/>
                <w:color w:val="FF0000"/>
              </w:rPr>
            </w:pPr>
          </w:p>
          <w:p w:rsidR="00E1555A" w:rsidRPr="00212293" w:rsidRDefault="00E1555A" w:rsidP="00667986">
            <w:pPr>
              <w:pStyle w:val="TableText"/>
              <w:rPr>
                <w:rFonts w:ascii="Times New Roman" w:hAnsi="Times New Roman"/>
                <w:snapToGrid w:val="0"/>
                <w:color w:val="FF0000"/>
              </w:rPr>
            </w:pPr>
          </w:p>
          <w:p w:rsidR="00E1555A" w:rsidRPr="00212293" w:rsidRDefault="00E1555A" w:rsidP="00667986">
            <w:pPr>
              <w:pStyle w:val="TableText"/>
              <w:rPr>
                <w:rFonts w:ascii="Times New Roman" w:hAnsi="Times New Roman"/>
                <w:snapToGrid w:val="0"/>
                <w:color w:val="FF0000"/>
              </w:rPr>
            </w:pPr>
          </w:p>
          <w:p w:rsidR="00E1555A" w:rsidRPr="00212293" w:rsidRDefault="00E1555A" w:rsidP="00667986">
            <w:pPr>
              <w:pStyle w:val="TableText"/>
              <w:rPr>
                <w:rFonts w:ascii="Times New Roman" w:hAnsi="Times New Roman"/>
                <w:snapToGrid w:val="0"/>
              </w:rPr>
            </w:pPr>
          </w:p>
        </w:tc>
      </w:tr>
      <w:tr w:rsidR="00E1555A" w:rsidRPr="00212293" w:rsidTr="008E5CF2">
        <w:trPr>
          <w:jc w:val="center"/>
        </w:trPr>
        <w:tc>
          <w:tcPr>
            <w:tcW w:w="9016" w:type="dxa"/>
            <w:gridSpan w:val="7"/>
            <w:tcBorders>
              <w:top w:val="nil"/>
              <w:left w:val="nil"/>
              <w:bottom w:val="nil"/>
              <w:right w:val="nil"/>
            </w:tcBorders>
          </w:tcPr>
          <w:p w:rsidR="00E1555A" w:rsidRPr="00212293" w:rsidRDefault="00E1555A" w:rsidP="00667986">
            <w:pPr>
              <w:pStyle w:val="TableText"/>
              <w:rPr>
                <w:rFonts w:ascii="Times New Roman" w:hAnsi="Times New Roman"/>
              </w:rPr>
            </w:pPr>
          </w:p>
        </w:tc>
      </w:tr>
      <w:tr w:rsidR="00E1555A" w:rsidRPr="00212293" w:rsidTr="008E5CF2">
        <w:trPr>
          <w:jc w:val="center"/>
        </w:trPr>
        <w:tc>
          <w:tcPr>
            <w:tcW w:w="9016" w:type="dxa"/>
            <w:gridSpan w:val="7"/>
            <w:tcBorders>
              <w:top w:val="nil"/>
              <w:left w:val="nil"/>
              <w:right w:val="nil"/>
            </w:tcBorders>
          </w:tcPr>
          <w:p w:rsidR="00E1555A" w:rsidRPr="00212293" w:rsidRDefault="00E1555A" w:rsidP="00667986">
            <w:pPr>
              <w:pStyle w:val="TableBold"/>
              <w:ind w:right="0"/>
              <w:rPr>
                <w:rFonts w:ascii="Times New Roman" w:hAnsi="Times New Roman"/>
                <w:sz w:val="22"/>
              </w:rPr>
            </w:pPr>
            <w:r w:rsidRPr="00212293">
              <w:rPr>
                <w:rFonts w:ascii="Times New Roman" w:hAnsi="Times New Roman"/>
                <w:sz w:val="22"/>
              </w:rPr>
              <w:t>Document Production/Approval Record</w:t>
            </w:r>
          </w:p>
        </w:tc>
      </w:tr>
      <w:tr w:rsidR="00E1555A" w:rsidRPr="00212293" w:rsidTr="009A7809">
        <w:trPr>
          <w:jc w:val="center"/>
        </w:trPr>
        <w:tc>
          <w:tcPr>
            <w:tcW w:w="1533" w:type="dxa"/>
            <w:vAlign w:val="center"/>
          </w:tcPr>
          <w:p w:rsidR="00E1555A" w:rsidRPr="00212293" w:rsidRDefault="00E1555A" w:rsidP="009A7809">
            <w:pPr>
              <w:pStyle w:val="TableBold"/>
              <w:ind w:right="0"/>
              <w:jc w:val="center"/>
              <w:rPr>
                <w:rFonts w:ascii="Times New Roman" w:hAnsi="Times New Roman"/>
                <w:sz w:val="22"/>
              </w:rPr>
            </w:pPr>
          </w:p>
        </w:tc>
        <w:tc>
          <w:tcPr>
            <w:tcW w:w="1843" w:type="dxa"/>
            <w:gridSpan w:val="2"/>
            <w:vAlign w:val="center"/>
          </w:tcPr>
          <w:p w:rsidR="00E1555A" w:rsidRPr="00212293" w:rsidRDefault="00E1555A" w:rsidP="009A7809">
            <w:pPr>
              <w:pStyle w:val="TableBold"/>
              <w:ind w:right="0"/>
              <w:jc w:val="center"/>
              <w:rPr>
                <w:rFonts w:ascii="Times New Roman" w:hAnsi="Times New Roman"/>
                <w:sz w:val="22"/>
              </w:rPr>
            </w:pPr>
            <w:r w:rsidRPr="00212293">
              <w:rPr>
                <w:rFonts w:ascii="Times New Roman" w:hAnsi="Times New Roman"/>
                <w:sz w:val="22"/>
              </w:rPr>
              <w:t>Name</w:t>
            </w:r>
          </w:p>
        </w:tc>
        <w:tc>
          <w:tcPr>
            <w:tcW w:w="2126" w:type="dxa"/>
            <w:vAlign w:val="center"/>
          </w:tcPr>
          <w:p w:rsidR="00E1555A" w:rsidRPr="00212293" w:rsidRDefault="00E1555A" w:rsidP="009A7809">
            <w:pPr>
              <w:pStyle w:val="TableBold"/>
              <w:ind w:right="0"/>
              <w:jc w:val="center"/>
              <w:rPr>
                <w:rFonts w:ascii="Times New Roman" w:hAnsi="Times New Roman"/>
                <w:sz w:val="22"/>
              </w:rPr>
            </w:pPr>
            <w:r w:rsidRPr="00212293">
              <w:rPr>
                <w:rFonts w:ascii="Times New Roman" w:hAnsi="Times New Roman"/>
                <w:sz w:val="22"/>
              </w:rPr>
              <w:t>Signature</w:t>
            </w:r>
          </w:p>
        </w:tc>
        <w:tc>
          <w:tcPr>
            <w:tcW w:w="962" w:type="dxa"/>
            <w:vAlign w:val="center"/>
          </w:tcPr>
          <w:p w:rsidR="00E1555A" w:rsidRPr="00212293" w:rsidRDefault="00E1555A" w:rsidP="009A7809">
            <w:pPr>
              <w:pStyle w:val="TableBold"/>
              <w:ind w:right="0"/>
              <w:jc w:val="center"/>
              <w:rPr>
                <w:rFonts w:ascii="Times New Roman" w:hAnsi="Times New Roman"/>
                <w:sz w:val="22"/>
              </w:rPr>
            </w:pPr>
            <w:r w:rsidRPr="00212293">
              <w:rPr>
                <w:rFonts w:ascii="Times New Roman" w:hAnsi="Times New Roman"/>
                <w:sz w:val="22"/>
              </w:rPr>
              <w:t>Date</w:t>
            </w:r>
          </w:p>
        </w:tc>
        <w:tc>
          <w:tcPr>
            <w:tcW w:w="1611" w:type="dxa"/>
            <w:vAlign w:val="center"/>
          </w:tcPr>
          <w:p w:rsidR="00E1555A" w:rsidRPr="00212293" w:rsidRDefault="00E1555A" w:rsidP="009A7809">
            <w:pPr>
              <w:pStyle w:val="TableBold"/>
              <w:ind w:right="0"/>
              <w:jc w:val="center"/>
              <w:rPr>
                <w:rFonts w:ascii="Times New Roman" w:hAnsi="Times New Roman"/>
                <w:sz w:val="22"/>
              </w:rPr>
            </w:pPr>
            <w:r w:rsidRPr="00212293">
              <w:rPr>
                <w:rFonts w:ascii="Times New Roman" w:hAnsi="Times New Roman"/>
                <w:sz w:val="22"/>
              </w:rPr>
              <w:t>Position</w:t>
            </w:r>
          </w:p>
        </w:tc>
        <w:tc>
          <w:tcPr>
            <w:tcW w:w="941" w:type="dxa"/>
            <w:vAlign w:val="center"/>
          </w:tcPr>
          <w:p w:rsidR="00E1555A" w:rsidRPr="00212293" w:rsidRDefault="00E1555A" w:rsidP="009A7809">
            <w:pPr>
              <w:pStyle w:val="TableBold"/>
              <w:ind w:right="0"/>
              <w:jc w:val="center"/>
              <w:rPr>
                <w:rFonts w:ascii="Times New Roman" w:hAnsi="Times New Roman"/>
                <w:sz w:val="22"/>
              </w:rPr>
            </w:pPr>
            <w:r w:rsidRPr="00212293">
              <w:rPr>
                <w:rFonts w:ascii="Times New Roman" w:hAnsi="Times New Roman"/>
                <w:sz w:val="22"/>
              </w:rPr>
              <w:t>% Input</w:t>
            </w:r>
          </w:p>
        </w:tc>
      </w:tr>
      <w:tr w:rsidR="00E1555A" w:rsidRPr="00212293" w:rsidTr="009A7809">
        <w:trPr>
          <w:trHeight w:val="1201"/>
          <w:jc w:val="center"/>
        </w:trPr>
        <w:tc>
          <w:tcPr>
            <w:tcW w:w="1533" w:type="dxa"/>
            <w:vAlign w:val="center"/>
          </w:tcPr>
          <w:p w:rsidR="00E1555A" w:rsidRPr="00212293" w:rsidRDefault="00E1555A" w:rsidP="009A7809">
            <w:pPr>
              <w:pStyle w:val="TableSignature"/>
              <w:spacing w:before="60" w:after="60"/>
              <w:jc w:val="center"/>
              <w:rPr>
                <w:rFonts w:ascii="Times New Roman" w:hAnsi="Times New Roman"/>
              </w:rPr>
            </w:pPr>
            <w:r w:rsidRPr="00212293">
              <w:rPr>
                <w:rFonts w:ascii="Times New Roman" w:hAnsi="Times New Roman"/>
              </w:rPr>
              <w:t>Prepared by (consultant)</w:t>
            </w:r>
          </w:p>
        </w:tc>
        <w:tc>
          <w:tcPr>
            <w:tcW w:w="1843" w:type="dxa"/>
            <w:gridSpan w:val="2"/>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2126"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62"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1611"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41"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r>
      <w:tr w:rsidR="00E1555A" w:rsidRPr="00212293" w:rsidTr="009A7809">
        <w:trPr>
          <w:trHeight w:val="1418"/>
          <w:jc w:val="center"/>
        </w:trPr>
        <w:tc>
          <w:tcPr>
            <w:tcW w:w="1533" w:type="dxa"/>
            <w:vAlign w:val="center"/>
          </w:tcPr>
          <w:p w:rsidR="00E1555A" w:rsidRPr="00212293" w:rsidRDefault="00E1555A" w:rsidP="009A7809">
            <w:pPr>
              <w:pStyle w:val="TableSignature"/>
              <w:spacing w:before="60" w:after="60"/>
              <w:jc w:val="center"/>
              <w:rPr>
                <w:rFonts w:ascii="Times New Roman" w:hAnsi="Times New Roman"/>
              </w:rPr>
            </w:pPr>
            <w:r w:rsidRPr="00212293">
              <w:rPr>
                <w:rFonts w:ascii="Times New Roman" w:hAnsi="Times New Roman"/>
              </w:rPr>
              <w:t>Approved by (consultant)</w:t>
            </w:r>
          </w:p>
        </w:tc>
        <w:tc>
          <w:tcPr>
            <w:tcW w:w="1843" w:type="dxa"/>
            <w:gridSpan w:val="2"/>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2126"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62"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1611"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41"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r>
      <w:tr w:rsidR="00E1555A" w:rsidRPr="00212293" w:rsidTr="009A7809">
        <w:trPr>
          <w:trHeight w:val="1418"/>
          <w:jc w:val="center"/>
        </w:trPr>
        <w:tc>
          <w:tcPr>
            <w:tcW w:w="1533" w:type="dxa"/>
            <w:vAlign w:val="center"/>
          </w:tcPr>
          <w:p w:rsidR="00E1555A" w:rsidRPr="00212293" w:rsidRDefault="00E1555A" w:rsidP="009A7809">
            <w:pPr>
              <w:pStyle w:val="TableSignature"/>
              <w:spacing w:before="60" w:after="60"/>
              <w:jc w:val="center"/>
              <w:rPr>
                <w:rFonts w:ascii="Times New Roman" w:hAnsi="Times New Roman"/>
              </w:rPr>
            </w:pPr>
            <w:r w:rsidRPr="00212293">
              <w:rPr>
                <w:rFonts w:ascii="Times New Roman" w:hAnsi="Times New Roman"/>
              </w:rPr>
              <w:t>Site Approval by</w:t>
            </w:r>
          </w:p>
        </w:tc>
        <w:tc>
          <w:tcPr>
            <w:tcW w:w="1843" w:type="dxa"/>
            <w:gridSpan w:val="2"/>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2126"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62"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1611" w:type="dxa"/>
            <w:vAlign w:val="center"/>
          </w:tcPr>
          <w:p w:rsidR="00E1555A" w:rsidRPr="00212293" w:rsidRDefault="00E1555A" w:rsidP="009A7809">
            <w:pPr>
              <w:pStyle w:val="TableSignature"/>
              <w:spacing w:before="60" w:after="60"/>
              <w:jc w:val="center"/>
              <w:rPr>
                <w:rFonts w:ascii="Times New Roman" w:hAnsi="Times New Roman"/>
                <w:color w:val="FF0000"/>
              </w:rPr>
            </w:pPr>
            <w:r w:rsidRPr="00212293">
              <w:rPr>
                <w:rFonts w:ascii="Times New Roman" w:hAnsi="Times New Roman"/>
                <w:color w:val="FF0000"/>
              </w:rPr>
              <w:t>Insert here</w:t>
            </w:r>
          </w:p>
        </w:tc>
        <w:tc>
          <w:tcPr>
            <w:tcW w:w="941" w:type="dxa"/>
            <w:vAlign w:val="center"/>
          </w:tcPr>
          <w:p w:rsidR="00E1555A" w:rsidRPr="00212293" w:rsidRDefault="00E1555A" w:rsidP="009A7809">
            <w:pPr>
              <w:pStyle w:val="TableSignature"/>
              <w:spacing w:before="60" w:after="60"/>
              <w:jc w:val="center"/>
              <w:rPr>
                <w:rFonts w:ascii="Times New Roman" w:hAnsi="Times New Roman"/>
              </w:rPr>
            </w:pPr>
            <w:r w:rsidRPr="00212293">
              <w:rPr>
                <w:rFonts w:ascii="Times New Roman" w:hAnsi="Times New Roman"/>
              </w:rPr>
              <w:t>N/A</w:t>
            </w:r>
          </w:p>
        </w:tc>
      </w:tr>
    </w:tbl>
    <w:p w:rsidR="00E1555A" w:rsidRPr="00212293" w:rsidRDefault="00E1555A" w:rsidP="00E21660">
      <w:pPr>
        <w:pStyle w:val="LimitationHeading"/>
        <w:tabs>
          <w:tab w:val="left" w:pos="3840"/>
        </w:tabs>
        <w:rPr>
          <w:rFonts w:ascii="Times New Roman" w:hAnsi="Times New Roman"/>
          <w:sz w:val="22"/>
        </w:rPr>
      </w:pPr>
      <w:r w:rsidRPr="00212293">
        <w:rPr>
          <w:rFonts w:ascii="Times New Roman" w:hAnsi="Times New Roman"/>
        </w:rPr>
        <w:br w:type="page"/>
      </w:r>
      <w:r w:rsidRPr="00212293">
        <w:rPr>
          <w:rFonts w:ascii="Times New Roman" w:hAnsi="Times New Roman"/>
          <w:sz w:val="22"/>
        </w:rPr>
        <w:lastRenderedPageBreak/>
        <w:t>Limitation</w:t>
      </w:r>
    </w:p>
    <w:p w:rsidR="00E1555A" w:rsidRPr="00212293" w:rsidRDefault="00E1555A" w:rsidP="002F6545">
      <w:pPr>
        <w:pStyle w:val="StyleLimitationText11ptRed"/>
        <w:rPr>
          <w:rFonts w:ascii="Times New Roman" w:hAnsi="Times New Roman"/>
        </w:rPr>
      </w:pPr>
      <w:r w:rsidRPr="00212293">
        <w:rPr>
          <w:rFonts w:ascii="Times New Roman" w:hAnsi="Times New Roman"/>
        </w:rPr>
        <w:t>All limitations that apply to the work should be summarised here, including reference to the original proposal for the work and the originally proposed project objectives and scope of works.</w:t>
      </w:r>
      <w:r>
        <w:rPr>
          <w:rFonts w:ascii="Times New Roman" w:hAnsi="Times New Roman"/>
        </w:rPr>
        <w:t xml:space="preserve"> </w:t>
      </w:r>
      <w:r w:rsidRPr="00212293">
        <w:rPr>
          <w:rFonts w:ascii="Times New Roman" w:hAnsi="Times New Roman"/>
        </w:rPr>
        <w:t>State if these were achieved and the scope of works completed.</w:t>
      </w:r>
      <w:r>
        <w:rPr>
          <w:rFonts w:ascii="Times New Roman" w:hAnsi="Times New Roman"/>
        </w:rPr>
        <w:t xml:space="preserve"> </w:t>
      </w:r>
      <w:r w:rsidRPr="00212293">
        <w:rPr>
          <w:rFonts w:ascii="Times New Roman" w:hAnsi="Times New Roman"/>
        </w:rPr>
        <w:t>Where the scope deviated significantly from the originally proposed scope, this should be summarised herein (if a limitation).</w:t>
      </w:r>
      <w:r>
        <w:rPr>
          <w:rFonts w:ascii="Times New Roman" w:hAnsi="Times New Roman"/>
        </w:rPr>
        <w:t xml:space="preserve"> </w:t>
      </w:r>
      <w:r w:rsidRPr="00212293">
        <w:rPr>
          <w:rFonts w:ascii="Times New Roman" w:hAnsi="Times New Roman"/>
        </w:rPr>
        <w:t>State the limit of liability, reliance</w:t>
      </w:r>
      <w:r>
        <w:rPr>
          <w:rFonts w:ascii="Times New Roman" w:hAnsi="Times New Roman"/>
        </w:rPr>
        <w:t>,</w:t>
      </w:r>
      <w:r w:rsidRPr="00212293">
        <w:rPr>
          <w:rFonts w:ascii="Times New Roman" w:hAnsi="Times New Roman"/>
        </w:rPr>
        <w:t xml:space="preserve"> etc. that apply to this project. </w:t>
      </w:r>
    </w:p>
    <w:p w:rsidR="00E1555A" w:rsidRPr="00212293" w:rsidRDefault="00E1555A" w:rsidP="007C37EA">
      <w:pPr>
        <w:pStyle w:val="LimitationText"/>
        <w:jc w:val="left"/>
        <w:rPr>
          <w:rFonts w:ascii="Times New Roman" w:hAnsi="Times New Roman"/>
          <w:sz w:val="22"/>
        </w:rPr>
      </w:pPr>
    </w:p>
    <w:p w:rsidR="00E1555A" w:rsidRPr="00212293" w:rsidRDefault="00E1555A">
      <w:pPr>
        <w:pStyle w:val="LimitationText"/>
        <w:jc w:val="left"/>
        <w:rPr>
          <w:rFonts w:ascii="Times New Roman" w:hAnsi="Times New Roman"/>
          <w:sz w:val="22"/>
          <w:highlight w:val="yellow"/>
        </w:rPr>
        <w:sectPr w:rsidR="00E1555A" w:rsidRPr="00212293" w:rsidSect="00985ED8">
          <w:headerReference w:type="default" r:id="rId14"/>
          <w:footerReference w:type="default" r:id="rId15"/>
          <w:pgSz w:w="11906" w:h="16838" w:code="9"/>
          <w:pgMar w:top="1440" w:right="1440" w:bottom="1440" w:left="1440" w:header="680" w:footer="238" w:gutter="0"/>
          <w:cols w:space="720"/>
          <w:docGrid w:linePitch="299"/>
        </w:sectPr>
      </w:pPr>
    </w:p>
    <w:tbl>
      <w:tblPr>
        <w:tblW w:w="5000" w:type="pct"/>
        <w:jc w:val="center"/>
        <w:tblLayout w:type="fixed"/>
        <w:tblLook w:val="0000" w:firstRow="0" w:lastRow="0" w:firstColumn="0" w:lastColumn="0" w:noHBand="0" w:noVBand="0"/>
      </w:tblPr>
      <w:tblGrid>
        <w:gridCol w:w="1877"/>
        <w:gridCol w:w="6303"/>
        <w:gridCol w:w="1062"/>
      </w:tblGrid>
      <w:tr w:rsidR="00E1555A" w:rsidRPr="00212293">
        <w:trPr>
          <w:tblHeader/>
          <w:jc w:val="center"/>
        </w:trPr>
        <w:tc>
          <w:tcPr>
            <w:tcW w:w="9242" w:type="dxa"/>
            <w:gridSpan w:val="3"/>
          </w:tcPr>
          <w:p w:rsidR="00E1555A" w:rsidRPr="00212293" w:rsidRDefault="00E1555A" w:rsidP="00180AF8">
            <w:pPr>
              <w:pStyle w:val="Contents"/>
              <w:spacing w:after="240"/>
              <w:rPr>
                <w:rFonts w:ascii="Times New Roman" w:hAnsi="Times New Roman"/>
              </w:rPr>
            </w:pPr>
            <w:r w:rsidRPr="00212293">
              <w:rPr>
                <w:rFonts w:ascii="Times New Roman" w:hAnsi="Times New Roman"/>
              </w:rPr>
              <w:lastRenderedPageBreak/>
              <w:t>TABLE OF contents</w:t>
            </w:r>
          </w:p>
        </w:tc>
      </w:tr>
      <w:tr w:rsidR="00E1555A" w:rsidRPr="00212293">
        <w:trPr>
          <w:jc w:val="center"/>
        </w:trPr>
        <w:tc>
          <w:tcPr>
            <w:tcW w:w="8180" w:type="dxa"/>
            <w:gridSpan w:val="2"/>
          </w:tcPr>
          <w:p w:rsidR="00E1555A" w:rsidRPr="00212293" w:rsidRDefault="00E1555A">
            <w:pPr>
              <w:pStyle w:val="TableBold"/>
              <w:rPr>
                <w:rFonts w:ascii="Times New Roman" w:hAnsi="Times New Roman"/>
                <w:b w:val="0"/>
                <w:sz w:val="22"/>
              </w:rPr>
            </w:pPr>
            <w:r w:rsidRPr="00212293">
              <w:rPr>
                <w:rFonts w:ascii="Times New Roman" w:hAnsi="Times New Roman"/>
                <w:b w:val="0"/>
                <w:sz w:val="22"/>
              </w:rPr>
              <w:t>Section</w:t>
            </w:r>
          </w:p>
        </w:tc>
        <w:tc>
          <w:tcPr>
            <w:tcW w:w="1062" w:type="dxa"/>
          </w:tcPr>
          <w:p w:rsidR="00E1555A" w:rsidRPr="00212293" w:rsidRDefault="00E1555A">
            <w:pPr>
              <w:pStyle w:val="TableBold"/>
              <w:rPr>
                <w:rFonts w:ascii="Times New Roman" w:hAnsi="Times New Roman"/>
                <w:b w:val="0"/>
                <w:sz w:val="22"/>
              </w:rPr>
            </w:pPr>
            <w:r w:rsidRPr="00212293">
              <w:rPr>
                <w:rFonts w:ascii="Times New Roman" w:hAnsi="Times New Roman"/>
                <w:b w:val="0"/>
                <w:sz w:val="22"/>
              </w:rPr>
              <w:t>Page No</w:t>
            </w:r>
          </w:p>
        </w:tc>
      </w:tr>
      <w:tr w:rsidR="00E1555A" w:rsidRPr="00212293">
        <w:trPr>
          <w:trHeight w:val="153"/>
          <w:jc w:val="center"/>
        </w:trPr>
        <w:tc>
          <w:tcPr>
            <w:tcW w:w="9242" w:type="dxa"/>
            <w:gridSpan w:val="3"/>
          </w:tcPr>
          <w:p w:rsidR="001733B2" w:rsidRDefault="00E1555A">
            <w:pPr>
              <w:pStyle w:val="TOC1"/>
              <w:rPr>
                <w:rFonts w:asciiTheme="minorHAnsi" w:eastAsiaTheme="minorEastAsia" w:hAnsiTheme="minorHAnsi" w:cstheme="minorBidi"/>
                <w:b w:val="0"/>
                <w:caps w:val="0"/>
                <w:lang w:val="en-IE" w:eastAsia="en-IE"/>
              </w:rPr>
            </w:pPr>
            <w:r w:rsidRPr="00212293">
              <w:rPr>
                <w:rFonts w:ascii="Times New Roman" w:hAnsi="Times New Roman"/>
                <w:color w:val="FF0000"/>
              </w:rPr>
              <w:fldChar w:fldCharType="begin"/>
            </w:r>
            <w:r w:rsidRPr="00212293">
              <w:rPr>
                <w:rFonts w:ascii="Times New Roman" w:hAnsi="Times New Roman"/>
                <w:color w:val="FF0000"/>
              </w:rPr>
              <w:instrText xml:space="preserve"> TOC \o "2-3" \h \z \t "Heading 1,1,Style Heading 1,1,Style H1,1,BA H1,1,BA H2,2,BA H3,3,BA Title,1,Style Heading 1 + Book Antiqua,1" </w:instrText>
            </w:r>
            <w:r w:rsidRPr="00212293">
              <w:rPr>
                <w:rFonts w:ascii="Times New Roman" w:hAnsi="Times New Roman"/>
                <w:color w:val="FF0000"/>
              </w:rPr>
              <w:fldChar w:fldCharType="separate"/>
            </w:r>
            <w:hyperlink w:anchor="_Toc361142646" w:history="1">
              <w:r w:rsidR="001733B2" w:rsidRPr="0058799D">
                <w:rPr>
                  <w:rStyle w:val="Hyperlink"/>
                  <w:rFonts w:ascii="Times New Roman" w:hAnsi="Times New Roman"/>
                </w:rPr>
                <w:t>executive summary</w:t>
              </w:r>
              <w:r w:rsidR="001733B2">
                <w:rPr>
                  <w:webHidden/>
                </w:rPr>
                <w:tab/>
              </w:r>
              <w:r w:rsidR="001733B2">
                <w:rPr>
                  <w:webHidden/>
                </w:rPr>
                <w:fldChar w:fldCharType="begin"/>
              </w:r>
              <w:r w:rsidR="001733B2">
                <w:rPr>
                  <w:webHidden/>
                </w:rPr>
                <w:instrText xml:space="preserve"> PAGEREF _Toc361142646 \h </w:instrText>
              </w:r>
              <w:r w:rsidR="001733B2">
                <w:rPr>
                  <w:webHidden/>
                </w:rPr>
              </w:r>
              <w:r w:rsidR="001733B2">
                <w:rPr>
                  <w:webHidden/>
                </w:rPr>
                <w:fldChar w:fldCharType="separate"/>
              </w:r>
              <w:r w:rsidR="001733B2">
                <w:rPr>
                  <w:webHidden/>
                </w:rPr>
                <w:t>i</w:t>
              </w:r>
              <w:r w:rsidR="001733B2">
                <w:rPr>
                  <w:webHidden/>
                </w:rPr>
                <w:fldChar w:fldCharType="end"/>
              </w:r>
            </w:hyperlink>
          </w:p>
          <w:p w:rsidR="001733B2" w:rsidRDefault="00203107">
            <w:pPr>
              <w:pStyle w:val="TOC1"/>
              <w:rPr>
                <w:rFonts w:asciiTheme="minorHAnsi" w:eastAsiaTheme="minorEastAsia" w:hAnsiTheme="minorHAnsi" w:cstheme="minorBidi"/>
                <w:b w:val="0"/>
                <w:caps w:val="0"/>
                <w:lang w:val="en-IE" w:eastAsia="en-IE"/>
              </w:rPr>
            </w:pPr>
            <w:hyperlink w:anchor="_Toc361142647" w:history="1">
              <w:r w:rsidR="001733B2" w:rsidRPr="0058799D">
                <w:rPr>
                  <w:rStyle w:val="Hyperlink"/>
                  <w:rFonts w:ascii="Times New Roman" w:hAnsi="Times New Roman"/>
                </w:rPr>
                <w:t>1.</w:t>
              </w:r>
              <w:r w:rsidR="001733B2">
                <w:rPr>
                  <w:rFonts w:asciiTheme="minorHAnsi" w:eastAsiaTheme="minorEastAsia" w:hAnsiTheme="minorHAnsi" w:cstheme="minorBidi"/>
                  <w:b w:val="0"/>
                  <w:caps w:val="0"/>
                  <w:lang w:val="en-IE" w:eastAsia="en-IE"/>
                </w:rPr>
                <w:tab/>
              </w:r>
              <w:r w:rsidR="001733B2" w:rsidRPr="0058799D">
                <w:rPr>
                  <w:rStyle w:val="Hyperlink"/>
                  <w:rFonts w:ascii="Times New Roman" w:hAnsi="Times New Roman"/>
                </w:rPr>
                <w:t>introduction</w:t>
              </w:r>
              <w:r w:rsidR="001733B2">
                <w:rPr>
                  <w:webHidden/>
                </w:rPr>
                <w:tab/>
              </w:r>
              <w:r w:rsidR="001733B2">
                <w:rPr>
                  <w:webHidden/>
                </w:rPr>
                <w:fldChar w:fldCharType="begin"/>
              </w:r>
              <w:r w:rsidR="001733B2">
                <w:rPr>
                  <w:webHidden/>
                </w:rPr>
                <w:instrText xml:space="preserve"> PAGEREF _Toc361142647 \h </w:instrText>
              </w:r>
              <w:r w:rsidR="001733B2">
                <w:rPr>
                  <w:webHidden/>
                </w:rPr>
              </w:r>
              <w:r w:rsidR="001733B2">
                <w:rPr>
                  <w:webHidden/>
                </w:rPr>
                <w:fldChar w:fldCharType="separate"/>
              </w:r>
              <w:r w:rsidR="001733B2">
                <w:rPr>
                  <w:webHidden/>
                </w:rPr>
                <w:t>1</w:t>
              </w:r>
              <w:r w:rsidR="001733B2">
                <w:rPr>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48" w:history="1">
              <w:r w:rsidR="001733B2" w:rsidRPr="0058799D">
                <w:rPr>
                  <w:rStyle w:val="Hyperlink"/>
                  <w:rFonts w:ascii="Times New Roman" w:hAnsi="Times New Roman"/>
                  <w:noProof/>
                </w:rPr>
                <w:t>1.1.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PROJECT CONTRACTUAL BASIS &amp; Parties INVOLVED</w:t>
              </w:r>
              <w:r w:rsidR="001733B2">
                <w:rPr>
                  <w:noProof/>
                  <w:webHidden/>
                </w:rPr>
                <w:tab/>
              </w:r>
              <w:r w:rsidR="001733B2">
                <w:rPr>
                  <w:noProof/>
                  <w:webHidden/>
                </w:rPr>
                <w:fldChar w:fldCharType="begin"/>
              </w:r>
              <w:r w:rsidR="001733B2">
                <w:rPr>
                  <w:noProof/>
                  <w:webHidden/>
                </w:rPr>
                <w:instrText xml:space="preserve"> PAGEREF _Toc361142648 \h </w:instrText>
              </w:r>
              <w:r w:rsidR="001733B2">
                <w:rPr>
                  <w:noProof/>
                  <w:webHidden/>
                </w:rPr>
              </w:r>
              <w:r w:rsidR="001733B2">
                <w:rPr>
                  <w:noProof/>
                  <w:webHidden/>
                </w:rPr>
                <w:fldChar w:fldCharType="separate"/>
              </w:r>
              <w:r w:rsidR="001733B2">
                <w:rPr>
                  <w:noProof/>
                  <w:webHidden/>
                </w:rPr>
                <w:t>1</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49" w:history="1">
              <w:r w:rsidR="001733B2" w:rsidRPr="0058799D">
                <w:rPr>
                  <w:rStyle w:val="Hyperlink"/>
                  <w:rFonts w:ascii="Times New Roman" w:hAnsi="Times New Roman"/>
                  <w:noProof/>
                </w:rPr>
                <w:t>1.2.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BACKGROUND INFORMATION</w:t>
              </w:r>
              <w:r w:rsidR="001733B2">
                <w:rPr>
                  <w:noProof/>
                  <w:webHidden/>
                </w:rPr>
                <w:tab/>
              </w:r>
              <w:r w:rsidR="001733B2">
                <w:rPr>
                  <w:noProof/>
                  <w:webHidden/>
                </w:rPr>
                <w:fldChar w:fldCharType="begin"/>
              </w:r>
              <w:r w:rsidR="001733B2">
                <w:rPr>
                  <w:noProof/>
                  <w:webHidden/>
                </w:rPr>
                <w:instrText xml:space="preserve"> PAGEREF _Toc361142649 \h </w:instrText>
              </w:r>
              <w:r w:rsidR="001733B2">
                <w:rPr>
                  <w:noProof/>
                  <w:webHidden/>
                </w:rPr>
              </w:r>
              <w:r w:rsidR="001733B2">
                <w:rPr>
                  <w:noProof/>
                  <w:webHidden/>
                </w:rPr>
                <w:fldChar w:fldCharType="separate"/>
              </w:r>
              <w:r w:rsidR="001733B2">
                <w:rPr>
                  <w:noProof/>
                  <w:webHidden/>
                </w:rPr>
                <w:t>1</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0" w:history="1">
              <w:r w:rsidR="001733B2" w:rsidRPr="0058799D">
                <w:rPr>
                  <w:rStyle w:val="Hyperlink"/>
                  <w:rFonts w:ascii="Times New Roman" w:hAnsi="Times New Roman"/>
                  <w:noProof/>
                </w:rPr>
                <w:t>1.3.</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PROJECT OBJECTIVES</w:t>
              </w:r>
              <w:r w:rsidR="001733B2">
                <w:rPr>
                  <w:noProof/>
                  <w:webHidden/>
                </w:rPr>
                <w:tab/>
              </w:r>
              <w:r w:rsidR="001733B2">
                <w:rPr>
                  <w:noProof/>
                  <w:webHidden/>
                </w:rPr>
                <w:fldChar w:fldCharType="begin"/>
              </w:r>
              <w:r w:rsidR="001733B2">
                <w:rPr>
                  <w:noProof/>
                  <w:webHidden/>
                </w:rPr>
                <w:instrText xml:space="preserve"> PAGEREF _Toc361142650 \h </w:instrText>
              </w:r>
              <w:r w:rsidR="001733B2">
                <w:rPr>
                  <w:noProof/>
                  <w:webHidden/>
                </w:rPr>
              </w:r>
              <w:r w:rsidR="001733B2">
                <w:rPr>
                  <w:noProof/>
                  <w:webHidden/>
                </w:rPr>
                <w:fldChar w:fldCharType="separate"/>
              </w:r>
              <w:r w:rsidR="001733B2">
                <w:rPr>
                  <w:noProof/>
                  <w:webHidden/>
                </w:rPr>
                <w:t>1</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1" w:history="1">
              <w:r w:rsidR="001733B2" w:rsidRPr="0058799D">
                <w:rPr>
                  <w:rStyle w:val="Hyperlink"/>
                  <w:rFonts w:ascii="Times New Roman" w:hAnsi="Times New Roman"/>
                  <w:noProof/>
                </w:rPr>
                <w:t>1.4.</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SCOPE OF WORKS</w:t>
              </w:r>
              <w:r w:rsidR="001733B2">
                <w:rPr>
                  <w:noProof/>
                  <w:webHidden/>
                </w:rPr>
                <w:tab/>
              </w:r>
              <w:r w:rsidR="001733B2">
                <w:rPr>
                  <w:noProof/>
                  <w:webHidden/>
                </w:rPr>
                <w:fldChar w:fldCharType="begin"/>
              </w:r>
              <w:r w:rsidR="001733B2">
                <w:rPr>
                  <w:noProof/>
                  <w:webHidden/>
                </w:rPr>
                <w:instrText xml:space="preserve"> PAGEREF _Toc361142651 \h </w:instrText>
              </w:r>
              <w:r w:rsidR="001733B2">
                <w:rPr>
                  <w:noProof/>
                  <w:webHidden/>
                </w:rPr>
              </w:r>
              <w:r w:rsidR="001733B2">
                <w:rPr>
                  <w:noProof/>
                  <w:webHidden/>
                </w:rPr>
                <w:fldChar w:fldCharType="separate"/>
              </w:r>
              <w:r w:rsidR="001733B2">
                <w:rPr>
                  <w:noProof/>
                  <w:webHidden/>
                </w:rPr>
                <w:t>1</w:t>
              </w:r>
              <w:r w:rsidR="001733B2">
                <w:rPr>
                  <w:noProof/>
                  <w:webHidden/>
                </w:rPr>
                <w:fldChar w:fldCharType="end"/>
              </w:r>
            </w:hyperlink>
          </w:p>
          <w:p w:rsidR="001733B2" w:rsidRDefault="00203107">
            <w:pPr>
              <w:pStyle w:val="TOC1"/>
              <w:rPr>
                <w:rFonts w:asciiTheme="minorHAnsi" w:eastAsiaTheme="minorEastAsia" w:hAnsiTheme="minorHAnsi" w:cstheme="minorBidi"/>
                <w:b w:val="0"/>
                <w:caps w:val="0"/>
                <w:lang w:val="en-IE" w:eastAsia="en-IE"/>
              </w:rPr>
            </w:pPr>
            <w:hyperlink w:anchor="_Toc361142652" w:history="1">
              <w:r w:rsidR="001733B2" w:rsidRPr="0058799D">
                <w:rPr>
                  <w:rStyle w:val="Hyperlink"/>
                  <w:rFonts w:ascii="Times New Roman" w:hAnsi="Times New Roman"/>
                </w:rPr>
                <w:t>2.</w:t>
              </w:r>
              <w:r w:rsidR="001733B2">
                <w:rPr>
                  <w:rFonts w:asciiTheme="minorHAnsi" w:eastAsiaTheme="minorEastAsia" w:hAnsiTheme="minorHAnsi" w:cstheme="minorBidi"/>
                  <w:b w:val="0"/>
                  <w:caps w:val="0"/>
                  <w:lang w:val="en-IE" w:eastAsia="en-IE"/>
                </w:rPr>
                <w:tab/>
              </w:r>
              <w:r w:rsidR="001733B2" w:rsidRPr="0058799D">
                <w:rPr>
                  <w:rStyle w:val="Hyperlink"/>
                  <w:rFonts w:ascii="Times New Roman" w:hAnsi="Times New Roman"/>
                </w:rPr>
                <w:t>generic quantitative risk assessment</w:t>
              </w:r>
              <w:r w:rsidR="001733B2">
                <w:rPr>
                  <w:webHidden/>
                </w:rPr>
                <w:tab/>
              </w:r>
              <w:r w:rsidR="001733B2">
                <w:rPr>
                  <w:webHidden/>
                </w:rPr>
                <w:fldChar w:fldCharType="begin"/>
              </w:r>
              <w:r w:rsidR="001733B2">
                <w:rPr>
                  <w:webHidden/>
                </w:rPr>
                <w:instrText xml:space="preserve"> PAGEREF _Toc361142652 \h </w:instrText>
              </w:r>
              <w:r w:rsidR="001733B2">
                <w:rPr>
                  <w:webHidden/>
                </w:rPr>
              </w:r>
              <w:r w:rsidR="001733B2">
                <w:rPr>
                  <w:webHidden/>
                </w:rPr>
                <w:fldChar w:fldCharType="separate"/>
              </w:r>
              <w:r w:rsidR="001733B2">
                <w:rPr>
                  <w:webHidden/>
                </w:rPr>
                <w:t>1</w:t>
              </w:r>
              <w:r w:rsidR="001733B2">
                <w:rPr>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3" w:history="1">
              <w:r w:rsidR="001733B2" w:rsidRPr="0058799D">
                <w:rPr>
                  <w:rStyle w:val="Hyperlink"/>
                  <w:rFonts w:ascii="Times New Roman" w:hAnsi="Times New Roman"/>
                  <w:noProof/>
                </w:rPr>
                <w:t>2.1.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potential pollutant linkages</w:t>
              </w:r>
              <w:r w:rsidR="001733B2">
                <w:rPr>
                  <w:noProof/>
                  <w:webHidden/>
                </w:rPr>
                <w:tab/>
              </w:r>
              <w:r w:rsidR="001733B2">
                <w:rPr>
                  <w:noProof/>
                  <w:webHidden/>
                </w:rPr>
                <w:fldChar w:fldCharType="begin"/>
              </w:r>
              <w:r w:rsidR="001733B2">
                <w:rPr>
                  <w:noProof/>
                  <w:webHidden/>
                </w:rPr>
                <w:instrText xml:space="preserve"> PAGEREF _Toc361142653 \h </w:instrText>
              </w:r>
              <w:r w:rsidR="001733B2">
                <w:rPr>
                  <w:noProof/>
                  <w:webHidden/>
                </w:rPr>
              </w:r>
              <w:r w:rsidR="001733B2">
                <w:rPr>
                  <w:noProof/>
                  <w:webHidden/>
                </w:rPr>
                <w:fldChar w:fldCharType="separate"/>
              </w:r>
              <w:r w:rsidR="001733B2">
                <w:rPr>
                  <w:noProof/>
                  <w:webHidden/>
                </w:rPr>
                <w:t>2</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4" w:history="1">
              <w:r w:rsidR="001733B2" w:rsidRPr="0058799D">
                <w:rPr>
                  <w:rStyle w:val="Hyperlink"/>
                  <w:rFonts w:ascii="Times New Roman" w:hAnsi="Times New Roman"/>
                  <w:noProof/>
                </w:rPr>
                <w:t>2.2.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generic assessment criteria</w:t>
              </w:r>
              <w:r w:rsidR="001733B2">
                <w:rPr>
                  <w:noProof/>
                  <w:webHidden/>
                </w:rPr>
                <w:tab/>
              </w:r>
              <w:r w:rsidR="001733B2">
                <w:rPr>
                  <w:noProof/>
                  <w:webHidden/>
                </w:rPr>
                <w:fldChar w:fldCharType="begin"/>
              </w:r>
              <w:r w:rsidR="001733B2">
                <w:rPr>
                  <w:noProof/>
                  <w:webHidden/>
                </w:rPr>
                <w:instrText xml:space="preserve"> PAGEREF _Toc361142654 \h </w:instrText>
              </w:r>
              <w:r w:rsidR="001733B2">
                <w:rPr>
                  <w:noProof/>
                  <w:webHidden/>
                </w:rPr>
              </w:r>
              <w:r w:rsidR="001733B2">
                <w:rPr>
                  <w:noProof/>
                  <w:webHidden/>
                </w:rPr>
                <w:fldChar w:fldCharType="separate"/>
              </w:r>
              <w:r w:rsidR="001733B2">
                <w:rPr>
                  <w:noProof/>
                  <w:webHidden/>
                </w:rPr>
                <w:t>2</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5" w:history="1">
              <w:r w:rsidR="001733B2" w:rsidRPr="0058799D">
                <w:rPr>
                  <w:rStyle w:val="Hyperlink"/>
                  <w:rFonts w:ascii="Times New Roman" w:hAnsi="Times New Roman"/>
                  <w:noProof/>
                </w:rPr>
                <w:t>2.3.</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Source zone contaminant data management</w:t>
              </w:r>
              <w:r w:rsidR="001733B2">
                <w:rPr>
                  <w:noProof/>
                  <w:webHidden/>
                </w:rPr>
                <w:tab/>
              </w:r>
              <w:r w:rsidR="001733B2">
                <w:rPr>
                  <w:noProof/>
                  <w:webHidden/>
                </w:rPr>
                <w:fldChar w:fldCharType="begin"/>
              </w:r>
              <w:r w:rsidR="001733B2">
                <w:rPr>
                  <w:noProof/>
                  <w:webHidden/>
                </w:rPr>
                <w:instrText xml:space="preserve"> PAGEREF _Toc361142655 \h </w:instrText>
              </w:r>
              <w:r w:rsidR="001733B2">
                <w:rPr>
                  <w:noProof/>
                  <w:webHidden/>
                </w:rPr>
              </w:r>
              <w:r w:rsidR="001733B2">
                <w:rPr>
                  <w:noProof/>
                  <w:webHidden/>
                </w:rPr>
                <w:fldChar w:fldCharType="separate"/>
              </w:r>
              <w:r w:rsidR="001733B2">
                <w:rPr>
                  <w:noProof/>
                  <w:webHidden/>
                </w:rPr>
                <w:t>2</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6" w:history="1">
              <w:r w:rsidR="001733B2" w:rsidRPr="0058799D">
                <w:rPr>
                  <w:rStyle w:val="Hyperlink"/>
                  <w:rFonts w:ascii="Times New Roman" w:hAnsi="Times New Roman"/>
                  <w:noProof/>
                </w:rPr>
                <w:t>2.4.</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Results of generic quantitative risk assessment</w:t>
              </w:r>
              <w:r w:rsidR="001733B2">
                <w:rPr>
                  <w:noProof/>
                  <w:webHidden/>
                </w:rPr>
                <w:tab/>
              </w:r>
              <w:r w:rsidR="001733B2">
                <w:rPr>
                  <w:noProof/>
                  <w:webHidden/>
                </w:rPr>
                <w:fldChar w:fldCharType="begin"/>
              </w:r>
              <w:r w:rsidR="001733B2">
                <w:rPr>
                  <w:noProof/>
                  <w:webHidden/>
                </w:rPr>
                <w:instrText xml:space="preserve"> PAGEREF _Toc361142656 \h </w:instrText>
              </w:r>
              <w:r w:rsidR="001733B2">
                <w:rPr>
                  <w:noProof/>
                  <w:webHidden/>
                </w:rPr>
              </w:r>
              <w:r w:rsidR="001733B2">
                <w:rPr>
                  <w:noProof/>
                  <w:webHidden/>
                </w:rPr>
                <w:fldChar w:fldCharType="separate"/>
              </w:r>
              <w:r w:rsidR="001733B2">
                <w:rPr>
                  <w:noProof/>
                  <w:webHidden/>
                </w:rPr>
                <w:t>2</w:t>
              </w:r>
              <w:r w:rsidR="001733B2">
                <w:rPr>
                  <w:noProof/>
                  <w:webHidden/>
                </w:rPr>
                <w:fldChar w:fldCharType="end"/>
              </w:r>
            </w:hyperlink>
          </w:p>
          <w:p w:rsidR="001733B2" w:rsidRDefault="00203107">
            <w:pPr>
              <w:pStyle w:val="TOC1"/>
              <w:rPr>
                <w:rFonts w:asciiTheme="minorHAnsi" w:eastAsiaTheme="minorEastAsia" w:hAnsiTheme="minorHAnsi" w:cstheme="minorBidi"/>
                <w:b w:val="0"/>
                <w:caps w:val="0"/>
                <w:lang w:val="en-IE" w:eastAsia="en-IE"/>
              </w:rPr>
            </w:pPr>
            <w:hyperlink w:anchor="_Toc361142657" w:history="1">
              <w:r w:rsidR="001733B2" w:rsidRPr="0058799D">
                <w:rPr>
                  <w:rStyle w:val="Hyperlink"/>
                  <w:rFonts w:ascii="Times New Roman" w:hAnsi="Times New Roman"/>
                </w:rPr>
                <w:t>3.</w:t>
              </w:r>
              <w:r w:rsidR="001733B2">
                <w:rPr>
                  <w:rFonts w:asciiTheme="minorHAnsi" w:eastAsiaTheme="minorEastAsia" w:hAnsiTheme="minorHAnsi" w:cstheme="minorBidi"/>
                  <w:b w:val="0"/>
                  <w:caps w:val="0"/>
                  <w:lang w:val="en-IE" w:eastAsia="en-IE"/>
                </w:rPr>
                <w:tab/>
              </w:r>
              <w:r w:rsidR="001733B2" w:rsidRPr="0058799D">
                <w:rPr>
                  <w:rStyle w:val="Hyperlink"/>
                  <w:rFonts w:ascii="Times New Roman" w:hAnsi="Times New Roman"/>
                </w:rPr>
                <w:t>detailed quantitative risk assessment</w:t>
              </w:r>
              <w:r w:rsidR="001733B2">
                <w:rPr>
                  <w:webHidden/>
                </w:rPr>
                <w:tab/>
              </w:r>
              <w:r w:rsidR="001733B2">
                <w:rPr>
                  <w:webHidden/>
                </w:rPr>
                <w:fldChar w:fldCharType="begin"/>
              </w:r>
              <w:r w:rsidR="001733B2">
                <w:rPr>
                  <w:webHidden/>
                </w:rPr>
                <w:instrText xml:space="preserve"> PAGEREF _Toc361142657 \h </w:instrText>
              </w:r>
              <w:r w:rsidR="001733B2">
                <w:rPr>
                  <w:webHidden/>
                </w:rPr>
              </w:r>
              <w:r w:rsidR="001733B2">
                <w:rPr>
                  <w:webHidden/>
                </w:rPr>
                <w:fldChar w:fldCharType="separate"/>
              </w:r>
              <w:r w:rsidR="001733B2">
                <w:rPr>
                  <w:webHidden/>
                </w:rPr>
                <w:t>3</w:t>
              </w:r>
              <w:r w:rsidR="001733B2">
                <w:rPr>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8" w:history="1">
              <w:r w:rsidR="001733B2" w:rsidRPr="0058799D">
                <w:rPr>
                  <w:rStyle w:val="Hyperlink"/>
                  <w:rFonts w:ascii="Times New Roman" w:hAnsi="Times New Roman"/>
                  <w:noProof/>
                </w:rPr>
                <w:t>3.1.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potential pollutant linkages</w:t>
              </w:r>
              <w:r w:rsidR="001733B2">
                <w:rPr>
                  <w:noProof/>
                  <w:webHidden/>
                </w:rPr>
                <w:tab/>
              </w:r>
              <w:r w:rsidR="001733B2">
                <w:rPr>
                  <w:noProof/>
                  <w:webHidden/>
                </w:rPr>
                <w:fldChar w:fldCharType="begin"/>
              </w:r>
              <w:r w:rsidR="001733B2">
                <w:rPr>
                  <w:noProof/>
                  <w:webHidden/>
                </w:rPr>
                <w:instrText xml:space="preserve"> PAGEREF _Toc361142658 \h </w:instrText>
              </w:r>
              <w:r w:rsidR="001733B2">
                <w:rPr>
                  <w:noProof/>
                  <w:webHidden/>
                </w:rPr>
              </w:r>
              <w:r w:rsidR="001733B2">
                <w:rPr>
                  <w:noProof/>
                  <w:webHidden/>
                </w:rPr>
                <w:fldChar w:fldCharType="separate"/>
              </w:r>
              <w:r w:rsidR="001733B2">
                <w:rPr>
                  <w:noProof/>
                  <w:webHidden/>
                </w:rPr>
                <w:t>3</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59" w:history="1">
              <w:r w:rsidR="001733B2" w:rsidRPr="0058799D">
                <w:rPr>
                  <w:rStyle w:val="Hyperlink"/>
                  <w:rFonts w:ascii="Times New Roman" w:hAnsi="Times New Roman"/>
                  <w:noProof/>
                </w:rPr>
                <w:t>3.2.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risk estimation model/tool development for DQRA</w:t>
              </w:r>
              <w:r w:rsidR="001733B2">
                <w:rPr>
                  <w:noProof/>
                  <w:webHidden/>
                </w:rPr>
                <w:tab/>
              </w:r>
              <w:r w:rsidR="001733B2">
                <w:rPr>
                  <w:noProof/>
                  <w:webHidden/>
                </w:rPr>
                <w:fldChar w:fldCharType="begin"/>
              </w:r>
              <w:r w:rsidR="001733B2">
                <w:rPr>
                  <w:noProof/>
                  <w:webHidden/>
                </w:rPr>
                <w:instrText xml:space="preserve"> PAGEREF _Toc361142659 \h </w:instrText>
              </w:r>
              <w:r w:rsidR="001733B2">
                <w:rPr>
                  <w:noProof/>
                  <w:webHidden/>
                </w:rPr>
              </w:r>
              <w:r w:rsidR="001733B2">
                <w:rPr>
                  <w:noProof/>
                  <w:webHidden/>
                </w:rPr>
                <w:fldChar w:fldCharType="separate"/>
              </w:r>
              <w:r w:rsidR="001733B2">
                <w:rPr>
                  <w:noProof/>
                  <w:webHidden/>
                </w:rPr>
                <w:t>3</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0" w:history="1">
              <w:r w:rsidR="001733B2" w:rsidRPr="0058799D">
                <w:rPr>
                  <w:rStyle w:val="Hyperlink"/>
                  <w:rFonts w:ascii="Times New Roman" w:hAnsi="Times New Roman"/>
                  <w:noProof/>
                </w:rPr>
                <w:t>3.2.1.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contaminant sources</w:t>
              </w:r>
              <w:r w:rsidR="001733B2">
                <w:rPr>
                  <w:noProof/>
                  <w:webHidden/>
                </w:rPr>
                <w:tab/>
              </w:r>
              <w:r w:rsidR="001733B2">
                <w:rPr>
                  <w:noProof/>
                  <w:webHidden/>
                </w:rPr>
                <w:fldChar w:fldCharType="begin"/>
              </w:r>
              <w:r w:rsidR="001733B2">
                <w:rPr>
                  <w:noProof/>
                  <w:webHidden/>
                </w:rPr>
                <w:instrText xml:space="preserve"> PAGEREF _Toc361142660 \h </w:instrText>
              </w:r>
              <w:r w:rsidR="001733B2">
                <w:rPr>
                  <w:noProof/>
                  <w:webHidden/>
                </w:rPr>
              </w:r>
              <w:r w:rsidR="001733B2">
                <w:rPr>
                  <w:noProof/>
                  <w:webHidden/>
                </w:rPr>
                <w:fldChar w:fldCharType="separate"/>
              </w:r>
              <w:r w:rsidR="001733B2">
                <w:rPr>
                  <w:noProof/>
                  <w:webHidden/>
                </w:rPr>
                <w:t>3</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1" w:history="1">
              <w:r w:rsidR="001733B2" w:rsidRPr="0058799D">
                <w:rPr>
                  <w:rStyle w:val="Hyperlink"/>
                  <w:rFonts w:ascii="Times New Roman" w:hAnsi="Times New Roman"/>
                  <w:noProof/>
                </w:rPr>
                <w:t>3.2.2.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migration/exposure pathways</w:t>
              </w:r>
              <w:r w:rsidR="001733B2">
                <w:rPr>
                  <w:noProof/>
                  <w:webHidden/>
                </w:rPr>
                <w:tab/>
              </w:r>
              <w:r w:rsidR="001733B2">
                <w:rPr>
                  <w:noProof/>
                  <w:webHidden/>
                </w:rPr>
                <w:fldChar w:fldCharType="begin"/>
              </w:r>
              <w:r w:rsidR="001733B2">
                <w:rPr>
                  <w:noProof/>
                  <w:webHidden/>
                </w:rPr>
                <w:instrText xml:space="preserve"> PAGEREF _Toc361142661 \h </w:instrText>
              </w:r>
              <w:r w:rsidR="001733B2">
                <w:rPr>
                  <w:noProof/>
                  <w:webHidden/>
                </w:rPr>
              </w:r>
              <w:r w:rsidR="001733B2">
                <w:rPr>
                  <w:noProof/>
                  <w:webHidden/>
                </w:rPr>
                <w:fldChar w:fldCharType="separate"/>
              </w:r>
              <w:r w:rsidR="001733B2">
                <w:rPr>
                  <w:noProof/>
                  <w:webHidden/>
                </w:rPr>
                <w:t>3</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2" w:history="1">
              <w:r w:rsidR="001733B2" w:rsidRPr="0058799D">
                <w:rPr>
                  <w:rStyle w:val="Hyperlink"/>
                  <w:rFonts w:ascii="Times New Roman" w:hAnsi="Times New Roman"/>
                  <w:noProof/>
                </w:rPr>
                <w:t>3.2.3.</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potential receptors</w:t>
              </w:r>
              <w:r w:rsidR="001733B2">
                <w:rPr>
                  <w:noProof/>
                  <w:webHidden/>
                </w:rPr>
                <w:tab/>
              </w:r>
              <w:r w:rsidR="001733B2">
                <w:rPr>
                  <w:noProof/>
                  <w:webHidden/>
                </w:rPr>
                <w:fldChar w:fldCharType="begin"/>
              </w:r>
              <w:r w:rsidR="001733B2">
                <w:rPr>
                  <w:noProof/>
                  <w:webHidden/>
                </w:rPr>
                <w:instrText xml:space="preserve"> PAGEREF _Toc361142662 \h </w:instrText>
              </w:r>
              <w:r w:rsidR="001733B2">
                <w:rPr>
                  <w:noProof/>
                  <w:webHidden/>
                </w:rPr>
              </w:r>
              <w:r w:rsidR="001733B2">
                <w:rPr>
                  <w:noProof/>
                  <w:webHidden/>
                </w:rPr>
                <w:fldChar w:fldCharType="separate"/>
              </w:r>
              <w:r w:rsidR="001733B2">
                <w:rPr>
                  <w:noProof/>
                  <w:webHidden/>
                </w:rPr>
                <w:t>4</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3" w:history="1">
              <w:r w:rsidR="001733B2" w:rsidRPr="0058799D">
                <w:rPr>
                  <w:rStyle w:val="Hyperlink"/>
                  <w:rFonts w:ascii="Times New Roman" w:hAnsi="Times New Roman"/>
                  <w:noProof/>
                </w:rPr>
                <w:t>3.2.4.</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quantitative model development, sensitivity analysis &amp; calibration</w:t>
              </w:r>
              <w:r w:rsidR="001733B2">
                <w:rPr>
                  <w:noProof/>
                  <w:webHidden/>
                </w:rPr>
                <w:tab/>
              </w:r>
              <w:r w:rsidR="001733B2">
                <w:rPr>
                  <w:noProof/>
                  <w:webHidden/>
                </w:rPr>
                <w:fldChar w:fldCharType="begin"/>
              </w:r>
              <w:r w:rsidR="001733B2">
                <w:rPr>
                  <w:noProof/>
                  <w:webHidden/>
                </w:rPr>
                <w:instrText xml:space="preserve"> PAGEREF _Toc361142663 \h </w:instrText>
              </w:r>
              <w:r w:rsidR="001733B2">
                <w:rPr>
                  <w:noProof/>
                  <w:webHidden/>
                </w:rPr>
              </w:r>
              <w:r w:rsidR="001733B2">
                <w:rPr>
                  <w:noProof/>
                  <w:webHidden/>
                </w:rPr>
                <w:fldChar w:fldCharType="separate"/>
              </w:r>
              <w:r w:rsidR="001733B2">
                <w:rPr>
                  <w:noProof/>
                  <w:webHidden/>
                </w:rPr>
                <w:t>4</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64" w:history="1">
              <w:r w:rsidR="001733B2" w:rsidRPr="0058799D">
                <w:rPr>
                  <w:rStyle w:val="Hyperlink"/>
                  <w:rFonts w:ascii="Times New Roman" w:hAnsi="Times New Roman"/>
                  <w:noProof/>
                </w:rPr>
                <w:t>3.3.</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Detailed Risk evaluation</w:t>
              </w:r>
              <w:r w:rsidR="001733B2">
                <w:rPr>
                  <w:noProof/>
                  <w:webHidden/>
                </w:rPr>
                <w:tab/>
              </w:r>
              <w:r w:rsidR="001733B2">
                <w:rPr>
                  <w:noProof/>
                  <w:webHidden/>
                </w:rPr>
                <w:fldChar w:fldCharType="begin"/>
              </w:r>
              <w:r w:rsidR="001733B2">
                <w:rPr>
                  <w:noProof/>
                  <w:webHidden/>
                </w:rPr>
                <w:instrText xml:space="preserve"> PAGEREF _Toc361142664 \h </w:instrText>
              </w:r>
              <w:r w:rsidR="001733B2">
                <w:rPr>
                  <w:noProof/>
                  <w:webHidden/>
                </w:rPr>
              </w:r>
              <w:r w:rsidR="001733B2">
                <w:rPr>
                  <w:noProof/>
                  <w:webHidden/>
                </w:rPr>
                <w:fldChar w:fldCharType="separate"/>
              </w:r>
              <w:r w:rsidR="001733B2">
                <w:rPr>
                  <w:noProof/>
                  <w:webHidden/>
                </w:rPr>
                <w:t>4</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5" w:history="1">
              <w:r w:rsidR="001733B2" w:rsidRPr="0058799D">
                <w:rPr>
                  <w:rStyle w:val="Hyperlink"/>
                  <w:rFonts w:ascii="Times New Roman" w:hAnsi="Times New Roman"/>
                  <w:noProof/>
                </w:rPr>
                <w:t>3.3.1.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source zone data management</w:t>
              </w:r>
              <w:r w:rsidR="001733B2">
                <w:rPr>
                  <w:noProof/>
                  <w:webHidden/>
                </w:rPr>
                <w:tab/>
              </w:r>
              <w:r w:rsidR="001733B2">
                <w:rPr>
                  <w:noProof/>
                  <w:webHidden/>
                </w:rPr>
                <w:fldChar w:fldCharType="begin"/>
              </w:r>
              <w:r w:rsidR="001733B2">
                <w:rPr>
                  <w:noProof/>
                  <w:webHidden/>
                </w:rPr>
                <w:instrText xml:space="preserve"> PAGEREF _Toc361142665 \h </w:instrText>
              </w:r>
              <w:r w:rsidR="001733B2">
                <w:rPr>
                  <w:noProof/>
                  <w:webHidden/>
                </w:rPr>
              </w:r>
              <w:r w:rsidR="001733B2">
                <w:rPr>
                  <w:noProof/>
                  <w:webHidden/>
                </w:rPr>
                <w:fldChar w:fldCharType="separate"/>
              </w:r>
              <w:r w:rsidR="001733B2">
                <w:rPr>
                  <w:noProof/>
                  <w:webHidden/>
                </w:rPr>
                <w:t>4</w:t>
              </w:r>
              <w:r w:rsidR="001733B2">
                <w:rPr>
                  <w:noProof/>
                  <w:webHidden/>
                </w:rPr>
                <w:fldChar w:fldCharType="end"/>
              </w:r>
            </w:hyperlink>
          </w:p>
          <w:p w:rsidR="001733B2" w:rsidRDefault="00203107">
            <w:pPr>
              <w:pStyle w:val="TOC3"/>
              <w:rPr>
                <w:rFonts w:asciiTheme="minorHAnsi" w:eastAsiaTheme="minorEastAsia" w:hAnsiTheme="minorHAnsi" w:cstheme="minorBidi"/>
                <w:caps w:val="0"/>
                <w:noProof/>
                <w:lang w:val="en-IE" w:eastAsia="en-IE"/>
              </w:rPr>
            </w:pPr>
            <w:hyperlink w:anchor="_Toc361142666" w:history="1">
              <w:r w:rsidR="001733B2" w:rsidRPr="0058799D">
                <w:rPr>
                  <w:rStyle w:val="Hyperlink"/>
                  <w:rFonts w:ascii="Times New Roman" w:hAnsi="Times New Roman"/>
                  <w:noProof/>
                </w:rPr>
                <w:t>3.3.2.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results of detailed quantitive risk assessment</w:t>
              </w:r>
              <w:r w:rsidR="001733B2">
                <w:rPr>
                  <w:noProof/>
                  <w:webHidden/>
                </w:rPr>
                <w:tab/>
              </w:r>
              <w:r w:rsidR="001733B2">
                <w:rPr>
                  <w:noProof/>
                  <w:webHidden/>
                </w:rPr>
                <w:fldChar w:fldCharType="begin"/>
              </w:r>
              <w:r w:rsidR="001733B2">
                <w:rPr>
                  <w:noProof/>
                  <w:webHidden/>
                </w:rPr>
                <w:instrText xml:space="preserve"> PAGEREF _Toc361142666 \h </w:instrText>
              </w:r>
              <w:r w:rsidR="001733B2">
                <w:rPr>
                  <w:noProof/>
                  <w:webHidden/>
                </w:rPr>
              </w:r>
              <w:r w:rsidR="001733B2">
                <w:rPr>
                  <w:noProof/>
                  <w:webHidden/>
                </w:rPr>
                <w:fldChar w:fldCharType="separate"/>
              </w:r>
              <w:r w:rsidR="001733B2">
                <w:rPr>
                  <w:noProof/>
                  <w:webHidden/>
                </w:rPr>
                <w:t>5</w:t>
              </w:r>
              <w:r w:rsidR="001733B2">
                <w:rPr>
                  <w:noProof/>
                  <w:webHidden/>
                </w:rPr>
                <w:fldChar w:fldCharType="end"/>
              </w:r>
            </w:hyperlink>
          </w:p>
          <w:p w:rsidR="001733B2" w:rsidRDefault="00203107">
            <w:pPr>
              <w:pStyle w:val="TOC1"/>
              <w:rPr>
                <w:rFonts w:asciiTheme="minorHAnsi" w:eastAsiaTheme="minorEastAsia" w:hAnsiTheme="minorHAnsi" w:cstheme="minorBidi"/>
                <w:b w:val="0"/>
                <w:caps w:val="0"/>
                <w:lang w:val="en-IE" w:eastAsia="en-IE"/>
              </w:rPr>
            </w:pPr>
            <w:hyperlink w:anchor="_Toc361142667" w:history="1">
              <w:r w:rsidR="001733B2" w:rsidRPr="0058799D">
                <w:rPr>
                  <w:rStyle w:val="Hyperlink"/>
                  <w:rFonts w:ascii="Times New Roman" w:hAnsi="Times New Roman"/>
                </w:rPr>
                <w:t>4.</w:t>
              </w:r>
              <w:r w:rsidR="001733B2">
                <w:rPr>
                  <w:rFonts w:asciiTheme="minorHAnsi" w:eastAsiaTheme="minorEastAsia" w:hAnsiTheme="minorHAnsi" w:cstheme="minorBidi"/>
                  <w:b w:val="0"/>
                  <w:caps w:val="0"/>
                  <w:lang w:val="en-IE" w:eastAsia="en-IE"/>
                </w:rPr>
                <w:tab/>
              </w:r>
              <w:r w:rsidR="001733B2" w:rsidRPr="0058799D">
                <w:rPr>
                  <w:rStyle w:val="Hyperlink"/>
                  <w:rFonts w:ascii="Times New Roman" w:hAnsi="Times New Roman"/>
                </w:rPr>
                <w:t>SUMMARY, CONCLUSIONS AND RECOMMENDATIONS</w:t>
              </w:r>
              <w:r w:rsidR="001733B2">
                <w:rPr>
                  <w:webHidden/>
                </w:rPr>
                <w:tab/>
              </w:r>
              <w:r w:rsidR="001733B2">
                <w:rPr>
                  <w:webHidden/>
                </w:rPr>
                <w:fldChar w:fldCharType="begin"/>
              </w:r>
              <w:r w:rsidR="001733B2">
                <w:rPr>
                  <w:webHidden/>
                </w:rPr>
                <w:instrText xml:space="preserve"> PAGEREF _Toc361142667 \h </w:instrText>
              </w:r>
              <w:r w:rsidR="001733B2">
                <w:rPr>
                  <w:webHidden/>
                </w:rPr>
              </w:r>
              <w:r w:rsidR="001733B2">
                <w:rPr>
                  <w:webHidden/>
                </w:rPr>
                <w:fldChar w:fldCharType="separate"/>
              </w:r>
              <w:r w:rsidR="001733B2">
                <w:rPr>
                  <w:webHidden/>
                </w:rPr>
                <w:t>5</w:t>
              </w:r>
              <w:r w:rsidR="001733B2">
                <w:rPr>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68" w:history="1">
              <w:r w:rsidR="001733B2" w:rsidRPr="0058799D">
                <w:rPr>
                  <w:rStyle w:val="Hyperlink"/>
                  <w:rFonts w:ascii="Times New Roman" w:hAnsi="Times New Roman"/>
                  <w:noProof/>
                </w:rPr>
                <w:t>4.1.</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SUMMARY AND CONCLUSIONS</w:t>
              </w:r>
              <w:r w:rsidR="001733B2">
                <w:rPr>
                  <w:noProof/>
                  <w:webHidden/>
                </w:rPr>
                <w:tab/>
              </w:r>
              <w:r w:rsidR="001733B2">
                <w:rPr>
                  <w:noProof/>
                  <w:webHidden/>
                </w:rPr>
                <w:fldChar w:fldCharType="begin"/>
              </w:r>
              <w:r w:rsidR="001733B2">
                <w:rPr>
                  <w:noProof/>
                  <w:webHidden/>
                </w:rPr>
                <w:instrText xml:space="preserve"> PAGEREF _Toc361142668 \h </w:instrText>
              </w:r>
              <w:r w:rsidR="001733B2">
                <w:rPr>
                  <w:noProof/>
                  <w:webHidden/>
                </w:rPr>
              </w:r>
              <w:r w:rsidR="001733B2">
                <w:rPr>
                  <w:noProof/>
                  <w:webHidden/>
                </w:rPr>
                <w:fldChar w:fldCharType="separate"/>
              </w:r>
              <w:r w:rsidR="001733B2">
                <w:rPr>
                  <w:noProof/>
                  <w:webHidden/>
                </w:rPr>
                <w:t>5</w:t>
              </w:r>
              <w:r w:rsidR="001733B2">
                <w:rPr>
                  <w:noProof/>
                  <w:webHidden/>
                </w:rPr>
                <w:fldChar w:fldCharType="end"/>
              </w:r>
            </w:hyperlink>
          </w:p>
          <w:p w:rsidR="001733B2" w:rsidRDefault="00203107">
            <w:pPr>
              <w:pStyle w:val="TOC2"/>
              <w:rPr>
                <w:rFonts w:asciiTheme="minorHAnsi" w:eastAsiaTheme="minorEastAsia" w:hAnsiTheme="minorHAnsi" w:cstheme="minorBidi"/>
                <w:caps w:val="0"/>
                <w:noProof/>
                <w:lang w:val="en-IE" w:eastAsia="en-IE"/>
              </w:rPr>
            </w:pPr>
            <w:hyperlink w:anchor="_Toc361142669" w:history="1">
              <w:r w:rsidR="001733B2" w:rsidRPr="0058799D">
                <w:rPr>
                  <w:rStyle w:val="Hyperlink"/>
                  <w:rFonts w:ascii="Times New Roman" w:hAnsi="Times New Roman"/>
                  <w:noProof/>
                </w:rPr>
                <w:t>4.2.</w:t>
              </w:r>
              <w:r w:rsidR="001733B2">
                <w:rPr>
                  <w:rFonts w:asciiTheme="minorHAnsi" w:eastAsiaTheme="minorEastAsia" w:hAnsiTheme="minorHAnsi" w:cstheme="minorBidi"/>
                  <w:caps w:val="0"/>
                  <w:noProof/>
                  <w:lang w:val="en-IE" w:eastAsia="en-IE"/>
                </w:rPr>
                <w:tab/>
              </w:r>
              <w:r w:rsidR="001733B2" w:rsidRPr="0058799D">
                <w:rPr>
                  <w:rStyle w:val="Hyperlink"/>
                  <w:rFonts w:ascii="Times New Roman" w:hAnsi="Times New Roman"/>
                  <w:noProof/>
                </w:rPr>
                <w:t>RECOMMENDED WAY FORWARD</w:t>
              </w:r>
              <w:r w:rsidR="001733B2">
                <w:rPr>
                  <w:noProof/>
                  <w:webHidden/>
                </w:rPr>
                <w:tab/>
              </w:r>
              <w:r w:rsidR="001733B2">
                <w:rPr>
                  <w:noProof/>
                  <w:webHidden/>
                </w:rPr>
                <w:fldChar w:fldCharType="begin"/>
              </w:r>
              <w:r w:rsidR="001733B2">
                <w:rPr>
                  <w:noProof/>
                  <w:webHidden/>
                </w:rPr>
                <w:instrText xml:space="preserve"> PAGEREF _Toc361142669 \h </w:instrText>
              </w:r>
              <w:r w:rsidR="001733B2">
                <w:rPr>
                  <w:noProof/>
                  <w:webHidden/>
                </w:rPr>
              </w:r>
              <w:r w:rsidR="001733B2">
                <w:rPr>
                  <w:noProof/>
                  <w:webHidden/>
                </w:rPr>
                <w:fldChar w:fldCharType="separate"/>
              </w:r>
              <w:r w:rsidR="001733B2">
                <w:rPr>
                  <w:noProof/>
                  <w:webHidden/>
                </w:rPr>
                <w:t>5</w:t>
              </w:r>
              <w:r w:rsidR="001733B2">
                <w:rPr>
                  <w:noProof/>
                  <w:webHidden/>
                </w:rPr>
                <w:fldChar w:fldCharType="end"/>
              </w:r>
            </w:hyperlink>
          </w:p>
          <w:p w:rsidR="00E1555A" w:rsidRPr="00212293" w:rsidRDefault="00E1555A" w:rsidP="00D67095">
            <w:pPr>
              <w:pStyle w:val="StyleLimitationText11ptRed1"/>
              <w:rPr>
                <w:rFonts w:ascii="Times New Roman" w:hAnsi="Times New Roman"/>
                <w:lang w:eastAsia="en-GB"/>
              </w:rPr>
            </w:pPr>
            <w:r w:rsidRPr="00212293">
              <w:rPr>
                <w:rFonts w:ascii="Times New Roman" w:hAnsi="Times New Roman"/>
              </w:rPr>
              <w:fldChar w:fldCharType="end"/>
            </w:r>
            <w:r w:rsidRPr="00212293">
              <w:rPr>
                <w:rFonts w:ascii="Times New Roman" w:hAnsi="Times New Roman"/>
              </w:rPr>
              <w:t>Update table of contents once all relevant report sections have been completed.</w:t>
            </w:r>
          </w:p>
        </w:tc>
      </w:tr>
      <w:tr w:rsidR="00E1555A" w:rsidRPr="00212293">
        <w:trPr>
          <w:trHeight w:val="284"/>
          <w:jc w:val="center"/>
        </w:trPr>
        <w:tc>
          <w:tcPr>
            <w:tcW w:w="9242" w:type="dxa"/>
            <w:gridSpan w:val="3"/>
          </w:tcPr>
          <w:p w:rsidR="00E1555A" w:rsidRDefault="00E1555A" w:rsidP="00DE2F1B">
            <w:pPr>
              <w:pStyle w:val="TOC2"/>
              <w:spacing w:before="0"/>
              <w:rPr>
                <w:rFonts w:ascii="Times New Roman" w:hAnsi="Times New Roman"/>
                <w:b/>
              </w:rPr>
            </w:pPr>
          </w:p>
          <w:p w:rsidR="00E1555A" w:rsidRPr="00212293" w:rsidRDefault="00E1555A" w:rsidP="00DE2F1B">
            <w:pPr>
              <w:pStyle w:val="TOC2"/>
              <w:spacing w:before="0"/>
              <w:rPr>
                <w:rFonts w:ascii="Times New Roman" w:hAnsi="Times New Roman"/>
                <w:b/>
              </w:rPr>
            </w:pPr>
            <w:r w:rsidRPr="00212293">
              <w:rPr>
                <w:rFonts w:ascii="Times New Roman" w:hAnsi="Times New Roman"/>
                <w:b/>
              </w:rPr>
              <w:t xml:space="preserve">figures </w:t>
            </w:r>
            <w:r w:rsidRPr="00212293">
              <w:rPr>
                <w:rFonts w:ascii="Times New Roman" w:hAnsi="Times New Roman"/>
                <w:b/>
                <w:color w:val="FF0000"/>
              </w:rPr>
              <w:t>(to be expected)</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Figure 1</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Pr>
                <w:rFonts w:ascii="Times New Roman" w:hAnsi="Times New Roman"/>
                <w:b w:val="0"/>
                <w:caps w:val="0"/>
                <w:color w:val="FF0000"/>
              </w:rPr>
              <w:t>Site location p</w:t>
            </w:r>
            <w:r w:rsidRPr="00212293">
              <w:rPr>
                <w:rFonts w:ascii="Times New Roman" w:hAnsi="Times New Roman"/>
                <w:b w:val="0"/>
                <w:caps w:val="0"/>
                <w:color w:val="FF0000"/>
              </w:rPr>
              <w:t>lan</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 xml:space="preserve">Figure 2 </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Pr>
                <w:rFonts w:ascii="Times New Roman" w:hAnsi="Times New Roman"/>
                <w:b w:val="0"/>
                <w:caps w:val="0"/>
                <w:color w:val="FF0000"/>
              </w:rPr>
              <w:t>Site layout p</w:t>
            </w:r>
            <w:r w:rsidRPr="00212293">
              <w:rPr>
                <w:rFonts w:ascii="Times New Roman" w:hAnsi="Times New Roman"/>
                <w:b w:val="0"/>
                <w:caps w:val="0"/>
                <w:color w:val="FF0000"/>
              </w:rPr>
              <w:t>lan showing main buildings and infrastructure</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Figure 3+</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Pr>
                <w:rFonts w:ascii="Times New Roman" w:hAnsi="Times New Roman"/>
                <w:b w:val="0"/>
                <w:caps w:val="0"/>
                <w:color w:val="FF0000"/>
              </w:rPr>
              <w:t>Site investigation sampling location p</w:t>
            </w:r>
            <w:r w:rsidRPr="00212293">
              <w:rPr>
                <w:rFonts w:ascii="Times New Roman" w:hAnsi="Times New Roman"/>
                <w:b w:val="0"/>
                <w:caps w:val="0"/>
                <w:color w:val="FF0000"/>
              </w:rPr>
              <w:t>lans</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Figure 4+</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Hydrogeological</w:t>
            </w:r>
            <w:r>
              <w:rPr>
                <w:rFonts w:ascii="Times New Roman" w:hAnsi="Times New Roman"/>
                <w:b w:val="0"/>
                <w:caps w:val="0"/>
                <w:color w:val="FF0000"/>
              </w:rPr>
              <w:t xml:space="preserve"> regime p</w:t>
            </w:r>
            <w:r w:rsidRPr="00212293">
              <w:rPr>
                <w:rFonts w:ascii="Times New Roman" w:hAnsi="Times New Roman"/>
                <w:b w:val="0"/>
                <w:caps w:val="0"/>
                <w:color w:val="FF0000"/>
              </w:rPr>
              <w:t>lans</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lastRenderedPageBreak/>
              <w:t>Figure 5+</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Site plans illustrating the locations and salient features of contaminant source zones, pathways and receptors</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Figure 6</w:t>
            </w:r>
          </w:p>
        </w:tc>
        <w:tc>
          <w:tcPr>
            <w:tcW w:w="7365" w:type="dxa"/>
            <w:gridSpan w:val="2"/>
          </w:tcPr>
          <w:p w:rsidR="00E1555A" w:rsidRPr="00212293" w:rsidRDefault="00E1555A" w:rsidP="00DE2F1B">
            <w:pPr>
              <w:pStyle w:val="BABodytext"/>
              <w:spacing w:before="0"/>
              <w:ind w:left="0"/>
              <w:rPr>
                <w:rFonts w:ascii="Times New Roman" w:hAnsi="Times New Roman"/>
                <w:color w:val="FF0000"/>
              </w:rPr>
            </w:pPr>
            <w:r w:rsidRPr="00212293">
              <w:rPr>
                <w:rFonts w:ascii="Times New Roman" w:hAnsi="Times New Roman"/>
                <w:color w:val="FF0000"/>
              </w:rPr>
              <w:t xml:space="preserve">Technical illustration presenting the updated conceptual site model </w:t>
            </w:r>
            <w:r>
              <w:rPr>
                <w:rFonts w:ascii="Times New Roman" w:hAnsi="Times New Roman"/>
                <w:color w:val="FF0000"/>
              </w:rPr>
              <w:t xml:space="preserve">(CSM) </w:t>
            </w:r>
            <w:r w:rsidRPr="00212293">
              <w:rPr>
                <w:rFonts w:ascii="Times New Roman" w:hAnsi="Times New Roman"/>
                <w:color w:val="FF0000"/>
              </w:rPr>
              <w:t>post quantitative risk assessment</w:t>
            </w:r>
            <w:r>
              <w:rPr>
                <w:rFonts w:ascii="Times New Roman" w:hAnsi="Times New Roman"/>
                <w:color w:val="FF0000"/>
              </w:rPr>
              <w:t>; in all cases the CSM should be illustrated in diagrammatic form.</w:t>
            </w:r>
          </w:p>
        </w:tc>
      </w:tr>
      <w:tr w:rsidR="00E1555A" w:rsidRPr="00212293">
        <w:trPr>
          <w:trHeight w:val="284"/>
          <w:jc w:val="center"/>
        </w:trPr>
        <w:tc>
          <w:tcPr>
            <w:tcW w:w="9242" w:type="dxa"/>
            <w:gridSpan w:val="3"/>
          </w:tcPr>
          <w:p w:rsidR="00E1555A" w:rsidRDefault="00E1555A" w:rsidP="00DE2F1B">
            <w:pPr>
              <w:pStyle w:val="TOC2"/>
              <w:spacing w:before="0"/>
              <w:rPr>
                <w:rFonts w:ascii="Times New Roman" w:hAnsi="Times New Roman"/>
                <w:b/>
              </w:rPr>
            </w:pPr>
          </w:p>
          <w:p w:rsidR="00E1555A" w:rsidRPr="00212293" w:rsidRDefault="00E1555A" w:rsidP="00DE2F1B">
            <w:pPr>
              <w:pStyle w:val="TOC2"/>
              <w:spacing w:before="0"/>
              <w:rPr>
                <w:rFonts w:ascii="Times New Roman" w:hAnsi="Times New Roman"/>
                <w:b/>
              </w:rPr>
            </w:pPr>
            <w:r w:rsidRPr="00212293">
              <w:rPr>
                <w:rFonts w:ascii="Times New Roman" w:hAnsi="Times New Roman"/>
                <w:b/>
              </w:rPr>
              <w:t xml:space="preserve">Tables </w:t>
            </w:r>
            <w:r w:rsidRPr="00212293">
              <w:rPr>
                <w:rFonts w:ascii="Times New Roman" w:hAnsi="Times New Roman"/>
                <w:b/>
                <w:color w:val="FF0000"/>
              </w:rPr>
              <w:t>(to be expected)</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Tables(s)</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Depending on the task, tables presenting:</w:t>
            </w:r>
          </w:p>
          <w:p w:rsidR="00E1555A" w:rsidRPr="00212293" w:rsidRDefault="00E1555A" w:rsidP="00DE2F1B">
            <w:pPr>
              <w:pStyle w:val="BATOC"/>
              <w:numPr>
                <w:ilvl w:val="0"/>
                <w:numId w:val="46"/>
              </w:numPr>
              <w:spacing w:before="0"/>
              <w:rPr>
                <w:rFonts w:ascii="Times New Roman" w:hAnsi="Times New Roman"/>
                <w:b w:val="0"/>
                <w:caps w:val="0"/>
                <w:color w:val="FF0000"/>
              </w:rPr>
            </w:pPr>
            <w:r w:rsidRPr="00212293">
              <w:rPr>
                <w:rFonts w:ascii="Times New Roman" w:hAnsi="Times New Roman"/>
                <w:b w:val="0"/>
                <w:caps w:val="0"/>
                <w:color w:val="FF0000"/>
              </w:rPr>
              <w:t xml:space="preserve">Supporting field and/or laboratory data </w:t>
            </w:r>
          </w:p>
          <w:p w:rsidR="00E1555A" w:rsidRPr="00212293" w:rsidRDefault="00E1555A" w:rsidP="00DE2F1B">
            <w:pPr>
              <w:pStyle w:val="BATOC"/>
              <w:numPr>
                <w:ilvl w:val="0"/>
                <w:numId w:val="46"/>
              </w:numPr>
              <w:spacing w:before="0"/>
              <w:rPr>
                <w:rFonts w:ascii="Times New Roman" w:hAnsi="Times New Roman"/>
                <w:b w:val="0"/>
                <w:caps w:val="0"/>
                <w:color w:val="FF0000"/>
              </w:rPr>
            </w:pPr>
            <w:r w:rsidRPr="00212293">
              <w:rPr>
                <w:rFonts w:ascii="Times New Roman" w:hAnsi="Times New Roman"/>
                <w:b w:val="0"/>
                <w:caps w:val="0"/>
                <w:color w:val="FF0000"/>
              </w:rPr>
              <w:t>Generic and/or site-specific assessment criteria used for risk assessment</w:t>
            </w:r>
          </w:p>
          <w:p w:rsidR="00E1555A" w:rsidRPr="00212293" w:rsidRDefault="00E1555A" w:rsidP="00DE2F1B">
            <w:pPr>
              <w:pStyle w:val="BATOC"/>
              <w:numPr>
                <w:ilvl w:val="0"/>
                <w:numId w:val="46"/>
              </w:numPr>
              <w:spacing w:before="0"/>
              <w:rPr>
                <w:rFonts w:ascii="Times New Roman" w:hAnsi="Times New Roman"/>
                <w:b w:val="0"/>
                <w:caps w:val="0"/>
                <w:color w:val="FF0000"/>
              </w:rPr>
            </w:pPr>
            <w:r w:rsidRPr="00212293">
              <w:rPr>
                <w:rFonts w:ascii="Times New Roman" w:hAnsi="Times New Roman"/>
                <w:b w:val="0"/>
                <w:caps w:val="0"/>
                <w:color w:val="FF0000"/>
              </w:rPr>
              <w:t>Summary tables of source zone contaminant dataset screening (if used)</w:t>
            </w:r>
          </w:p>
          <w:p w:rsidR="00E1555A" w:rsidRPr="00212293" w:rsidRDefault="00E1555A" w:rsidP="00DE2F1B">
            <w:pPr>
              <w:pStyle w:val="BATOC"/>
              <w:numPr>
                <w:ilvl w:val="0"/>
                <w:numId w:val="46"/>
              </w:numPr>
              <w:spacing w:before="0"/>
              <w:rPr>
                <w:rFonts w:ascii="Times New Roman" w:hAnsi="Times New Roman"/>
                <w:b w:val="0"/>
                <w:caps w:val="0"/>
                <w:color w:val="FF0000"/>
              </w:rPr>
            </w:pPr>
            <w:r w:rsidRPr="00212293">
              <w:rPr>
                <w:rFonts w:ascii="Times New Roman" w:hAnsi="Times New Roman"/>
                <w:b w:val="0"/>
                <w:caps w:val="0"/>
                <w:color w:val="FF0000"/>
              </w:rPr>
              <w:t>Any other information pertinent to the risk assessment process</w:t>
            </w:r>
          </w:p>
        </w:tc>
      </w:tr>
      <w:tr w:rsidR="00E1555A" w:rsidRPr="00212293">
        <w:trPr>
          <w:trHeight w:val="284"/>
          <w:jc w:val="center"/>
        </w:trPr>
        <w:tc>
          <w:tcPr>
            <w:tcW w:w="9242" w:type="dxa"/>
            <w:gridSpan w:val="3"/>
          </w:tcPr>
          <w:p w:rsidR="00E1555A" w:rsidRDefault="00E1555A" w:rsidP="00DE2F1B">
            <w:pPr>
              <w:pStyle w:val="TOC2"/>
              <w:spacing w:before="0"/>
              <w:rPr>
                <w:rFonts w:ascii="Times New Roman" w:hAnsi="Times New Roman"/>
                <w:b/>
              </w:rPr>
            </w:pPr>
          </w:p>
          <w:p w:rsidR="00E1555A" w:rsidRPr="00212293" w:rsidRDefault="00E1555A" w:rsidP="00DE2F1B">
            <w:pPr>
              <w:pStyle w:val="TOC2"/>
              <w:spacing w:before="0"/>
              <w:rPr>
                <w:rFonts w:ascii="Times New Roman" w:hAnsi="Times New Roman"/>
                <w:b/>
              </w:rPr>
            </w:pPr>
            <w:r w:rsidRPr="00212293">
              <w:rPr>
                <w:rFonts w:ascii="Times New Roman" w:hAnsi="Times New Roman"/>
                <w:b/>
              </w:rPr>
              <w:t xml:space="preserve">appendices </w:t>
            </w:r>
            <w:r w:rsidRPr="00212293">
              <w:rPr>
                <w:rFonts w:ascii="Times New Roman" w:hAnsi="Times New Roman"/>
                <w:b/>
                <w:color w:val="FF0000"/>
              </w:rPr>
              <w:t>(that may be expected to be useful)</w:t>
            </w:r>
          </w:p>
        </w:tc>
      </w:tr>
      <w:tr w:rsidR="00E1555A" w:rsidRPr="00212293">
        <w:trPr>
          <w:trHeight w:val="284"/>
          <w:jc w:val="center"/>
        </w:trPr>
        <w:tc>
          <w:tcPr>
            <w:tcW w:w="1877" w:type="dxa"/>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Appendix A+</w:t>
            </w:r>
          </w:p>
        </w:tc>
        <w:tc>
          <w:tcPr>
            <w:tcW w:w="7365" w:type="dxa"/>
            <w:gridSpan w:val="2"/>
          </w:tcPr>
          <w:p w:rsidR="00E1555A" w:rsidRPr="00212293" w:rsidRDefault="00E1555A" w:rsidP="00DE2F1B">
            <w:pPr>
              <w:pStyle w:val="BATOC"/>
              <w:spacing w:before="0"/>
              <w:rPr>
                <w:rFonts w:ascii="Times New Roman" w:hAnsi="Times New Roman"/>
                <w:b w:val="0"/>
                <w:caps w:val="0"/>
                <w:color w:val="FF0000"/>
              </w:rPr>
            </w:pPr>
            <w:r w:rsidRPr="00212293">
              <w:rPr>
                <w:rFonts w:ascii="Times New Roman" w:hAnsi="Times New Roman"/>
                <w:b w:val="0"/>
                <w:caps w:val="0"/>
                <w:color w:val="FF0000"/>
              </w:rPr>
              <w:t>Appended information that may include:</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Geological cross-sections and/or key borehole/monitoring well logs</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Supporting field and/or laboratory data (if not tabulated or referenced elsewhere) such as results of hydraulic conductivity testing, fraction of organic carbon, hydrographs</w:t>
            </w:r>
            <w:r>
              <w:rPr>
                <w:rFonts w:ascii="Times New Roman" w:hAnsi="Times New Roman"/>
                <w:b w:val="0"/>
                <w:caps w:val="0"/>
                <w:color w:val="FF0000"/>
              </w:rPr>
              <w:t>,</w:t>
            </w:r>
            <w:r w:rsidRPr="00212293">
              <w:rPr>
                <w:rFonts w:ascii="Times New Roman" w:hAnsi="Times New Roman"/>
                <w:b w:val="0"/>
                <w:caps w:val="0"/>
                <w:color w:val="FF0000"/>
              </w:rPr>
              <w:t xml:space="preserve"> etc</w:t>
            </w:r>
            <w:r>
              <w:rPr>
                <w:rFonts w:ascii="Times New Roman" w:hAnsi="Times New Roman"/>
                <w:b w:val="0"/>
                <w:caps w:val="0"/>
                <w:color w:val="FF0000"/>
              </w:rPr>
              <w:t>.</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Groundwater and/or land gas monitoring data if detail is considered useful to include and has not been explicitly summarised elsewhere</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Details of statistical data analysis (if used)</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Details of risk estimation model parameter inputs (for GQRA and/or DQRA) (if used)</w:t>
            </w:r>
          </w:p>
          <w:p w:rsidR="00E1555A" w:rsidRPr="00212293" w:rsidRDefault="00E1555A" w:rsidP="00DE2F1B">
            <w:pPr>
              <w:pStyle w:val="BATOC"/>
              <w:numPr>
                <w:ilvl w:val="0"/>
                <w:numId w:val="47"/>
              </w:numPr>
              <w:spacing w:before="0"/>
              <w:rPr>
                <w:rFonts w:ascii="Times New Roman" w:hAnsi="Times New Roman"/>
                <w:b w:val="0"/>
                <w:caps w:val="0"/>
                <w:color w:val="FF0000"/>
              </w:rPr>
            </w:pPr>
            <w:r w:rsidRPr="00212293">
              <w:rPr>
                <w:rFonts w:ascii="Times New Roman" w:hAnsi="Times New Roman"/>
                <w:b w:val="0"/>
                <w:caps w:val="0"/>
                <w:color w:val="FF0000"/>
              </w:rPr>
              <w:t>Model outputs for DQRA (if used)</w:t>
            </w:r>
          </w:p>
        </w:tc>
      </w:tr>
    </w:tbl>
    <w:p w:rsidR="00E1555A" w:rsidRPr="00212293" w:rsidRDefault="00E1555A" w:rsidP="00180AF8">
      <w:pPr>
        <w:pStyle w:val="ExecutiveSummaryLevel1"/>
        <w:rPr>
          <w:rFonts w:ascii="Times New Roman" w:hAnsi="Times New Roman"/>
          <w:color w:val="00B0F0"/>
          <w:sz w:val="22"/>
        </w:rPr>
        <w:sectPr w:rsidR="00E1555A" w:rsidRPr="00212293" w:rsidSect="00985ED8">
          <w:footerReference w:type="default" r:id="rId16"/>
          <w:pgSz w:w="11906" w:h="16838" w:code="9"/>
          <w:pgMar w:top="1440" w:right="1440" w:bottom="1440" w:left="1440" w:header="680" w:footer="242" w:gutter="0"/>
          <w:pgNumType w:fmt="lowerRoman" w:start="1"/>
          <w:cols w:space="720"/>
          <w:formProt w:val="0"/>
          <w:docGrid w:linePitch="299"/>
        </w:sectPr>
      </w:pPr>
      <w:bookmarkStart w:id="1" w:name="_Toc63241139"/>
    </w:p>
    <w:p w:rsidR="00E1555A" w:rsidRPr="00212293" w:rsidRDefault="00E1555A" w:rsidP="003B0B3E">
      <w:pPr>
        <w:pStyle w:val="BATitle"/>
        <w:rPr>
          <w:rFonts w:ascii="Times New Roman" w:hAnsi="Times New Roman"/>
        </w:rPr>
      </w:pPr>
      <w:bookmarkStart w:id="2" w:name="_Toc252811285"/>
      <w:bookmarkStart w:id="3" w:name="_Toc361142646"/>
      <w:r w:rsidRPr="00212293">
        <w:rPr>
          <w:rFonts w:ascii="Times New Roman" w:hAnsi="Times New Roman"/>
        </w:rPr>
        <w:t>executive summary</w:t>
      </w:r>
      <w:bookmarkEnd w:id="1"/>
      <w:bookmarkEnd w:id="2"/>
      <w:bookmarkEnd w:id="3"/>
    </w:p>
    <w:p w:rsidR="00E1555A" w:rsidRPr="00212293" w:rsidRDefault="00E1555A" w:rsidP="00162D47">
      <w:pPr>
        <w:pStyle w:val="BAExecSummary"/>
        <w:rPr>
          <w:rFonts w:ascii="Times New Roman" w:hAnsi="Times New Roman"/>
          <w:i w:val="0"/>
          <w:color w:val="FF0000"/>
        </w:rPr>
      </w:pPr>
      <w:r>
        <w:rPr>
          <w:rFonts w:ascii="Times New Roman" w:hAnsi="Times New Roman"/>
          <w:i w:val="0"/>
          <w:color w:val="FF0000"/>
        </w:rPr>
        <w:t xml:space="preserve">An Executive Summary </w:t>
      </w:r>
      <w:r w:rsidRPr="00212293">
        <w:rPr>
          <w:rFonts w:ascii="Times New Roman" w:hAnsi="Times New Roman"/>
          <w:i w:val="0"/>
          <w:color w:val="FF0000"/>
        </w:rPr>
        <w:t>is considered necessary for all reports of any size to allow a reader to quickly understand project objectives and scope of work and all the main findings.</w:t>
      </w:r>
    </w:p>
    <w:p w:rsidR="00E1555A" w:rsidRPr="00212293" w:rsidRDefault="00E1555A" w:rsidP="00162D47">
      <w:pPr>
        <w:pStyle w:val="BAExecSummary"/>
        <w:rPr>
          <w:rFonts w:ascii="Times New Roman" w:hAnsi="Times New Roman"/>
          <w:i w:val="0"/>
          <w:color w:val="FF0000"/>
        </w:rPr>
      </w:pPr>
      <w:r w:rsidRPr="00212293">
        <w:rPr>
          <w:rFonts w:ascii="Times New Roman" w:hAnsi="Times New Roman"/>
          <w:i w:val="0"/>
          <w:color w:val="FF0000"/>
        </w:rPr>
        <w:t>This must include, as a separate page within the executive summary, the latest diagrammatic Conceptual Site Model (CSM) based on data collected during this phase of the site programme of works (see attached example).</w:t>
      </w:r>
    </w:p>
    <w:p w:rsidR="00E1555A" w:rsidRPr="00212293" w:rsidRDefault="00E1555A" w:rsidP="00162D47">
      <w:pPr>
        <w:pStyle w:val="BAExecSummary"/>
        <w:rPr>
          <w:rFonts w:ascii="Times New Roman" w:hAnsi="Times New Roman"/>
          <w:i w:val="0"/>
          <w:color w:val="FF0000"/>
        </w:rPr>
      </w:pPr>
      <w:r w:rsidRPr="00212293">
        <w:rPr>
          <w:rFonts w:ascii="Times New Roman" w:hAnsi="Times New Roman"/>
          <w:i w:val="0"/>
          <w:color w:val="FF0000"/>
        </w:rPr>
        <w:t>It must also include a flow chart illustrating where this report sits in the overall contaminated land and groundwater site assessment and corrective action process, confirming all aspects already completed (see attached example).</w:t>
      </w:r>
    </w:p>
    <w:p w:rsidR="00E1555A" w:rsidRPr="00212293" w:rsidRDefault="00E1555A">
      <w:pPr>
        <w:spacing w:before="0" w:after="0"/>
        <w:jc w:val="left"/>
        <w:rPr>
          <w:rFonts w:ascii="Times New Roman" w:hAnsi="Times New Roman"/>
          <w:color w:val="FF0000"/>
          <w:kern w:val="28"/>
        </w:rPr>
      </w:pPr>
      <w:r w:rsidRPr="00212293">
        <w:rPr>
          <w:rFonts w:ascii="Times New Roman" w:hAnsi="Times New Roman"/>
          <w:i/>
          <w:color w:val="FF0000"/>
        </w:rPr>
        <w:br w:type="page"/>
      </w:r>
    </w:p>
    <w:p w:rsidR="00E1555A" w:rsidRDefault="00203107" w:rsidP="00CD0DBB">
      <w:pPr>
        <w:spacing w:before="0" w:after="0"/>
        <w:jc w:val="center"/>
        <w:rPr>
          <w:rFonts w:ascii="Times New Roman" w:hAnsi="Times New Roman"/>
          <w:i/>
          <w:noProof/>
          <w:lang w:eastAsia="en-GB"/>
        </w:rPr>
      </w:pPr>
      <w:r>
        <w:rPr>
          <w:rFonts w:ascii="Times New Roman" w:hAnsi="Times New Roman"/>
          <w:i/>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650.25pt;height:429.75pt;rotation:-90;visibility:visible">
            <v:imagedata r:id="rId17" o:title=""/>
          </v:shape>
        </w:pict>
      </w:r>
    </w:p>
    <w:p w:rsidR="00E1555A" w:rsidRDefault="00E1555A" w:rsidP="001733B2">
      <w:pPr>
        <w:spacing w:before="0" w:after="0"/>
        <w:jc w:val="left"/>
        <w:rPr>
          <w:rFonts w:ascii="Times New Roman" w:hAnsi="Times New Roman"/>
          <w:color w:val="FF0000"/>
        </w:rPr>
      </w:pPr>
      <w:r w:rsidRPr="00212293">
        <w:rPr>
          <w:rFonts w:ascii="Times New Roman" w:hAnsi="Times New Roman"/>
          <w:color w:val="FF0000"/>
        </w:rPr>
        <w:t>Replace this image with a diagrammatic Conceptual Site Model showing the current understanding of site circumstances.</w:t>
      </w:r>
      <w:r w:rsidRPr="00212293">
        <w:rPr>
          <w:rFonts w:ascii="Times New Roman" w:hAnsi="Times New Roman"/>
          <w:color w:val="FF000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2146"/>
        <w:gridCol w:w="1863"/>
        <w:gridCol w:w="1864"/>
      </w:tblGrid>
      <w:tr w:rsidR="00E1555A" w:rsidRPr="00212293" w:rsidTr="00536BBD">
        <w:trPr>
          <w:jc w:val="center"/>
        </w:trPr>
        <w:tc>
          <w:tcPr>
            <w:tcW w:w="3369" w:type="dxa"/>
            <w:gridSpan w:val="2"/>
            <w:vAlign w:val="center"/>
          </w:tcPr>
          <w:p w:rsidR="00E1555A" w:rsidRPr="00536BBD" w:rsidRDefault="00E1555A" w:rsidP="00536BBD">
            <w:pPr>
              <w:pStyle w:val="BAExecSummary"/>
              <w:spacing w:before="60" w:after="60"/>
              <w:jc w:val="center"/>
              <w:rPr>
                <w:rFonts w:ascii="Times New Roman" w:hAnsi="Times New Roman"/>
                <w:i w:val="0"/>
              </w:rPr>
            </w:pPr>
            <w:r w:rsidRPr="00536BBD">
              <w:rPr>
                <w:rFonts w:ascii="Times New Roman" w:hAnsi="Times New Roman"/>
                <w:b/>
                <w:i w:val="0"/>
              </w:rPr>
              <w:t>EPA Contaminated Land &amp; Groundwater Risk Assessment Methodology</w:t>
            </w:r>
          </w:p>
        </w:tc>
        <w:tc>
          <w:tcPr>
            <w:tcW w:w="2146" w:type="dxa"/>
            <w:vAlign w:val="center"/>
          </w:tcPr>
          <w:p w:rsidR="00E1555A" w:rsidRPr="00536BBD" w:rsidRDefault="00E1555A" w:rsidP="00536BBD">
            <w:pPr>
              <w:pStyle w:val="BAExecSummary"/>
              <w:spacing w:before="60" w:after="60"/>
              <w:jc w:val="center"/>
              <w:rPr>
                <w:rFonts w:ascii="Times New Roman" w:hAnsi="Times New Roman"/>
                <w:b/>
                <w:i w:val="0"/>
              </w:rPr>
            </w:pPr>
            <w:r w:rsidRPr="00536BBD">
              <w:rPr>
                <w:rFonts w:ascii="Times New Roman" w:hAnsi="Times New Roman"/>
                <w:b/>
                <w:i w:val="0"/>
              </w:rPr>
              <w:t>Report Reference</w:t>
            </w:r>
          </w:p>
        </w:tc>
        <w:tc>
          <w:tcPr>
            <w:tcW w:w="1863" w:type="dxa"/>
            <w:vAlign w:val="center"/>
          </w:tcPr>
          <w:p w:rsidR="00E1555A" w:rsidRPr="00536BBD" w:rsidRDefault="00E1555A" w:rsidP="00536BBD">
            <w:pPr>
              <w:pStyle w:val="BAExecSummary"/>
              <w:spacing w:before="60" w:after="60"/>
              <w:jc w:val="center"/>
              <w:rPr>
                <w:rFonts w:ascii="Times New Roman" w:hAnsi="Times New Roman"/>
                <w:b/>
                <w:i w:val="0"/>
              </w:rPr>
            </w:pPr>
            <w:r w:rsidRPr="00536BBD">
              <w:rPr>
                <w:rFonts w:ascii="Times New Roman" w:hAnsi="Times New Roman"/>
                <w:b/>
                <w:i w:val="0"/>
              </w:rPr>
              <w:t>Report Date</w:t>
            </w:r>
          </w:p>
        </w:tc>
        <w:tc>
          <w:tcPr>
            <w:tcW w:w="1864" w:type="dxa"/>
            <w:vAlign w:val="center"/>
          </w:tcPr>
          <w:p w:rsidR="00E1555A" w:rsidRPr="00536BBD" w:rsidRDefault="00E1555A" w:rsidP="00536BBD">
            <w:pPr>
              <w:pStyle w:val="BAExecSummary"/>
              <w:spacing w:before="60" w:after="60"/>
              <w:jc w:val="center"/>
              <w:rPr>
                <w:rFonts w:ascii="Times New Roman" w:hAnsi="Times New Roman"/>
                <w:b/>
                <w:i w:val="0"/>
              </w:rPr>
            </w:pPr>
            <w:r w:rsidRPr="00536BBD">
              <w:rPr>
                <w:rFonts w:ascii="Times New Roman" w:hAnsi="Times New Roman"/>
                <w:b/>
                <w:i w:val="0"/>
              </w:rPr>
              <w:t>Status</w:t>
            </w:r>
          </w:p>
        </w:tc>
      </w:tr>
      <w:tr w:rsidR="00E1555A" w:rsidRPr="00212293" w:rsidTr="00536BBD">
        <w:trPr>
          <w:trHeight w:hRule="exact" w:val="624"/>
          <w:jc w:val="center"/>
        </w:trPr>
        <w:tc>
          <w:tcPr>
            <w:tcW w:w="9242" w:type="dxa"/>
            <w:gridSpan w:val="5"/>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4" o:spid="_x0000_s1038" style="width:447.85pt;height:22.7pt;visibility:visible;mso-left-percent:-10001;mso-top-percent:-10001;mso-position-horizontal:absolute;mso-position-horizontal-relative:char;mso-position-vertical:absolute;mso-position-vertical-relative:line;mso-left-percent:-10001;mso-top-percent:-10001" fillcolor="#e5b8b7" strokecolor="#f2f2f2" strokeweight="3pt">
                  <v:shadow on="t" color="#4e6128" opacity=".5" offset="1pt"/>
                  <v:textbox style="mso-next-textbox:#Rectangle 14">
                    <w:txbxContent>
                      <w:p w:rsidR="00E1555A" w:rsidRPr="00687873" w:rsidRDefault="00E1555A" w:rsidP="009A21C3">
                        <w:pPr>
                          <w:spacing w:before="0" w:after="0"/>
                          <w:jc w:val="center"/>
                          <w:rPr>
                            <w:b/>
                            <w:sz w:val="18"/>
                            <w:szCs w:val="18"/>
                          </w:rPr>
                        </w:pPr>
                        <w:r>
                          <w:rPr>
                            <w:b/>
                            <w:sz w:val="18"/>
                            <w:szCs w:val="18"/>
                          </w:rPr>
                          <w:t>STAGE 1: SITE CHARACTERISATION &amp; ASSESSMENT</w:t>
                        </w:r>
                      </w:p>
                    </w:txbxContent>
                  </v:textbox>
                  <w10:wrap type="none"/>
                  <w10:anchorlock/>
                </v:rect>
              </w:pict>
            </w: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1.1</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3" o:spid="_x0000_s1037"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3">
                    <w:txbxContent>
                      <w:p w:rsidR="00E1555A" w:rsidRPr="002A3FFC" w:rsidRDefault="00E1555A" w:rsidP="00A41D09">
                        <w:pPr>
                          <w:spacing w:before="0" w:after="0"/>
                          <w:jc w:val="center"/>
                          <w:rPr>
                            <w:b/>
                            <w:sz w:val="18"/>
                            <w:szCs w:val="18"/>
                          </w:rPr>
                        </w:pPr>
                        <w:r w:rsidRPr="002A3FFC">
                          <w:rPr>
                            <w:b/>
                            <w:sz w:val="18"/>
                            <w:szCs w:val="18"/>
                          </w:rPr>
                          <w:t>PRELIMINARY SITE ASSESSMENT</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previous report author &amp; reference)</w:t>
            </w:r>
          </w:p>
        </w:tc>
        <w:tc>
          <w:tcPr>
            <w:tcW w:w="1863"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previous report date)</w:t>
            </w:r>
          </w:p>
        </w:tc>
        <w:tc>
          <w:tcPr>
            <w:tcW w:w="1864"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(Should be Final)</w:t>
            </w: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1.2</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2" o:spid="_x0000_s1036"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2">
                    <w:txbxContent>
                      <w:p w:rsidR="00E1555A" w:rsidRPr="002A3FFC" w:rsidRDefault="00E1555A" w:rsidP="009A21C3">
                        <w:pPr>
                          <w:spacing w:before="0" w:after="0"/>
                          <w:jc w:val="center"/>
                          <w:rPr>
                            <w:b/>
                            <w:sz w:val="18"/>
                            <w:szCs w:val="18"/>
                          </w:rPr>
                        </w:pPr>
                        <w:r>
                          <w:rPr>
                            <w:b/>
                            <w:sz w:val="18"/>
                            <w:szCs w:val="18"/>
                          </w:rPr>
                          <w:t>DETAILED SITE ASSESSMENT</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previous report author &amp; reference)</w:t>
            </w:r>
          </w:p>
        </w:tc>
        <w:tc>
          <w:tcPr>
            <w:tcW w:w="1863"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previous report date)</w:t>
            </w:r>
          </w:p>
        </w:tc>
        <w:tc>
          <w:tcPr>
            <w:tcW w:w="1864"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(Should be Final)</w:t>
            </w: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1.3</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11" o:spid="_x0000_s1035" style="width:124.7pt;height:34pt;visibility:visible;mso-left-percent:-10001;mso-top-percent:-10001;mso-position-horizontal:absolute;mso-position-horizontal-relative:char;mso-position-vertical:absolute;mso-position-vertical-relative:line;mso-left-percent:-10001;mso-top-percent:-10001" arcsize="10923f" fillcolor="#e5b8b7" strokecolor="#f2f2f2" strokeweight="3pt">
                  <v:shadow on="t" color="#4e6128" opacity=".5" offset="1pt"/>
                  <v:textbox style="mso-next-textbox:#AutoShape 11">
                    <w:txbxContent>
                      <w:p w:rsidR="00E1555A" w:rsidRPr="002A3FFC" w:rsidRDefault="00E1555A" w:rsidP="009A21C3">
                        <w:pPr>
                          <w:spacing w:before="0" w:after="0"/>
                          <w:jc w:val="center"/>
                          <w:rPr>
                            <w:b/>
                            <w:sz w:val="18"/>
                            <w:szCs w:val="18"/>
                          </w:rPr>
                        </w:pPr>
                        <w:r>
                          <w:rPr>
                            <w:b/>
                            <w:sz w:val="18"/>
                            <w:szCs w:val="18"/>
                          </w:rPr>
                          <w:t>QUANTITATIVE RISK ASSESSMENT</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this report author &amp; reference)</w:t>
            </w:r>
          </w:p>
        </w:tc>
        <w:tc>
          <w:tcPr>
            <w:tcW w:w="1863"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(Insert this report date)</w:t>
            </w:r>
          </w:p>
        </w:tc>
        <w:tc>
          <w:tcPr>
            <w:tcW w:w="1864" w:type="dxa"/>
            <w:vAlign w:val="center"/>
          </w:tcPr>
          <w:p w:rsidR="00E1555A" w:rsidRPr="00536BBD" w:rsidRDefault="00E1555A" w:rsidP="00536BBD">
            <w:pPr>
              <w:pStyle w:val="BAExecSummary"/>
              <w:spacing w:before="0" w:after="0"/>
              <w:jc w:val="center"/>
              <w:rPr>
                <w:rFonts w:ascii="Times New Roman" w:hAnsi="Times New Roman"/>
                <w:i w:val="0"/>
                <w:color w:val="FF0000"/>
              </w:rPr>
            </w:pPr>
            <w:r w:rsidRPr="00536BBD">
              <w:rPr>
                <w:rFonts w:ascii="Times New Roman" w:hAnsi="Times New Roman"/>
                <w:i w:val="0"/>
                <w:color w:val="FF0000"/>
              </w:rPr>
              <w:t>(Draft, Final</w:t>
            </w:r>
            <w:r>
              <w:rPr>
                <w:rFonts w:ascii="Times New Roman" w:hAnsi="Times New Roman"/>
                <w:i w:val="0"/>
                <w:color w:val="FF0000"/>
              </w:rPr>
              <w:t>,</w:t>
            </w:r>
            <w:r w:rsidRPr="00536BBD">
              <w:rPr>
                <w:rFonts w:ascii="Times New Roman" w:hAnsi="Times New Roman"/>
                <w:i w:val="0"/>
                <w:color w:val="FF0000"/>
              </w:rPr>
              <w:t xml:space="preserve"> etc</w:t>
            </w:r>
            <w:r>
              <w:rPr>
                <w:rFonts w:ascii="Times New Roman" w:hAnsi="Times New Roman"/>
                <w:i w:val="0"/>
                <w:color w:val="FF0000"/>
              </w:rPr>
              <w:t>.</w:t>
            </w:r>
            <w:r w:rsidRPr="00536BBD">
              <w:rPr>
                <w:rFonts w:ascii="Times New Roman" w:hAnsi="Times New Roman"/>
                <w:i w:val="0"/>
                <w:color w:val="FF0000"/>
              </w:rPr>
              <w:t>)</w:t>
            </w:r>
          </w:p>
        </w:tc>
      </w:tr>
      <w:tr w:rsidR="00E1555A" w:rsidRPr="00212293" w:rsidTr="00536BBD">
        <w:trPr>
          <w:trHeight w:hRule="exact" w:val="624"/>
          <w:jc w:val="center"/>
        </w:trPr>
        <w:tc>
          <w:tcPr>
            <w:tcW w:w="9242" w:type="dxa"/>
            <w:gridSpan w:val="5"/>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10" o:spid="_x0000_s1034" style="width:447.85pt;height:22.7pt;visibility:visible;mso-left-percent:-10001;mso-top-percent:-10001;mso-position-horizontal:absolute;mso-position-horizontal-relative:char;mso-position-vertical:absolute;mso-position-vertical-relative:line;mso-left-percent:-10001;mso-top-percent:-10001" fillcolor="#fbd4b4" strokecolor="#f2f2f2" strokeweight="3pt">
                  <v:shadow on="t" color="#4e6128" opacity=".5" offset="1pt"/>
                  <v:textbox style="mso-next-textbox:#Rectangle 10">
                    <w:txbxContent>
                      <w:p w:rsidR="00E1555A" w:rsidRPr="00687873" w:rsidRDefault="00E1555A" w:rsidP="009A21C3">
                        <w:pPr>
                          <w:spacing w:before="0" w:after="0"/>
                          <w:jc w:val="center"/>
                          <w:rPr>
                            <w:b/>
                            <w:sz w:val="18"/>
                            <w:szCs w:val="18"/>
                          </w:rPr>
                        </w:pPr>
                        <w:r>
                          <w:rPr>
                            <w:b/>
                            <w:sz w:val="18"/>
                            <w:szCs w:val="18"/>
                          </w:rPr>
                          <w:t>STAGE 2: CORRECTIVE ACTION FEASIBILITY &amp; DESIGN</w:t>
                        </w:r>
                      </w:p>
                    </w:txbxContent>
                  </v:textbox>
                  <w10:wrap type="none"/>
                  <w10:anchorlock/>
                </v:rect>
              </w:pict>
            </w: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2.1</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9" o:spid="_x0000_s1033"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9">
                    <w:txbxContent>
                      <w:p w:rsidR="00E1555A" w:rsidRPr="002A3FFC" w:rsidRDefault="00E1555A" w:rsidP="009A21C3">
                        <w:pPr>
                          <w:spacing w:before="0" w:after="0"/>
                          <w:jc w:val="center"/>
                          <w:rPr>
                            <w:b/>
                            <w:sz w:val="18"/>
                            <w:szCs w:val="18"/>
                          </w:rPr>
                        </w:pPr>
                        <w:r>
                          <w:rPr>
                            <w:b/>
                            <w:sz w:val="18"/>
                            <w:szCs w:val="18"/>
                          </w:rPr>
                          <w:t>OUTLINE CORRECTIVE ACTION STRATEGY</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2.2</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8" o:spid="_x0000_s1032" style="width:124.7pt;height:34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8">
                    <w:txbxContent>
                      <w:p w:rsidR="00E1555A" w:rsidRPr="002A3FFC" w:rsidRDefault="00E1555A" w:rsidP="009A21C3">
                        <w:pPr>
                          <w:spacing w:before="0" w:after="0"/>
                          <w:jc w:val="center"/>
                          <w:rPr>
                            <w:b/>
                            <w:sz w:val="18"/>
                            <w:szCs w:val="18"/>
                          </w:rPr>
                        </w:pPr>
                        <w:r>
                          <w:rPr>
                            <w:b/>
                            <w:sz w:val="18"/>
                            <w:szCs w:val="18"/>
                          </w:rPr>
                          <w:t>FEASIBILITY STUDY &amp; OUTLINE DESIGN</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2.3</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7" o:spid="_x0000_s1031" style="width:124.7pt;height:22.7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7">
                    <w:txbxContent>
                      <w:p w:rsidR="00E1555A" w:rsidRPr="002A3FFC" w:rsidRDefault="00E1555A" w:rsidP="009A21C3">
                        <w:pPr>
                          <w:spacing w:before="0" w:after="0"/>
                          <w:jc w:val="center"/>
                          <w:rPr>
                            <w:b/>
                            <w:sz w:val="18"/>
                            <w:szCs w:val="18"/>
                          </w:rPr>
                        </w:pPr>
                        <w:r>
                          <w:rPr>
                            <w:b/>
                            <w:sz w:val="18"/>
                            <w:szCs w:val="18"/>
                          </w:rPr>
                          <w:t>DETAILED DESIGN</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536BBD">
        <w:trPr>
          <w:trHeight w:hRule="exac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2.4</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6" o:spid="_x0000_s1030" style="width:124.7pt;height:45.35pt;visibility:visible;mso-left-percent:-10001;mso-top-percent:-10001;mso-position-horizontal:absolute;mso-position-horizontal-relative:char;mso-position-vertical:absolute;mso-position-vertical-relative:line;mso-left-percent:-10001;mso-top-percent:-10001" arcsize="10923f" fillcolor="#fbd4b4" strokecolor="#f2f2f2" strokeweight="3pt">
                  <v:shadow on="t" color="#4e6128" opacity=".5" offset="1pt"/>
                  <v:textbox style="mso-next-textbox:#AutoShape 6">
                    <w:txbxContent>
                      <w:p w:rsidR="00E1555A" w:rsidRPr="002A3FFC" w:rsidRDefault="00E1555A" w:rsidP="009A21C3">
                        <w:pPr>
                          <w:spacing w:before="0" w:after="0"/>
                          <w:jc w:val="center"/>
                          <w:rPr>
                            <w:b/>
                            <w:sz w:val="18"/>
                            <w:szCs w:val="18"/>
                          </w:rPr>
                        </w:pPr>
                        <w:r>
                          <w:rPr>
                            <w:b/>
                            <w:sz w:val="18"/>
                            <w:szCs w:val="18"/>
                          </w:rPr>
                          <w:t>FINAL STRATEGY &amp; IMPLEMENTATION PLAN</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536BBD">
        <w:trPr>
          <w:trHeight w:hRule="exact" w:val="624"/>
          <w:jc w:val="center"/>
        </w:trPr>
        <w:tc>
          <w:tcPr>
            <w:tcW w:w="9242" w:type="dxa"/>
            <w:gridSpan w:val="5"/>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b/>
                <w:i w:val="0"/>
                <w:noProof/>
                <w:lang w:val="en-IE" w:eastAsia="en-IE"/>
              </w:rPr>
            </w:r>
            <w:r>
              <w:rPr>
                <w:rFonts w:ascii="Times New Roman" w:hAnsi="Times New Roman"/>
                <w:b/>
                <w:i w:val="0"/>
                <w:noProof/>
                <w:lang w:val="en-IE" w:eastAsia="en-IE"/>
              </w:rPr>
              <w:pict>
                <v:rect id="Rectangle 5" o:spid="_x0000_s1029" style="width:447.85pt;height:22.7pt;visibility:visible;mso-left-percent:-10001;mso-top-percent:-10001;mso-position-horizontal:absolute;mso-position-horizontal-relative:char;mso-position-vertical:absolute;mso-position-vertical-relative:line;mso-left-percent:-10001;mso-top-percent:-10001" fillcolor="#d6e3bc" strokecolor="#f2f2f2" strokeweight="3pt">
                  <v:shadow on="t" color="#243f60" opacity=".5" offset="1pt"/>
                  <v:textbox style="mso-next-textbox:#Rectangle 5">
                    <w:txbxContent>
                      <w:p w:rsidR="00E1555A" w:rsidRPr="00687873" w:rsidRDefault="00E1555A" w:rsidP="009A21C3">
                        <w:pPr>
                          <w:spacing w:before="0" w:after="0"/>
                          <w:jc w:val="center"/>
                          <w:rPr>
                            <w:b/>
                            <w:sz w:val="18"/>
                            <w:szCs w:val="18"/>
                          </w:rPr>
                        </w:pPr>
                        <w:r>
                          <w:rPr>
                            <w:b/>
                            <w:sz w:val="18"/>
                            <w:szCs w:val="18"/>
                          </w:rPr>
                          <w:t>STAGE 3: CORRECTIVE ACTION IMPLEMENTATION &amp; AFTERCARE</w:t>
                        </w:r>
                      </w:p>
                    </w:txbxContent>
                  </v:textbox>
                  <w10:wrap type="none"/>
                  <w10:anchorlock/>
                </v:rect>
              </w:pict>
            </w:r>
          </w:p>
        </w:tc>
      </w:tr>
      <w:tr w:rsidR="00E1555A" w:rsidRPr="00212293" w:rsidTr="001733B2">
        <w:trPr>
          <w:trHeight w:val="906"/>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3.1</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4" o:spid="_x0000_s1028" style="width:124.7pt;height:22.7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4">
                    <w:txbxContent>
                      <w:p w:rsidR="00E1555A" w:rsidRPr="002A3FFC" w:rsidRDefault="00E1555A" w:rsidP="00A41D09">
                        <w:pPr>
                          <w:spacing w:before="0" w:after="0"/>
                          <w:jc w:val="center"/>
                          <w:rPr>
                            <w:b/>
                            <w:sz w:val="18"/>
                            <w:szCs w:val="18"/>
                          </w:rPr>
                        </w:pPr>
                        <w:r>
                          <w:rPr>
                            <w:b/>
                            <w:sz w:val="18"/>
                            <w:szCs w:val="18"/>
                          </w:rPr>
                          <w:t>ENABLING WORKS</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536BBD">
        <w:trPr>
          <w:trHeight w:val="1077"/>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3.2</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3" o:spid="_x0000_s1027" style="width:124.7pt;height:45.35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3">
                    <w:txbxContent>
                      <w:p w:rsidR="00E1555A" w:rsidRPr="002A3FFC" w:rsidRDefault="00E1555A" w:rsidP="00A41D09">
                        <w:pPr>
                          <w:spacing w:before="0" w:after="0"/>
                          <w:jc w:val="center"/>
                          <w:rPr>
                            <w:b/>
                            <w:sz w:val="18"/>
                            <w:szCs w:val="18"/>
                          </w:rPr>
                        </w:pPr>
                        <w:r>
                          <w:rPr>
                            <w:b/>
                            <w:sz w:val="18"/>
                            <w:szCs w:val="18"/>
                          </w:rPr>
                          <w:t xml:space="preserve">CORRECTIVE ACTION IMPLEMENTATION &amp; </w:t>
                        </w:r>
                        <w:r w:rsidRPr="001733B2">
                          <w:rPr>
                            <w:b/>
                            <w:sz w:val="18"/>
                            <w:szCs w:val="18"/>
                          </w:rPr>
                          <w:t>VERIFICATION</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r w:rsidR="00E1555A" w:rsidRPr="00212293" w:rsidTr="001733B2">
        <w:trPr>
          <w:trHeight w:val="878"/>
          <w:jc w:val="center"/>
        </w:trPr>
        <w:tc>
          <w:tcPr>
            <w:tcW w:w="534" w:type="dxa"/>
            <w:vAlign w:val="center"/>
          </w:tcPr>
          <w:p w:rsidR="00E1555A" w:rsidRPr="00536BBD" w:rsidRDefault="00E1555A" w:rsidP="00536BBD">
            <w:pPr>
              <w:pStyle w:val="BAExecSummary"/>
              <w:spacing w:before="0" w:after="0"/>
              <w:jc w:val="center"/>
              <w:rPr>
                <w:rFonts w:ascii="Times New Roman" w:hAnsi="Times New Roman"/>
                <w:i w:val="0"/>
              </w:rPr>
            </w:pPr>
            <w:r w:rsidRPr="00536BBD">
              <w:rPr>
                <w:rFonts w:ascii="Times New Roman" w:hAnsi="Times New Roman"/>
                <w:i w:val="0"/>
              </w:rPr>
              <w:t>3.3</w:t>
            </w:r>
          </w:p>
        </w:tc>
        <w:tc>
          <w:tcPr>
            <w:tcW w:w="2835" w:type="dxa"/>
            <w:vAlign w:val="center"/>
          </w:tcPr>
          <w:p w:rsidR="00E1555A" w:rsidRPr="00536BBD" w:rsidRDefault="00203107" w:rsidP="00536BBD">
            <w:pPr>
              <w:pStyle w:val="BAExecSummary"/>
              <w:spacing w:before="0" w:after="0"/>
              <w:jc w:val="center"/>
              <w:rPr>
                <w:rFonts w:ascii="Times New Roman" w:hAnsi="Times New Roman"/>
                <w:i w:val="0"/>
              </w:rPr>
            </w:pPr>
            <w:r>
              <w:rPr>
                <w:rFonts w:ascii="Times New Roman" w:hAnsi="Times New Roman"/>
                <w:i w:val="0"/>
                <w:noProof/>
                <w:lang w:val="en-IE" w:eastAsia="en-IE"/>
              </w:rPr>
            </w:r>
            <w:r>
              <w:rPr>
                <w:rFonts w:ascii="Times New Roman" w:hAnsi="Times New Roman"/>
                <w:i w:val="0"/>
                <w:noProof/>
                <w:lang w:val="en-IE" w:eastAsia="en-IE"/>
              </w:rPr>
              <w:pict>
                <v:roundrect id="AutoShape 2" o:spid="_x0000_s1026" style="width:124.7pt;height:22.7pt;visibility:visible;mso-left-percent:-10001;mso-top-percent:-10001;mso-position-horizontal:absolute;mso-position-horizontal-relative:char;mso-position-vertical:absolute;mso-position-vertical-relative:line;mso-left-percent:-10001;mso-top-percent:-10001" arcsize="10923f" fillcolor="#d6e3bc" strokecolor="#f2f2f2" strokeweight="3pt">
                  <v:shadow on="t" color="#243f60" opacity=".5" offset="1pt"/>
                  <v:textbox style="mso-next-textbox:#AutoShape 2">
                    <w:txbxContent>
                      <w:p w:rsidR="00E1555A" w:rsidRPr="002A3FFC" w:rsidRDefault="00E1555A" w:rsidP="00A41D09">
                        <w:pPr>
                          <w:spacing w:before="0" w:after="0"/>
                          <w:jc w:val="center"/>
                          <w:rPr>
                            <w:b/>
                            <w:sz w:val="18"/>
                            <w:szCs w:val="18"/>
                          </w:rPr>
                        </w:pPr>
                        <w:r>
                          <w:rPr>
                            <w:b/>
                            <w:sz w:val="18"/>
                            <w:szCs w:val="18"/>
                          </w:rPr>
                          <w:t>AFTERCARE</w:t>
                        </w:r>
                      </w:p>
                    </w:txbxContent>
                  </v:textbox>
                  <w10:wrap type="none"/>
                  <w10:anchorlock/>
                </v:roundrect>
              </w:pict>
            </w:r>
          </w:p>
        </w:tc>
        <w:tc>
          <w:tcPr>
            <w:tcW w:w="2146"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3"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c>
          <w:tcPr>
            <w:tcW w:w="1864" w:type="dxa"/>
            <w:vAlign w:val="center"/>
          </w:tcPr>
          <w:p w:rsidR="00E1555A" w:rsidRPr="00536BBD" w:rsidRDefault="00E1555A" w:rsidP="00536BBD">
            <w:pPr>
              <w:pStyle w:val="BAExecSummary"/>
              <w:spacing w:before="0" w:after="0"/>
              <w:jc w:val="center"/>
              <w:rPr>
                <w:rFonts w:ascii="Times New Roman" w:hAnsi="Times New Roman"/>
                <w:i w:val="0"/>
                <w:highlight w:val="yellow"/>
              </w:rPr>
            </w:pPr>
          </w:p>
        </w:tc>
      </w:tr>
    </w:tbl>
    <w:p w:rsidR="00E1555A" w:rsidRPr="00212293" w:rsidRDefault="00E1555A" w:rsidP="00162D47">
      <w:pPr>
        <w:pStyle w:val="BAExecSummary"/>
        <w:rPr>
          <w:rFonts w:ascii="Times New Roman" w:hAnsi="Times New Roman"/>
        </w:rPr>
        <w:sectPr w:rsidR="00E1555A" w:rsidRPr="00212293" w:rsidSect="00985ED8">
          <w:footerReference w:type="default" r:id="rId18"/>
          <w:pgSz w:w="11906" w:h="16838" w:code="9"/>
          <w:pgMar w:top="1440" w:right="1440" w:bottom="1440" w:left="1440" w:header="680" w:footer="242" w:gutter="0"/>
          <w:pgNumType w:fmt="lowerRoman" w:start="1"/>
          <w:cols w:space="720"/>
          <w:formProt w:val="0"/>
          <w:docGrid w:linePitch="299"/>
        </w:sectPr>
      </w:pPr>
    </w:p>
    <w:p w:rsidR="00E1555A" w:rsidRPr="00212293" w:rsidRDefault="00E1555A" w:rsidP="001B5F8D">
      <w:pPr>
        <w:pStyle w:val="BAH1"/>
        <w:rPr>
          <w:rFonts w:ascii="Times New Roman" w:hAnsi="Times New Roman"/>
        </w:rPr>
      </w:pPr>
      <w:bookmarkStart w:id="4" w:name="_Toc252811286"/>
      <w:bookmarkStart w:id="5" w:name="_Toc236573174"/>
      <w:bookmarkStart w:id="6" w:name="_Toc361142647"/>
      <w:r w:rsidRPr="00212293">
        <w:rPr>
          <w:rFonts w:ascii="Times New Roman" w:hAnsi="Times New Roman"/>
        </w:rPr>
        <w:t>introduction</w:t>
      </w:r>
      <w:bookmarkEnd w:id="4"/>
      <w:bookmarkEnd w:id="5"/>
      <w:bookmarkEnd w:id="6"/>
    </w:p>
    <w:p w:rsidR="00E1555A" w:rsidRPr="00212293" w:rsidRDefault="00E1555A" w:rsidP="00584CF5">
      <w:pPr>
        <w:pStyle w:val="BAH2"/>
        <w:rPr>
          <w:rFonts w:ascii="Times New Roman" w:hAnsi="Times New Roman"/>
        </w:rPr>
      </w:pPr>
      <w:bookmarkStart w:id="7" w:name="_Toc361142648"/>
      <w:r w:rsidRPr="00212293">
        <w:rPr>
          <w:rFonts w:ascii="Times New Roman" w:hAnsi="Times New Roman"/>
        </w:rPr>
        <w:t>PROJECT CONTRACTUAL BASIS &amp; Parties INVOLVED</w:t>
      </w:r>
      <w:bookmarkEnd w:id="7"/>
    </w:p>
    <w:p w:rsidR="00E1555A" w:rsidRPr="00212293" w:rsidRDefault="00E1555A" w:rsidP="00610BEE">
      <w:pPr>
        <w:pStyle w:val="BABodytext"/>
        <w:rPr>
          <w:rFonts w:ascii="Times New Roman" w:hAnsi="Times New Roman"/>
          <w:color w:val="FF0000"/>
        </w:rPr>
      </w:pPr>
      <w:r w:rsidRPr="00212293">
        <w:rPr>
          <w:rFonts w:ascii="Times New Roman" w:hAnsi="Times New Roman"/>
          <w:color w:val="FF0000"/>
        </w:rPr>
        <w:t>Confirm the contractual basis for the work including the proposal reference number.</w:t>
      </w:r>
    </w:p>
    <w:p w:rsidR="00E1555A" w:rsidRPr="00212293" w:rsidRDefault="00E1555A" w:rsidP="00610BEE">
      <w:pPr>
        <w:pStyle w:val="BABodytext"/>
        <w:rPr>
          <w:rFonts w:ascii="Times New Roman" w:hAnsi="Times New Roman"/>
          <w:color w:val="FF0000"/>
        </w:rPr>
      </w:pPr>
      <w:r w:rsidRPr="00212293">
        <w:rPr>
          <w:rFonts w:ascii="Times New Roman" w:hAnsi="Times New Roman"/>
          <w:color w:val="FF0000"/>
        </w:rPr>
        <w:t>List the name and role of the main people who completed the work</w:t>
      </w:r>
      <w:r>
        <w:rPr>
          <w:rFonts w:ascii="Times New Roman" w:hAnsi="Times New Roman"/>
          <w:color w:val="FF0000"/>
        </w:rPr>
        <w:t xml:space="preserve"> </w:t>
      </w:r>
      <w:r w:rsidRPr="00217CA6">
        <w:rPr>
          <w:rFonts w:ascii="Times New Roman" w:hAnsi="Times New Roman"/>
          <w:color w:val="FF0000"/>
        </w:rPr>
        <w:t>and their qualifications and years of experience, including the main subcontracted elements, if applicable</w:t>
      </w:r>
      <w:r>
        <w:rPr>
          <w:rFonts w:ascii="Times New Roman" w:hAnsi="Times New Roman"/>
          <w:color w:val="FF0000"/>
        </w:rPr>
        <w:t xml:space="preserve"> (e.g.</w:t>
      </w:r>
      <w:r w:rsidRPr="00212293">
        <w:rPr>
          <w:rFonts w:ascii="Times New Roman" w:hAnsi="Times New Roman"/>
          <w:color w:val="FF0000"/>
        </w:rPr>
        <w:t xml:space="preserve"> sub</w:t>
      </w:r>
      <w:r>
        <w:rPr>
          <w:rFonts w:ascii="Times New Roman" w:hAnsi="Times New Roman"/>
          <w:color w:val="FF0000"/>
        </w:rPr>
        <w:t>-</w:t>
      </w:r>
      <w:r w:rsidRPr="00212293">
        <w:rPr>
          <w:rFonts w:ascii="Times New Roman" w:hAnsi="Times New Roman"/>
          <w:color w:val="FF0000"/>
        </w:rPr>
        <w:t>consultants).</w:t>
      </w:r>
    </w:p>
    <w:p w:rsidR="00E1555A" w:rsidRPr="00212293" w:rsidRDefault="00E1555A" w:rsidP="00584CF5">
      <w:pPr>
        <w:pStyle w:val="BAH2"/>
        <w:rPr>
          <w:rFonts w:ascii="Times New Roman" w:hAnsi="Times New Roman"/>
        </w:rPr>
      </w:pPr>
      <w:bookmarkStart w:id="8" w:name="_Toc279067982"/>
      <w:bookmarkStart w:id="9" w:name="_Toc361142649"/>
      <w:r w:rsidRPr="00212293">
        <w:rPr>
          <w:rFonts w:ascii="Times New Roman" w:hAnsi="Times New Roman"/>
        </w:rPr>
        <w:t>BACKGROUND INFORMATION</w:t>
      </w:r>
      <w:bookmarkEnd w:id="8"/>
      <w:bookmarkEnd w:id="9"/>
    </w:p>
    <w:p w:rsidR="00E1555A" w:rsidRDefault="00E1555A" w:rsidP="00584CF5">
      <w:pPr>
        <w:pStyle w:val="BABodytext"/>
        <w:rPr>
          <w:rFonts w:ascii="Times New Roman" w:hAnsi="Times New Roman"/>
          <w:color w:val="FF0000"/>
        </w:rPr>
      </w:pPr>
      <w:r w:rsidRPr="00217CA6">
        <w:rPr>
          <w:rFonts w:ascii="Times New Roman" w:hAnsi="Times New Roman"/>
          <w:color w:val="FF0000"/>
        </w:rPr>
        <w:t>This section should succinctly inform the reader what the report is about.</w:t>
      </w:r>
      <w:r>
        <w:rPr>
          <w:rFonts w:ascii="Times New Roman" w:hAnsi="Times New Roman"/>
          <w:color w:val="FF0000"/>
        </w:rPr>
        <w:t xml:space="preserve"> </w:t>
      </w:r>
      <w:r w:rsidRPr="00217CA6">
        <w:rPr>
          <w:rFonts w:ascii="Times New Roman" w:hAnsi="Times New Roman"/>
          <w:color w:val="FF0000"/>
        </w:rPr>
        <w:t>It should provide the licensee/site name, its location with reference to a site map and the activity at the site.</w:t>
      </w:r>
      <w:r w:rsidRPr="008A0A86">
        <w:rPr>
          <w:rFonts w:ascii="Times New Roman" w:hAnsi="Times New Roman"/>
          <w:color w:val="FF0000"/>
        </w:rPr>
        <w:t xml:space="preserve"> </w:t>
      </w:r>
    </w:p>
    <w:p w:rsidR="00E1555A" w:rsidRPr="00212293" w:rsidRDefault="00E1555A" w:rsidP="00584CF5">
      <w:pPr>
        <w:pStyle w:val="BABodytext"/>
        <w:rPr>
          <w:rFonts w:ascii="Times New Roman" w:hAnsi="Times New Roman"/>
          <w:color w:val="FF0000"/>
        </w:rPr>
      </w:pPr>
      <w:r w:rsidRPr="00212293">
        <w:rPr>
          <w:rFonts w:ascii="Times New Roman" w:hAnsi="Times New Roman"/>
          <w:color w:val="FF0000"/>
        </w:rPr>
        <w:t>Summarise background information relevant to the risk assessment, such as the main findings of works completed in Stages 1.1 Prelim</w:t>
      </w:r>
      <w:r>
        <w:rPr>
          <w:rFonts w:ascii="Times New Roman" w:hAnsi="Times New Roman"/>
          <w:color w:val="FF0000"/>
        </w:rPr>
        <w:t>inary S</w:t>
      </w:r>
      <w:r w:rsidRPr="00212293">
        <w:rPr>
          <w:rFonts w:ascii="Times New Roman" w:hAnsi="Times New Roman"/>
          <w:color w:val="FF0000"/>
        </w:rPr>
        <w:t xml:space="preserve">ite </w:t>
      </w:r>
      <w:r>
        <w:rPr>
          <w:rFonts w:ascii="Times New Roman" w:hAnsi="Times New Roman"/>
          <w:color w:val="FF0000"/>
        </w:rPr>
        <w:t>A</w:t>
      </w:r>
      <w:r w:rsidRPr="00212293">
        <w:rPr>
          <w:rFonts w:ascii="Times New Roman" w:hAnsi="Times New Roman"/>
          <w:color w:val="FF0000"/>
        </w:rPr>
        <w:t xml:space="preserve">ssessment and 1.2 </w:t>
      </w:r>
      <w:r>
        <w:rPr>
          <w:rFonts w:ascii="Times New Roman" w:hAnsi="Times New Roman"/>
          <w:color w:val="FF0000"/>
        </w:rPr>
        <w:t xml:space="preserve">Detailed </w:t>
      </w:r>
      <w:r w:rsidRPr="00212293">
        <w:rPr>
          <w:rFonts w:ascii="Times New Roman" w:hAnsi="Times New Roman"/>
          <w:color w:val="FF0000"/>
        </w:rPr>
        <w:t xml:space="preserve">Site </w:t>
      </w:r>
      <w:r>
        <w:rPr>
          <w:rFonts w:ascii="Times New Roman" w:hAnsi="Times New Roman"/>
          <w:color w:val="FF0000"/>
        </w:rPr>
        <w:t>Assessment</w:t>
      </w:r>
      <w:r w:rsidRPr="00212293">
        <w:rPr>
          <w:rFonts w:ascii="Times New Roman" w:hAnsi="Times New Roman"/>
          <w:color w:val="FF0000"/>
        </w:rPr>
        <w:t>.</w:t>
      </w:r>
      <w:r>
        <w:rPr>
          <w:rFonts w:ascii="Times New Roman" w:hAnsi="Times New Roman"/>
          <w:color w:val="FF0000"/>
        </w:rPr>
        <w:t xml:space="preserve"> </w:t>
      </w:r>
    </w:p>
    <w:p w:rsidR="00E1555A" w:rsidRPr="00212293" w:rsidRDefault="00E1555A" w:rsidP="00584CF5">
      <w:pPr>
        <w:pStyle w:val="BABodytext"/>
        <w:rPr>
          <w:rFonts w:ascii="Times New Roman" w:hAnsi="Times New Roman"/>
          <w:color w:val="FF0000"/>
        </w:rPr>
      </w:pPr>
      <w:r w:rsidRPr="00212293">
        <w:rPr>
          <w:rFonts w:ascii="Times New Roman" w:hAnsi="Times New Roman"/>
          <w:color w:val="FF0000"/>
        </w:rPr>
        <w:t xml:space="preserve">Detail relevant information from the Stage 1.2 </w:t>
      </w:r>
      <w:r>
        <w:rPr>
          <w:rFonts w:ascii="Times New Roman" w:hAnsi="Times New Roman"/>
          <w:color w:val="FF0000"/>
        </w:rPr>
        <w:t>C</w:t>
      </w:r>
      <w:r w:rsidRPr="00212293">
        <w:rPr>
          <w:rFonts w:ascii="Times New Roman" w:hAnsi="Times New Roman"/>
          <w:color w:val="FF0000"/>
        </w:rPr>
        <w:t xml:space="preserve">onceptual </w:t>
      </w:r>
      <w:r>
        <w:rPr>
          <w:rFonts w:ascii="Times New Roman" w:hAnsi="Times New Roman"/>
          <w:color w:val="FF0000"/>
        </w:rPr>
        <w:t>S</w:t>
      </w:r>
      <w:r w:rsidRPr="00212293">
        <w:rPr>
          <w:rFonts w:ascii="Times New Roman" w:hAnsi="Times New Roman"/>
          <w:color w:val="FF0000"/>
        </w:rPr>
        <w:t xml:space="preserve">ite </w:t>
      </w:r>
      <w:r>
        <w:rPr>
          <w:rFonts w:ascii="Times New Roman" w:hAnsi="Times New Roman"/>
          <w:color w:val="FF0000"/>
        </w:rPr>
        <w:t>M</w:t>
      </w:r>
      <w:r w:rsidRPr="00212293">
        <w:rPr>
          <w:rFonts w:ascii="Times New Roman" w:hAnsi="Times New Roman"/>
          <w:color w:val="FF0000"/>
        </w:rPr>
        <w:t>odel (CSM), specifically:</w:t>
      </w:r>
    </w:p>
    <w:p w:rsidR="00E1555A" w:rsidRPr="00212293" w:rsidRDefault="00E1555A" w:rsidP="00584CF5">
      <w:pPr>
        <w:pStyle w:val="BABullet"/>
        <w:rPr>
          <w:rFonts w:ascii="Times New Roman" w:hAnsi="Times New Roman"/>
          <w:color w:val="FF0000"/>
        </w:rPr>
      </w:pPr>
      <w:r w:rsidRPr="00212293">
        <w:rPr>
          <w:rFonts w:ascii="Times New Roman" w:hAnsi="Times New Roman"/>
          <w:color w:val="FF0000"/>
        </w:rPr>
        <w:t>Potential pollutant linkages (source</w:t>
      </w:r>
      <w:r>
        <w:rPr>
          <w:rFonts w:ascii="Times New Roman" w:hAnsi="Times New Roman"/>
          <w:color w:val="FF0000"/>
        </w:rPr>
        <w:t>–</w:t>
      </w:r>
      <w:r w:rsidRPr="00212293">
        <w:rPr>
          <w:rFonts w:ascii="Times New Roman" w:hAnsi="Times New Roman"/>
          <w:color w:val="FF0000"/>
        </w:rPr>
        <w:t>pathway</w:t>
      </w:r>
      <w:r>
        <w:rPr>
          <w:rFonts w:ascii="Times New Roman" w:hAnsi="Times New Roman"/>
          <w:color w:val="FF0000"/>
        </w:rPr>
        <w:t>–</w:t>
      </w:r>
      <w:r w:rsidRPr="00212293">
        <w:rPr>
          <w:rFonts w:ascii="Times New Roman" w:hAnsi="Times New Roman"/>
          <w:color w:val="FF0000"/>
        </w:rPr>
        <w:t>receptor relationships) to be assessed by this report</w:t>
      </w:r>
      <w:r>
        <w:rPr>
          <w:rFonts w:ascii="Times New Roman" w:hAnsi="Times New Roman"/>
          <w:color w:val="FF0000"/>
        </w:rPr>
        <w:t>;</w:t>
      </w:r>
    </w:p>
    <w:p w:rsidR="00E1555A" w:rsidRPr="00212293" w:rsidRDefault="00E1555A" w:rsidP="00584CF5">
      <w:pPr>
        <w:pStyle w:val="BABullet"/>
        <w:rPr>
          <w:rFonts w:ascii="Times New Roman" w:hAnsi="Times New Roman"/>
          <w:color w:val="FF0000"/>
        </w:rPr>
      </w:pPr>
      <w:r w:rsidRPr="00212293">
        <w:rPr>
          <w:rFonts w:ascii="Times New Roman" w:hAnsi="Times New Roman"/>
          <w:color w:val="FF0000"/>
        </w:rPr>
        <w:t>Existing understanding of site history/operations/layout, geology, hydrogeology and geochemistry, and potential influences on land and groundwater contamination and associated potential risks pertinent to the identified pollutant linkages.</w:t>
      </w:r>
    </w:p>
    <w:p w:rsidR="00E1555A" w:rsidRPr="00212293" w:rsidRDefault="00E1555A" w:rsidP="004A3046">
      <w:pPr>
        <w:pStyle w:val="BABodytext"/>
        <w:rPr>
          <w:rFonts w:ascii="Times New Roman" w:hAnsi="Times New Roman"/>
          <w:color w:val="FF0000"/>
        </w:rPr>
      </w:pPr>
      <w:r w:rsidRPr="00212293">
        <w:rPr>
          <w:rFonts w:ascii="Times New Roman" w:hAnsi="Times New Roman"/>
          <w:color w:val="FF0000"/>
        </w:rPr>
        <w:t>Tabulate and/or append relevant information (Table xx/Appendix xx, e.g. explorat</w:t>
      </w:r>
      <w:r>
        <w:rPr>
          <w:rFonts w:ascii="Times New Roman" w:hAnsi="Times New Roman"/>
          <w:color w:val="FF0000"/>
        </w:rPr>
        <w:t>ory hole logs, geological cross-</w:t>
      </w:r>
      <w:r w:rsidRPr="00212293">
        <w:rPr>
          <w:rFonts w:ascii="Times New Roman" w:hAnsi="Times New Roman"/>
          <w:color w:val="FF0000"/>
        </w:rPr>
        <w:t>sections, groundwater/land gas monitoring data</w:t>
      </w:r>
      <w:r>
        <w:rPr>
          <w:rFonts w:ascii="Times New Roman" w:hAnsi="Times New Roman"/>
          <w:color w:val="FF0000"/>
        </w:rPr>
        <w:t>,</w:t>
      </w:r>
      <w:r w:rsidRPr="00212293">
        <w:rPr>
          <w:rFonts w:ascii="Times New Roman" w:hAnsi="Times New Roman"/>
          <w:color w:val="FF0000"/>
        </w:rPr>
        <w:t xml:space="preserve"> </w:t>
      </w:r>
      <w:r>
        <w:rPr>
          <w:rFonts w:ascii="Times New Roman" w:hAnsi="Times New Roman"/>
          <w:color w:val="FF0000"/>
        </w:rPr>
        <w:t>etc.</w:t>
      </w:r>
      <w:r w:rsidRPr="00212293">
        <w:rPr>
          <w:rFonts w:ascii="Times New Roman" w:hAnsi="Times New Roman"/>
          <w:color w:val="FF0000"/>
        </w:rPr>
        <w:t>) or, if presented elsewhere in previously submitted and readily available reports, clearly reference the data used (including report title, author, date, reference, figure/table/appendix number and page).</w:t>
      </w:r>
      <w:r>
        <w:rPr>
          <w:rFonts w:ascii="Times New Roman" w:hAnsi="Times New Roman"/>
          <w:color w:val="FF0000"/>
        </w:rPr>
        <w:t xml:space="preserve"> </w:t>
      </w:r>
    </w:p>
    <w:p w:rsidR="00E1555A" w:rsidRPr="00212293" w:rsidRDefault="00E1555A" w:rsidP="004A3046">
      <w:pPr>
        <w:pStyle w:val="BABodytext"/>
        <w:rPr>
          <w:rFonts w:ascii="Times New Roman" w:hAnsi="Times New Roman"/>
          <w:color w:val="FF0000"/>
        </w:rPr>
      </w:pPr>
      <w:r>
        <w:rPr>
          <w:rFonts w:ascii="Times New Roman" w:hAnsi="Times New Roman"/>
          <w:color w:val="FF0000"/>
        </w:rPr>
        <w:t>I</w:t>
      </w:r>
      <w:r w:rsidRPr="00212293">
        <w:rPr>
          <w:rFonts w:ascii="Times New Roman" w:hAnsi="Times New Roman"/>
          <w:color w:val="FF0000"/>
        </w:rPr>
        <w:t xml:space="preserve">t is often best to make the </w:t>
      </w:r>
      <w:r>
        <w:rPr>
          <w:rFonts w:ascii="Times New Roman" w:hAnsi="Times New Roman"/>
          <w:color w:val="FF0000"/>
        </w:rPr>
        <w:t xml:space="preserve">Quantitative Risk Assessment </w:t>
      </w:r>
      <w:r w:rsidRPr="00212293">
        <w:rPr>
          <w:rFonts w:ascii="Times New Roman" w:hAnsi="Times New Roman"/>
          <w:color w:val="FF0000"/>
        </w:rPr>
        <w:t>report as standalone as possible by including all key, relevant data and information</w:t>
      </w:r>
      <w:r>
        <w:rPr>
          <w:rFonts w:ascii="Times New Roman" w:hAnsi="Times New Roman"/>
          <w:color w:val="FF0000"/>
        </w:rPr>
        <w:t xml:space="preserve"> </w:t>
      </w:r>
      <w:r w:rsidRPr="00217CA6">
        <w:rPr>
          <w:rFonts w:ascii="Times New Roman" w:hAnsi="Times New Roman"/>
          <w:color w:val="FF0000"/>
        </w:rPr>
        <w:t>(rather than referring to data contained within other reports).</w:t>
      </w:r>
    </w:p>
    <w:p w:rsidR="00E1555A" w:rsidRPr="00212293" w:rsidRDefault="00E1555A" w:rsidP="00584CF5">
      <w:pPr>
        <w:pStyle w:val="BAH2"/>
        <w:rPr>
          <w:rFonts w:ascii="Times New Roman" w:hAnsi="Times New Roman"/>
        </w:rPr>
      </w:pPr>
      <w:bookmarkStart w:id="10" w:name="_Toc361142650"/>
      <w:r w:rsidRPr="00212293">
        <w:rPr>
          <w:rFonts w:ascii="Times New Roman" w:hAnsi="Times New Roman"/>
        </w:rPr>
        <w:t>PROJECT OBJECTIVES</w:t>
      </w:r>
      <w:bookmarkEnd w:id="10"/>
    </w:p>
    <w:p w:rsidR="00E1555A" w:rsidRPr="00212293" w:rsidRDefault="00E1555A" w:rsidP="00584CF5">
      <w:pPr>
        <w:pStyle w:val="BABodytext"/>
        <w:rPr>
          <w:rFonts w:ascii="Times New Roman" w:hAnsi="Times New Roman"/>
          <w:color w:val="FF0000"/>
        </w:rPr>
      </w:pPr>
      <w:r w:rsidRPr="00212293">
        <w:rPr>
          <w:rFonts w:ascii="Times New Roman" w:hAnsi="Times New Roman"/>
          <w:color w:val="FF0000"/>
        </w:rPr>
        <w:t>Clearly define the project objectives as established prior to this phase of work commencing.</w:t>
      </w:r>
    </w:p>
    <w:p w:rsidR="00E1555A" w:rsidRPr="00212293" w:rsidRDefault="00E1555A" w:rsidP="00796977">
      <w:pPr>
        <w:pStyle w:val="BAH2"/>
        <w:rPr>
          <w:rFonts w:ascii="Times New Roman" w:hAnsi="Times New Roman"/>
        </w:rPr>
      </w:pPr>
      <w:bookmarkStart w:id="11" w:name="_Toc361142651"/>
      <w:r w:rsidRPr="00212293">
        <w:rPr>
          <w:rFonts w:ascii="Times New Roman" w:hAnsi="Times New Roman"/>
        </w:rPr>
        <w:t>SCOPE OF WORKS</w:t>
      </w:r>
      <w:bookmarkEnd w:id="11"/>
    </w:p>
    <w:p w:rsidR="00E1555A" w:rsidRPr="00212293" w:rsidRDefault="00E1555A" w:rsidP="00974896">
      <w:pPr>
        <w:pStyle w:val="BABodytext"/>
        <w:rPr>
          <w:rFonts w:ascii="Times New Roman" w:hAnsi="Times New Roman"/>
          <w:color w:val="FF0000"/>
        </w:rPr>
      </w:pPr>
      <w:r w:rsidRPr="00212293">
        <w:rPr>
          <w:rFonts w:ascii="Times New Roman" w:hAnsi="Times New Roman"/>
          <w:color w:val="FF0000"/>
        </w:rPr>
        <w:t>Clearly summarise the scope of works that was developed to meet the defined report objectives and deviations from the originally planned scope</w:t>
      </w:r>
      <w:r>
        <w:rPr>
          <w:rFonts w:ascii="Times New Roman" w:hAnsi="Times New Roman"/>
          <w:color w:val="FF0000"/>
        </w:rPr>
        <w:t>, if any</w:t>
      </w:r>
      <w:r w:rsidRPr="00212293">
        <w:rPr>
          <w:rFonts w:ascii="Times New Roman" w:hAnsi="Times New Roman"/>
          <w:color w:val="FF0000"/>
        </w:rPr>
        <w:t>.</w:t>
      </w:r>
      <w:r>
        <w:rPr>
          <w:rFonts w:ascii="Times New Roman" w:hAnsi="Times New Roman"/>
          <w:color w:val="FF0000"/>
        </w:rPr>
        <w:t xml:space="preserve"> </w:t>
      </w:r>
      <w:r w:rsidRPr="00212293">
        <w:rPr>
          <w:rFonts w:ascii="Times New Roman" w:hAnsi="Times New Roman"/>
          <w:color w:val="FF0000"/>
        </w:rPr>
        <w:t>Specifically:</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 xml:space="preserve">Describe and justify the selection of the risk assessment methodologies and models adopted for each pollutant linkage, with reference to the </w:t>
      </w:r>
      <w:r>
        <w:rPr>
          <w:rFonts w:ascii="Times New Roman" w:hAnsi="Times New Roman"/>
          <w:color w:val="FF0000"/>
        </w:rPr>
        <w:t>Stage 1.2 Conceptual Site Model;</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Broadly explain how these methodologies and models were implemented.</w:t>
      </w:r>
    </w:p>
    <w:p w:rsidR="00E1555A" w:rsidRPr="00212293" w:rsidRDefault="00E1555A" w:rsidP="001B5F8D">
      <w:pPr>
        <w:pStyle w:val="BAH1"/>
        <w:rPr>
          <w:rFonts w:ascii="Times New Roman" w:hAnsi="Times New Roman"/>
        </w:rPr>
      </w:pPr>
      <w:bookmarkStart w:id="12" w:name="_Toc361142652"/>
      <w:r w:rsidRPr="00212293">
        <w:rPr>
          <w:rFonts w:ascii="Times New Roman" w:hAnsi="Times New Roman"/>
        </w:rPr>
        <w:t>generic quantitative risk assessment</w:t>
      </w:r>
      <w:bookmarkEnd w:id="12"/>
    </w:p>
    <w:p w:rsidR="00E1555A" w:rsidRPr="00212293" w:rsidRDefault="00E1555A" w:rsidP="00D67095">
      <w:pPr>
        <w:pStyle w:val="BABodytext"/>
        <w:rPr>
          <w:rFonts w:ascii="Times New Roman" w:hAnsi="Times New Roman"/>
          <w:color w:val="FF0000"/>
        </w:rPr>
      </w:pPr>
      <w:r w:rsidRPr="00212293">
        <w:rPr>
          <w:rFonts w:ascii="Times New Roman" w:hAnsi="Times New Roman"/>
          <w:color w:val="FF0000"/>
        </w:rPr>
        <w:t>(</w:t>
      </w:r>
      <w:r>
        <w:rPr>
          <w:rFonts w:ascii="Times New Roman" w:hAnsi="Times New Roman"/>
          <w:color w:val="FF0000"/>
        </w:rPr>
        <w:t>GQRA</w:t>
      </w:r>
      <w:r w:rsidRPr="00212293">
        <w:rPr>
          <w:rFonts w:ascii="Times New Roman" w:hAnsi="Times New Roman"/>
          <w:color w:val="FF0000"/>
        </w:rPr>
        <w:t xml:space="preserve"> may have alr</w:t>
      </w:r>
      <w:r>
        <w:rPr>
          <w:rFonts w:ascii="Times New Roman" w:hAnsi="Times New Roman"/>
          <w:color w:val="FF0000"/>
        </w:rPr>
        <w:t>eady been done at the Stage 1.</w:t>
      </w:r>
      <w:r w:rsidRPr="00212293">
        <w:rPr>
          <w:rFonts w:ascii="Times New Roman" w:hAnsi="Times New Roman"/>
          <w:color w:val="FF0000"/>
        </w:rPr>
        <w:t>2</w:t>
      </w:r>
      <w:r>
        <w:rPr>
          <w:rFonts w:ascii="Times New Roman" w:hAnsi="Times New Roman"/>
          <w:color w:val="FF0000"/>
        </w:rPr>
        <w:t xml:space="preserve"> Detailed Site Assessment</w:t>
      </w:r>
      <w:r w:rsidRPr="00212293">
        <w:rPr>
          <w:rFonts w:ascii="Times New Roman" w:hAnsi="Times New Roman"/>
          <w:color w:val="FF0000"/>
        </w:rPr>
        <w:t xml:space="preserve">; if so just summarise the previous findings under </w:t>
      </w:r>
      <w:r>
        <w:rPr>
          <w:rFonts w:ascii="Times New Roman" w:hAnsi="Times New Roman"/>
          <w:color w:val="FF0000"/>
        </w:rPr>
        <w:t>here.</w:t>
      </w:r>
      <w:r w:rsidRPr="00212293">
        <w:rPr>
          <w:rFonts w:ascii="Times New Roman" w:hAnsi="Times New Roman"/>
          <w:color w:val="FF0000"/>
        </w:rPr>
        <w:t>)</w:t>
      </w:r>
    </w:p>
    <w:p w:rsidR="00E1555A" w:rsidRDefault="00E1555A">
      <w:pPr>
        <w:spacing w:before="0" w:after="0"/>
        <w:jc w:val="left"/>
        <w:rPr>
          <w:rFonts w:ascii="Times New Roman" w:hAnsi="Times New Roman"/>
          <w:b/>
          <w:caps/>
        </w:rPr>
      </w:pPr>
      <w:r>
        <w:rPr>
          <w:rFonts w:ascii="Times New Roman" w:hAnsi="Times New Roman"/>
        </w:rPr>
        <w:br w:type="page"/>
      </w:r>
    </w:p>
    <w:p w:rsidR="00E1555A" w:rsidRPr="00212293" w:rsidRDefault="00E1555A" w:rsidP="00E44C40">
      <w:pPr>
        <w:pStyle w:val="BAH2"/>
        <w:rPr>
          <w:rFonts w:ascii="Times New Roman" w:hAnsi="Times New Roman"/>
        </w:rPr>
      </w:pPr>
      <w:bookmarkStart w:id="13" w:name="_Toc361142653"/>
      <w:r w:rsidRPr="00212293">
        <w:rPr>
          <w:rFonts w:ascii="Times New Roman" w:hAnsi="Times New Roman"/>
        </w:rPr>
        <w:t>potential pollutant linkages</w:t>
      </w:r>
      <w:bookmarkEnd w:id="13"/>
    </w:p>
    <w:p w:rsidR="00E1555A" w:rsidRPr="00212293" w:rsidRDefault="00E1555A" w:rsidP="00584CF5">
      <w:pPr>
        <w:pStyle w:val="BABodytext"/>
        <w:rPr>
          <w:rFonts w:ascii="Times New Roman" w:hAnsi="Times New Roman"/>
          <w:color w:val="FF0000"/>
        </w:rPr>
      </w:pPr>
      <w:r w:rsidRPr="00212293">
        <w:rPr>
          <w:rFonts w:ascii="Times New Roman" w:hAnsi="Times New Roman"/>
          <w:color w:val="FF0000"/>
        </w:rPr>
        <w:t xml:space="preserve">Clearly state which Contaminants of Potential Concern (COPC) and pollutant linkages are being assessed by the </w:t>
      </w:r>
      <w:r>
        <w:rPr>
          <w:rFonts w:ascii="Times New Roman" w:hAnsi="Times New Roman"/>
          <w:color w:val="FF0000"/>
        </w:rPr>
        <w:t>G</w:t>
      </w:r>
      <w:r w:rsidRPr="00212293">
        <w:rPr>
          <w:rFonts w:ascii="Times New Roman" w:hAnsi="Times New Roman"/>
          <w:color w:val="FF0000"/>
        </w:rPr>
        <w:t xml:space="preserve">eneric </w:t>
      </w:r>
      <w:r>
        <w:rPr>
          <w:rFonts w:ascii="Times New Roman" w:hAnsi="Times New Roman"/>
          <w:color w:val="FF0000"/>
        </w:rPr>
        <w:t>Q</w:t>
      </w:r>
      <w:r w:rsidRPr="00212293">
        <w:rPr>
          <w:rFonts w:ascii="Times New Roman" w:hAnsi="Times New Roman"/>
          <w:color w:val="FF0000"/>
        </w:rPr>
        <w:t xml:space="preserve">uantitative </w:t>
      </w:r>
      <w:r>
        <w:rPr>
          <w:rFonts w:ascii="Times New Roman" w:hAnsi="Times New Roman"/>
          <w:color w:val="FF0000"/>
        </w:rPr>
        <w:t>R</w:t>
      </w:r>
      <w:r w:rsidRPr="00212293">
        <w:rPr>
          <w:rFonts w:ascii="Times New Roman" w:hAnsi="Times New Roman"/>
          <w:color w:val="FF0000"/>
        </w:rPr>
        <w:t xml:space="preserve">isk </w:t>
      </w:r>
      <w:r>
        <w:rPr>
          <w:rFonts w:ascii="Times New Roman" w:hAnsi="Times New Roman"/>
          <w:color w:val="FF0000"/>
        </w:rPr>
        <w:t>A</w:t>
      </w:r>
      <w:r w:rsidRPr="00212293">
        <w:rPr>
          <w:rFonts w:ascii="Times New Roman" w:hAnsi="Times New Roman"/>
          <w:color w:val="FF0000"/>
        </w:rPr>
        <w:t>ssessment (GQRA) and why they have been selected (and others not), with reference to the CSM.</w:t>
      </w:r>
    </w:p>
    <w:p w:rsidR="00E1555A" w:rsidRPr="00212293" w:rsidRDefault="00E1555A" w:rsidP="00584CF5">
      <w:pPr>
        <w:pStyle w:val="BABodytext"/>
        <w:rPr>
          <w:rFonts w:ascii="Times New Roman" w:hAnsi="Times New Roman"/>
          <w:color w:val="FF0000"/>
        </w:rPr>
      </w:pPr>
      <w:r w:rsidRPr="00212293">
        <w:rPr>
          <w:rFonts w:ascii="Times New Roman" w:hAnsi="Times New Roman"/>
          <w:color w:val="FF0000"/>
        </w:rPr>
        <w:t>It may be necessary to perform several GQRAs if multiple receptors have been identified, e.g. human health GQRA, groundwater GQRA.</w:t>
      </w:r>
      <w:r>
        <w:rPr>
          <w:rFonts w:ascii="Times New Roman" w:hAnsi="Times New Roman"/>
          <w:color w:val="FF0000"/>
        </w:rPr>
        <w:t xml:space="preserve"> </w:t>
      </w:r>
      <w:r w:rsidRPr="00212293">
        <w:rPr>
          <w:rFonts w:ascii="Times New Roman" w:hAnsi="Times New Roman"/>
          <w:color w:val="FF0000"/>
        </w:rPr>
        <w:t>If this is the case, for clarity, describe the GQRA for each type of receptor in separate sections.</w:t>
      </w:r>
    </w:p>
    <w:p w:rsidR="00E1555A" w:rsidRPr="00212293" w:rsidRDefault="00E1555A" w:rsidP="00E44C40">
      <w:pPr>
        <w:pStyle w:val="BAH2"/>
        <w:rPr>
          <w:rFonts w:ascii="Times New Roman" w:hAnsi="Times New Roman"/>
        </w:rPr>
      </w:pPr>
      <w:bookmarkStart w:id="14" w:name="_Toc361142654"/>
      <w:r w:rsidRPr="00212293">
        <w:rPr>
          <w:rFonts w:ascii="Times New Roman" w:hAnsi="Times New Roman"/>
        </w:rPr>
        <w:t>generic assessment criteria</w:t>
      </w:r>
      <w:bookmarkEnd w:id="14"/>
    </w:p>
    <w:p w:rsidR="00E1555A" w:rsidRDefault="00E1555A" w:rsidP="00205496">
      <w:pPr>
        <w:pStyle w:val="BABodytext"/>
        <w:rPr>
          <w:rFonts w:ascii="Times New Roman" w:hAnsi="Times New Roman"/>
          <w:color w:val="FF0000"/>
        </w:rPr>
      </w:pPr>
      <w:r w:rsidRPr="00212293">
        <w:rPr>
          <w:rFonts w:ascii="Times New Roman" w:hAnsi="Times New Roman"/>
          <w:color w:val="FF0000"/>
        </w:rPr>
        <w:t>Justify the selection of generic assessment criteria (GAC) for each receptor type with reference to the CSM and reference their sources.</w:t>
      </w:r>
      <w:r>
        <w:rPr>
          <w:rFonts w:ascii="Times New Roman" w:hAnsi="Times New Roman"/>
          <w:color w:val="FF0000"/>
        </w:rPr>
        <w:t xml:space="preserve"> </w:t>
      </w:r>
      <w:r w:rsidRPr="00212293">
        <w:rPr>
          <w:rFonts w:ascii="Times New Roman" w:hAnsi="Times New Roman"/>
          <w:color w:val="FF0000"/>
        </w:rPr>
        <w:t xml:space="preserve">For example, </w:t>
      </w:r>
      <w:r>
        <w:rPr>
          <w:rFonts w:ascii="Times New Roman" w:hAnsi="Times New Roman"/>
          <w:color w:val="FF0000"/>
        </w:rPr>
        <w:t>interim groundwater values (</w:t>
      </w:r>
      <w:r w:rsidRPr="00212293">
        <w:rPr>
          <w:rFonts w:ascii="Times New Roman" w:hAnsi="Times New Roman"/>
          <w:color w:val="FF0000"/>
        </w:rPr>
        <w:t>IGVs</w:t>
      </w:r>
      <w:r>
        <w:rPr>
          <w:rFonts w:ascii="Times New Roman" w:hAnsi="Times New Roman"/>
          <w:color w:val="FF0000"/>
        </w:rPr>
        <w:t>) and groundwater threshold values (GTVs)</w:t>
      </w:r>
      <w:r w:rsidRPr="00212293">
        <w:rPr>
          <w:rFonts w:ascii="Times New Roman" w:hAnsi="Times New Roman"/>
          <w:color w:val="FF0000"/>
        </w:rPr>
        <w:t xml:space="preserve"> represent such criteria for groundwater in </w:t>
      </w:r>
      <w:r>
        <w:rPr>
          <w:rFonts w:ascii="Times New Roman" w:hAnsi="Times New Roman"/>
          <w:color w:val="FF0000"/>
        </w:rPr>
        <w:t>Ireland</w:t>
      </w:r>
      <w:r w:rsidRPr="00212293">
        <w:rPr>
          <w:rFonts w:ascii="Times New Roman" w:hAnsi="Times New Roman"/>
          <w:color w:val="FF0000"/>
        </w:rPr>
        <w:t>.</w:t>
      </w:r>
      <w:r>
        <w:rPr>
          <w:rFonts w:ascii="Times New Roman" w:hAnsi="Times New Roman"/>
          <w:color w:val="FF0000"/>
        </w:rPr>
        <w:t xml:space="preserve"> </w:t>
      </w:r>
    </w:p>
    <w:p w:rsidR="00E1555A" w:rsidRPr="00212293" w:rsidRDefault="00E1555A" w:rsidP="00205496">
      <w:pPr>
        <w:pStyle w:val="BABodytext"/>
        <w:rPr>
          <w:rFonts w:ascii="Times New Roman" w:hAnsi="Times New Roman"/>
          <w:color w:val="FF0000"/>
        </w:rPr>
      </w:pPr>
      <w:r w:rsidRPr="00212293">
        <w:rPr>
          <w:rFonts w:ascii="Times New Roman" w:hAnsi="Times New Roman"/>
          <w:color w:val="FF0000"/>
        </w:rPr>
        <w:t>If used, summarise the derivation of in-house GAC using risk assessment tools/models.</w:t>
      </w:r>
      <w:r>
        <w:rPr>
          <w:rFonts w:ascii="Times New Roman" w:hAnsi="Times New Roman"/>
          <w:color w:val="FF0000"/>
        </w:rPr>
        <w:t xml:space="preserve"> </w:t>
      </w:r>
      <w:r w:rsidRPr="00212293">
        <w:rPr>
          <w:rFonts w:ascii="Times New Roman" w:hAnsi="Times New Roman"/>
          <w:color w:val="FF0000"/>
        </w:rPr>
        <w:t>Reference and justify sources of model parameter data with respect to the CSM. Identify and comment on any limitations with respect to the application of GAC to this risk assessment.</w:t>
      </w:r>
    </w:p>
    <w:p w:rsidR="00E1555A" w:rsidRPr="00212293" w:rsidRDefault="00E1555A" w:rsidP="00D12FC8">
      <w:pPr>
        <w:pStyle w:val="BABodytext"/>
        <w:rPr>
          <w:rFonts w:ascii="Times New Roman" w:hAnsi="Times New Roman"/>
          <w:color w:val="FF0000"/>
        </w:rPr>
      </w:pPr>
      <w:r w:rsidRPr="00212293">
        <w:rPr>
          <w:rFonts w:ascii="Times New Roman" w:hAnsi="Times New Roman"/>
          <w:color w:val="FF0000"/>
        </w:rPr>
        <w:t>Tabulate and refer to summaries of all GAC used in this report (Table XX).</w:t>
      </w:r>
    </w:p>
    <w:p w:rsidR="00E1555A" w:rsidRPr="00212293" w:rsidRDefault="00E1555A" w:rsidP="00D12FC8">
      <w:pPr>
        <w:pStyle w:val="BABodytext"/>
        <w:rPr>
          <w:rFonts w:ascii="Times New Roman" w:hAnsi="Times New Roman"/>
          <w:color w:val="FF0000"/>
        </w:rPr>
      </w:pPr>
      <w:r w:rsidRPr="00212293">
        <w:rPr>
          <w:rFonts w:ascii="Times New Roman" w:hAnsi="Times New Roman"/>
          <w:color w:val="FF0000"/>
        </w:rPr>
        <w:t>Clearly state if GAC and therefore GQRA are not appropriate to the risk assessment for some or all COPC and pollutant linkages.</w:t>
      </w:r>
      <w:r>
        <w:rPr>
          <w:rFonts w:ascii="Times New Roman" w:hAnsi="Times New Roman"/>
          <w:color w:val="FF0000"/>
        </w:rPr>
        <w:t xml:space="preserve"> </w:t>
      </w:r>
      <w:r w:rsidRPr="00212293">
        <w:rPr>
          <w:rFonts w:ascii="Times New Roman" w:hAnsi="Times New Roman"/>
          <w:color w:val="FF0000"/>
        </w:rPr>
        <w:t>If this is the case, state what action is to be taken with respect to these potential pollutant linkages, for example perform detailed quantitative risk assessment (see Section 3) or begin the Stage 2 corrective action process (see Section 4.2).</w:t>
      </w:r>
    </w:p>
    <w:p w:rsidR="00E1555A" w:rsidRPr="00212293" w:rsidRDefault="00E1555A" w:rsidP="00D57446">
      <w:pPr>
        <w:pStyle w:val="BAH2"/>
        <w:rPr>
          <w:rFonts w:ascii="Times New Roman" w:hAnsi="Times New Roman"/>
        </w:rPr>
      </w:pPr>
      <w:bookmarkStart w:id="15" w:name="_Toc361142655"/>
      <w:r w:rsidRPr="00212293">
        <w:rPr>
          <w:rFonts w:ascii="Times New Roman" w:hAnsi="Times New Roman"/>
        </w:rPr>
        <w:t>Source zone contaminant data management</w:t>
      </w:r>
      <w:bookmarkEnd w:id="15"/>
    </w:p>
    <w:p w:rsidR="00E1555A" w:rsidRPr="00212293" w:rsidRDefault="00E1555A" w:rsidP="00D57446">
      <w:pPr>
        <w:pStyle w:val="BABodytext"/>
        <w:rPr>
          <w:rFonts w:ascii="Times New Roman" w:hAnsi="Times New Roman"/>
          <w:color w:val="FF0000"/>
        </w:rPr>
      </w:pPr>
      <w:r w:rsidRPr="00212293">
        <w:rPr>
          <w:rFonts w:ascii="Times New Roman" w:hAnsi="Times New Roman"/>
          <w:color w:val="FF0000"/>
        </w:rPr>
        <w:t>Clearly describe how the contaminant datasets were managed to facilitate comparison with generic assessment criteria.</w:t>
      </w:r>
      <w:r>
        <w:rPr>
          <w:rFonts w:ascii="Times New Roman" w:hAnsi="Times New Roman"/>
          <w:color w:val="FF0000"/>
        </w:rPr>
        <w:t xml:space="preserve"> </w:t>
      </w:r>
      <w:r w:rsidRPr="00212293">
        <w:rPr>
          <w:rFonts w:ascii="Times New Roman" w:hAnsi="Times New Roman"/>
          <w:color w:val="FF0000"/>
        </w:rPr>
        <w:t>Use the CSM to justify your decisions.</w:t>
      </w:r>
    </w:p>
    <w:p w:rsidR="00E1555A" w:rsidRPr="00212293" w:rsidRDefault="00E1555A" w:rsidP="00D57446">
      <w:pPr>
        <w:pStyle w:val="BABodytext"/>
        <w:rPr>
          <w:rFonts w:ascii="Times New Roman" w:hAnsi="Times New Roman"/>
          <w:color w:val="FF0000"/>
        </w:rPr>
      </w:pPr>
      <w:r w:rsidRPr="00212293">
        <w:rPr>
          <w:rFonts w:ascii="Times New Roman" w:hAnsi="Times New Roman"/>
          <w:color w:val="FF0000"/>
        </w:rPr>
        <w:t>This could include:</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How and why contaminant data were segregated, for example by soil type, depth, groundwater unit, receptor, site zoning;</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The application of statistical methods;</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Any calculations/modelling undertaken to facilitate generic quantitative risk assessment</w:t>
      </w:r>
      <w:r>
        <w:rPr>
          <w:rFonts w:ascii="Times New Roman" w:hAnsi="Times New Roman"/>
          <w:color w:val="FF0000"/>
        </w:rPr>
        <w:t>;</w:t>
      </w:r>
      <w:r w:rsidRPr="00212293">
        <w:rPr>
          <w:rFonts w:ascii="Times New Roman" w:hAnsi="Times New Roman"/>
          <w:color w:val="FF0000"/>
        </w:rPr>
        <w:t xml:space="preserve"> for example, soil source partitioning to pore water calculation;</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Any assumptions and/or limitations with respect to the above.</w:t>
      </w:r>
    </w:p>
    <w:p w:rsidR="00E1555A" w:rsidRPr="00212293" w:rsidRDefault="00E1555A" w:rsidP="004A3046">
      <w:pPr>
        <w:pStyle w:val="BABodytext"/>
        <w:rPr>
          <w:rFonts w:ascii="Times New Roman" w:hAnsi="Times New Roman"/>
          <w:color w:val="FF0000"/>
        </w:rPr>
      </w:pPr>
      <w:r w:rsidRPr="00212293">
        <w:rPr>
          <w:rFonts w:ascii="Times New Roman" w:hAnsi="Times New Roman"/>
          <w:color w:val="FF0000"/>
        </w:rPr>
        <w:t>Tabulate/append relevant source data (Table XX/Appendix XX, e.g. laboratory sample data, groundwater/gas monitoring records, statistics, calculations</w:t>
      </w:r>
      <w:r>
        <w:rPr>
          <w:rFonts w:ascii="Times New Roman" w:hAnsi="Times New Roman"/>
          <w:color w:val="FF0000"/>
        </w:rPr>
        <w:t>,</w:t>
      </w:r>
      <w:r w:rsidRPr="00212293">
        <w:rPr>
          <w:rFonts w:ascii="Times New Roman" w:hAnsi="Times New Roman"/>
          <w:color w:val="FF0000"/>
        </w:rPr>
        <w:t xml:space="preserve"> </w:t>
      </w:r>
      <w:r>
        <w:rPr>
          <w:rFonts w:ascii="Times New Roman" w:hAnsi="Times New Roman"/>
          <w:color w:val="FF0000"/>
        </w:rPr>
        <w:t>etc.</w:t>
      </w:r>
      <w:r w:rsidRPr="00212293">
        <w:rPr>
          <w:rFonts w:ascii="Times New Roman" w:hAnsi="Times New Roman"/>
          <w:color w:val="FF0000"/>
        </w:rPr>
        <w:t>) or, if presented elsewhere in previously submitted and readily available reports, clearly reference the data used (including report title, author, date, reference, figure/table/appendix number and page).</w:t>
      </w:r>
    </w:p>
    <w:p w:rsidR="00E1555A" w:rsidRPr="00212293" w:rsidRDefault="00E1555A" w:rsidP="00610BEE">
      <w:pPr>
        <w:pStyle w:val="BABodytext"/>
        <w:rPr>
          <w:rFonts w:ascii="Times New Roman" w:hAnsi="Times New Roman"/>
          <w:color w:val="FF0000"/>
        </w:rPr>
      </w:pPr>
      <w:r>
        <w:rPr>
          <w:rFonts w:ascii="Times New Roman" w:hAnsi="Times New Roman"/>
          <w:color w:val="FF0000"/>
        </w:rPr>
        <w:t>I</w:t>
      </w:r>
      <w:r w:rsidRPr="00212293">
        <w:rPr>
          <w:rFonts w:ascii="Times New Roman" w:hAnsi="Times New Roman"/>
          <w:color w:val="FF0000"/>
        </w:rPr>
        <w:t xml:space="preserve">t is </w:t>
      </w:r>
      <w:r>
        <w:rPr>
          <w:rFonts w:ascii="Times New Roman" w:hAnsi="Times New Roman"/>
          <w:color w:val="FF0000"/>
        </w:rPr>
        <w:t>usually</w:t>
      </w:r>
      <w:r w:rsidRPr="00212293">
        <w:rPr>
          <w:rFonts w:ascii="Times New Roman" w:hAnsi="Times New Roman"/>
          <w:color w:val="FF0000"/>
        </w:rPr>
        <w:t xml:space="preserve"> best to make the </w:t>
      </w:r>
      <w:r>
        <w:rPr>
          <w:rFonts w:ascii="Times New Roman" w:hAnsi="Times New Roman"/>
          <w:color w:val="FF0000"/>
        </w:rPr>
        <w:t>Quantitative Risk Assessment</w:t>
      </w:r>
      <w:r w:rsidRPr="00212293">
        <w:rPr>
          <w:rFonts w:ascii="Times New Roman" w:hAnsi="Times New Roman"/>
          <w:color w:val="FF0000"/>
        </w:rPr>
        <w:t xml:space="preserve"> report as standalone as possible by including all key, relevant data and information</w:t>
      </w:r>
      <w:r>
        <w:rPr>
          <w:rFonts w:ascii="Times New Roman" w:hAnsi="Times New Roman"/>
          <w:color w:val="FF0000"/>
        </w:rPr>
        <w:t xml:space="preserve"> from previous phases of work</w:t>
      </w:r>
      <w:r w:rsidRPr="00212293">
        <w:rPr>
          <w:rFonts w:ascii="Times New Roman" w:hAnsi="Times New Roman"/>
          <w:color w:val="FF0000"/>
        </w:rPr>
        <w:t>.</w:t>
      </w:r>
    </w:p>
    <w:p w:rsidR="00E1555A" w:rsidRPr="00212293" w:rsidRDefault="00E1555A" w:rsidP="00DA78B1">
      <w:pPr>
        <w:pStyle w:val="BAH2"/>
        <w:rPr>
          <w:rFonts w:ascii="Times New Roman" w:hAnsi="Times New Roman"/>
        </w:rPr>
      </w:pPr>
      <w:bookmarkStart w:id="16" w:name="_Toc361142656"/>
      <w:r w:rsidRPr="00212293">
        <w:rPr>
          <w:rFonts w:ascii="Times New Roman" w:hAnsi="Times New Roman"/>
        </w:rPr>
        <w:t xml:space="preserve">Results of generic </w:t>
      </w:r>
      <w:r>
        <w:rPr>
          <w:rFonts w:ascii="Times New Roman" w:hAnsi="Times New Roman"/>
        </w:rPr>
        <w:t xml:space="preserve">quantitative </w:t>
      </w:r>
      <w:r w:rsidRPr="00212293">
        <w:rPr>
          <w:rFonts w:ascii="Times New Roman" w:hAnsi="Times New Roman"/>
        </w:rPr>
        <w:t>risk assessment</w:t>
      </w:r>
      <w:bookmarkEnd w:id="16"/>
    </w:p>
    <w:p w:rsidR="00E1555A" w:rsidRPr="00212293" w:rsidRDefault="00E1555A" w:rsidP="00DA78B1">
      <w:pPr>
        <w:pStyle w:val="BABodytext"/>
        <w:rPr>
          <w:rFonts w:ascii="Times New Roman" w:hAnsi="Times New Roman"/>
          <w:color w:val="FF0000"/>
        </w:rPr>
      </w:pPr>
      <w:r w:rsidRPr="00212293">
        <w:rPr>
          <w:rFonts w:ascii="Times New Roman" w:hAnsi="Times New Roman"/>
          <w:color w:val="FF0000"/>
        </w:rPr>
        <w:t xml:space="preserve">Describe how the GAC were applied and the results of </w:t>
      </w:r>
      <w:r>
        <w:rPr>
          <w:rFonts w:ascii="Times New Roman" w:hAnsi="Times New Roman"/>
          <w:color w:val="FF0000"/>
        </w:rPr>
        <w:t>GQRA</w:t>
      </w:r>
      <w:r w:rsidRPr="00212293">
        <w:rPr>
          <w:rFonts w:ascii="Times New Roman" w:hAnsi="Times New Roman"/>
          <w:color w:val="FF0000"/>
        </w:rPr>
        <w:t>.</w:t>
      </w:r>
      <w:r>
        <w:rPr>
          <w:rFonts w:ascii="Times New Roman" w:hAnsi="Times New Roman"/>
          <w:color w:val="FF0000"/>
        </w:rPr>
        <w:t xml:space="preserve"> </w:t>
      </w:r>
      <w:r w:rsidRPr="00212293">
        <w:rPr>
          <w:rFonts w:ascii="Times New Roman" w:hAnsi="Times New Roman"/>
          <w:color w:val="FF0000"/>
        </w:rPr>
        <w:t xml:space="preserve">For example list the nature, magnitude and distribution of contaminants for which generic risk assessment confirms there to be a potential pollutant linkage. </w:t>
      </w:r>
      <w:r>
        <w:rPr>
          <w:rFonts w:ascii="Times New Roman" w:hAnsi="Times New Roman"/>
          <w:color w:val="FF0000"/>
        </w:rPr>
        <w:t>Tabulate a summary of the results of the GQRA screening and evaluate the risk of the potential pollutant linkages.</w:t>
      </w:r>
    </w:p>
    <w:p w:rsidR="00E1555A" w:rsidRPr="00212293" w:rsidRDefault="00E1555A" w:rsidP="00DA78B1">
      <w:pPr>
        <w:pStyle w:val="BABodytext"/>
        <w:rPr>
          <w:rFonts w:ascii="Times New Roman" w:hAnsi="Times New Roman"/>
          <w:color w:val="FF0000"/>
        </w:rPr>
      </w:pPr>
      <w:r w:rsidRPr="00212293">
        <w:rPr>
          <w:rFonts w:ascii="Times New Roman" w:hAnsi="Times New Roman"/>
          <w:color w:val="FF0000"/>
        </w:rPr>
        <w:t>Draw conclusions with respect to the potential pollutant linkages under assessment.</w:t>
      </w:r>
      <w:r>
        <w:rPr>
          <w:rFonts w:ascii="Times New Roman" w:hAnsi="Times New Roman"/>
          <w:color w:val="FF0000"/>
        </w:rPr>
        <w:t xml:space="preserve"> </w:t>
      </w:r>
      <w:r w:rsidRPr="00212293">
        <w:rPr>
          <w:rFonts w:ascii="Times New Roman" w:hAnsi="Times New Roman"/>
          <w:color w:val="FF0000"/>
        </w:rPr>
        <w:t xml:space="preserve">Justify these conclusions with regard to the CSM, limitations and assumptions made in the </w:t>
      </w:r>
      <w:r>
        <w:rPr>
          <w:rFonts w:ascii="Times New Roman" w:hAnsi="Times New Roman"/>
          <w:color w:val="FF0000"/>
        </w:rPr>
        <w:t>GQRA</w:t>
      </w:r>
      <w:r w:rsidRPr="00212293">
        <w:rPr>
          <w:rFonts w:ascii="Times New Roman" w:hAnsi="Times New Roman"/>
          <w:color w:val="FF0000"/>
        </w:rPr>
        <w:t xml:space="preserve"> process.</w:t>
      </w:r>
      <w:r>
        <w:rPr>
          <w:rFonts w:ascii="Times New Roman" w:hAnsi="Times New Roman"/>
          <w:color w:val="FF0000"/>
        </w:rPr>
        <w:t xml:space="preserve"> </w:t>
      </w:r>
      <w:r w:rsidRPr="00212293">
        <w:rPr>
          <w:rFonts w:ascii="Times New Roman" w:hAnsi="Times New Roman"/>
          <w:color w:val="FF0000"/>
        </w:rPr>
        <w:t>Use technical diagrams to illustrate these conclusions (usually beneficial).</w:t>
      </w:r>
    </w:p>
    <w:p w:rsidR="00E1555A" w:rsidRPr="00212293" w:rsidRDefault="00E1555A" w:rsidP="00DA78B1">
      <w:pPr>
        <w:pStyle w:val="BABodytext"/>
        <w:rPr>
          <w:rFonts w:ascii="Times New Roman" w:hAnsi="Times New Roman"/>
          <w:color w:val="FF0000"/>
        </w:rPr>
      </w:pPr>
      <w:r w:rsidRPr="00212293">
        <w:rPr>
          <w:rFonts w:ascii="Times New Roman" w:hAnsi="Times New Roman"/>
          <w:color w:val="FF0000"/>
        </w:rPr>
        <w:t>State what action is to be taken with respect to relevant potential pollutant linkages</w:t>
      </w:r>
      <w:r>
        <w:rPr>
          <w:rFonts w:ascii="Times New Roman" w:hAnsi="Times New Roman"/>
          <w:color w:val="FF0000"/>
        </w:rPr>
        <w:t>: f</w:t>
      </w:r>
      <w:r w:rsidRPr="00212293">
        <w:rPr>
          <w:rFonts w:ascii="Times New Roman" w:hAnsi="Times New Roman"/>
          <w:color w:val="FF0000"/>
        </w:rPr>
        <w:t>or example, a requirement for detailed quantitative risk assessment, further data collection, corrective action, or perhaps there being no action required as there appear to be no identified potential risk, etc.</w:t>
      </w:r>
    </w:p>
    <w:p w:rsidR="00E1555A" w:rsidRPr="00212293" w:rsidRDefault="00E1555A" w:rsidP="001B5F8D">
      <w:pPr>
        <w:pStyle w:val="BAH1"/>
        <w:rPr>
          <w:rFonts w:ascii="Times New Roman" w:hAnsi="Times New Roman"/>
        </w:rPr>
      </w:pPr>
      <w:bookmarkStart w:id="17" w:name="_Toc361142657"/>
      <w:r w:rsidRPr="00212293">
        <w:rPr>
          <w:rFonts w:ascii="Times New Roman" w:hAnsi="Times New Roman"/>
        </w:rPr>
        <w:t>detailed quantitative risk assessment</w:t>
      </w:r>
      <w:bookmarkEnd w:id="17"/>
    </w:p>
    <w:p w:rsidR="00E1555A" w:rsidRPr="00212293" w:rsidRDefault="00E1555A" w:rsidP="00D12FC8">
      <w:pPr>
        <w:pStyle w:val="BAH2"/>
        <w:rPr>
          <w:rFonts w:ascii="Times New Roman" w:hAnsi="Times New Roman"/>
        </w:rPr>
      </w:pPr>
      <w:bookmarkStart w:id="18" w:name="_Toc361142658"/>
      <w:r w:rsidRPr="00212293">
        <w:rPr>
          <w:rFonts w:ascii="Times New Roman" w:hAnsi="Times New Roman"/>
        </w:rPr>
        <w:t>potential pollutant linkages</w:t>
      </w:r>
      <w:bookmarkEnd w:id="18"/>
    </w:p>
    <w:p w:rsidR="00E1555A" w:rsidRPr="00212293" w:rsidRDefault="00E1555A" w:rsidP="002D456E">
      <w:pPr>
        <w:pStyle w:val="BABodytext"/>
        <w:rPr>
          <w:rFonts w:ascii="Times New Roman" w:hAnsi="Times New Roman"/>
          <w:color w:val="FF0000"/>
        </w:rPr>
      </w:pPr>
      <w:r w:rsidRPr="00212293">
        <w:rPr>
          <w:rFonts w:ascii="Times New Roman" w:hAnsi="Times New Roman"/>
          <w:color w:val="FF0000"/>
        </w:rPr>
        <w:t>Clearly state which COPC and pollutant linkages need to be assessed using detailed quantitative risk assessment (DQRA) and why.</w:t>
      </w:r>
      <w:r>
        <w:rPr>
          <w:rFonts w:ascii="Times New Roman" w:hAnsi="Times New Roman"/>
          <w:color w:val="FF0000"/>
        </w:rPr>
        <w:t xml:space="preserve"> </w:t>
      </w:r>
      <w:r w:rsidRPr="00212293">
        <w:rPr>
          <w:rFonts w:ascii="Times New Roman" w:hAnsi="Times New Roman"/>
          <w:color w:val="FF0000"/>
        </w:rPr>
        <w:t>Refer to the results of GQRA (if used) and/or the CSM.</w:t>
      </w:r>
    </w:p>
    <w:p w:rsidR="00E1555A" w:rsidRPr="00212293" w:rsidRDefault="00E1555A" w:rsidP="004A3046">
      <w:pPr>
        <w:pStyle w:val="BABodytext"/>
        <w:rPr>
          <w:rFonts w:ascii="Times New Roman" w:hAnsi="Times New Roman"/>
          <w:color w:val="FF0000"/>
        </w:rPr>
      </w:pPr>
      <w:r w:rsidRPr="00212293">
        <w:rPr>
          <w:rFonts w:ascii="Times New Roman" w:hAnsi="Times New Roman"/>
          <w:color w:val="FF0000"/>
        </w:rPr>
        <w:t>The DQRA may have a number of elements, if multiple receptors are identified (e.g. human health DQRA; groundwater DQRA).</w:t>
      </w:r>
      <w:r>
        <w:rPr>
          <w:rFonts w:ascii="Times New Roman" w:hAnsi="Times New Roman"/>
          <w:color w:val="FF0000"/>
        </w:rPr>
        <w:t xml:space="preserve"> </w:t>
      </w:r>
      <w:r w:rsidRPr="00212293">
        <w:rPr>
          <w:rFonts w:ascii="Times New Roman" w:hAnsi="Times New Roman"/>
          <w:color w:val="FF0000"/>
        </w:rPr>
        <w:t>If required, clearly describe the DQRA for each type of receptor in separate sections.</w:t>
      </w:r>
    </w:p>
    <w:p w:rsidR="00E1555A" w:rsidRPr="00212293" w:rsidRDefault="00E1555A" w:rsidP="004672B4">
      <w:pPr>
        <w:pStyle w:val="BAH2"/>
        <w:rPr>
          <w:rFonts w:ascii="Times New Roman" w:hAnsi="Times New Roman"/>
        </w:rPr>
      </w:pPr>
      <w:bookmarkStart w:id="19" w:name="_Toc361142659"/>
      <w:r w:rsidRPr="00212293">
        <w:rPr>
          <w:rFonts w:ascii="Times New Roman" w:hAnsi="Times New Roman"/>
        </w:rPr>
        <w:t>risk estimation model/tool development for DQRA</w:t>
      </w:r>
      <w:bookmarkEnd w:id="19"/>
    </w:p>
    <w:p w:rsidR="00E1555A" w:rsidRPr="00212293" w:rsidRDefault="00E1555A" w:rsidP="004672B4">
      <w:pPr>
        <w:pStyle w:val="BAH3"/>
        <w:rPr>
          <w:rFonts w:ascii="Times New Roman" w:hAnsi="Times New Roman"/>
        </w:rPr>
      </w:pPr>
      <w:bookmarkStart w:id="20" w:name="_Toc361142660"/>
      <w:r w:rsidRPr="00212293">
        <w:rPr>
          <w:rFonts w:ascii="Times New Roman" w:hAnsi="Times New Roman"/>
        </w:rPr>
        <w:t>contaminant sources</w:t>
      </w:r>
      <w:bookmarkEnd w:id="20"/>
    </w:p>
    <w:p w:rsidR="00E1555A" w:rsidRPr="00212293" w:rsidRDefault="00E1555A" w:rsidP="006E72AF">
      <w:pPr>
        <w:pStyle w:val="BABodytext"/>
        <w:rPr>
          <w:rFonts w:ascii="Times New Roman" w:hAnsi="Times New Roman"/>
          <w:color w:val="FF0000"/>
        </w:rPr>
      </w:pPr>
      <w:r w:rsidRPr="00212293">
        <w:rPr>
          <w:rFonts w:ascii="Times New Roman" w:hAnsi="Times New Roman"/>
          <w:color w:val="FF0000"/>
        </w:rPr>
        <w:t>This section should include contaminant source information pertinent to detailed risk assessment (based on the CSM).</w:t>
      </w:r>
      <w:r>
        <w:rPr>
          <w:rFonts w:ascii="Times New Roman" w:hAnsi="Times New Roman"/>
          <w:color w:val="FF0000"/>
        </w:rPr>
        <w:t xml:space="preserve"> </w:t>
      </w:r>
      <w:r w:rsidRPr="00212293">
        <w:rPr>
          <w:rFonts w:ascii="Times New Roman" w:hAnsi="Times New Roman"/>
          <w:color w:val="FF0000"/>
        </w:rPr>
        <w:t>This should include:</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The nature, magnitude, location and geometry of contaminant sources (COPC)</w:t>
      </w:r>
      <w:r>
        <w:rPr>
          <w:rFonts w:ascii="Times New Roman" w:hAnsi="Times New Roman"/>
          <w:color w:val="FF0000"/>
        </w:rPr>
        <w:t>;</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How the sources are to be represented quantitatively within a risk assessment model</w:t>
      </w:r>
      <w:r>
        <w:rPr>
          <w:rFonts w:ascii="Times New Roman" w:hAnsi="Times New Roman"/>
          <w:color w:val="FF0000"/>
        </w:rPr>
        <w:t>/tool;</w:t>
      </w:r>
    </w:p>
    <w:p w:rsidR="00E1555A" w:rsidRPr="00212293" w:rsidRDefault="00E1555A" w:rsidP="002D456E">
      <w:pPr>
        <w:pStyle w:val="BABullet"/>
        <w:rPr>
          <w:rFonts w:ascii="Times New Roman" w:hAnsi="Times New Roman"/>
          <w:color w:val="FF0000"/>
        </w:rPr>
      </w:pPr>
      <w:r w:rsidRPr="00212293">
        <w:rPr>
          <w:rFonts w:ascii="Times New Roman" w:hAnsi="Times New Roman"/>
          <w:color w:val="FF0000"/>
        </w:rPr>
        <w:t>Any underlying assumptions and/or limitations with respect to the above.</w:t>
      </w:r>
    </w:p>
    <w:p w:rsidR="00E1555A" w:rsidRPr="00212293" w:rsidRDefault="00E1555A" w:rsidP="00CB014E">
      <w:pPr>
        <w:pStyle w:val="BABodytext"/>
        <w:rPr>
          <w:rFonts w:ascii="Times New Roman" w:hAnsi="Times New Roman"/>
          <w:color w:val="FF0000"/>
        </w:rPr>
      </w:pPr>
      <w:r w:rsidRPr="00212293">
        <w:rPr>
          <w:rFonts w:ascii="Times New Roman" w:hAnsi="Times New Roman"/>
          <w:color w:val="FF0000"/>
        </w:rPr>
        <w:t>Tabulate or append (Table xx/Appendix xx) source zone input parameters showing justification for their selection.</w:t>
      </w:r>
      <w:r>
        <w:rPr>
          <w:rFonts w:ascii="Times New Roman" w:hAnsi="Times New Roman"/>
          <w:color w:val="FF0000"/>
        </w:rPr>
        <w:t xml:space="preserve"> </w:t>
      </w:r>
      <w:r w:rsidRPr="00212293">
        <w:rPr>
          <w:rFonts w:ascii="Times New Roman" w:hAnsi="Times New Roman"/>
          <w:color w:val="FF0000"/>
        </w:rPr>
        <w:t>Consider using technical diagrams to illustrate the above (usually beneficial).</w:t>
      </w:r>
    </w:p>
    <w:p w:rsidR="00E1555A" w:rsidRPr="00212293" w:rsidRDefault="00E1555A" w:rsidP="004672B4">
      <w:pPr>
        <w:pStyle w:val="BAH3"/>
        <w:rPr>
          <w:rFonts w:ascii="Times New Roman" w:hAnsi="Times New Roman"/>
        </w:rPr>
      </w:pPr>
      <w:bookmarkStart w:id="21" w:name="_Toc361142661"/>
      <w:r w:rsidRPr="00212293">
        <w:rPr>
          <w:rFonts w:ascii="Times New Roman" w:hAnsi="Times New Roman"/>
        </w:rPr>
        <w:t>migration/exposure pathways</w:t>
      </w:r>
      <w:bookmarkEnd w:id="21"/>
    </w:p>
    <w:p w:rsidR="00E1555A" w:rsidRPr="00212293" w:rsidRDefault="00E1555A" w:rsidP="00A83AC8">
      <w:pPr>
        <w:pStyle w:val="BABodytext"/>
        <w:rPr>
          <w:rFonts w:ascii="Times New Roman" w:hAnsi="Times New Roman"/>
          <w:color w:val="FF0000"/>
        </w:rPr>
      </w:pPr>
      <w:r w:rsidRPr="00212293">
        <w:rPr>
          <w:rFonts w:ascii="Times New Roman" w:hAnsi="Times New Roman"/>
          <w:color w:val="FF0000"/>
        </w:rPr>
        <w:t>This section should provide information on:</w:t>
      </w:r>
    </w:p>
    <w:p w:rsidR="00E1555A" w:rsidRPr="00212293" w:rsidRDefault="00E1555A" w:rsidP="005B28EB">
      <w:pPr>
        <w:pStyle w:val="BABullet"/>
        <w:rPr>
          <w:rFonts w:ascii="Times New Roman" w:hAnsi="Times New Roman"/>
          <w:color w:val="FF0000"/>
        </w:rPr>
      </w:pPr>
      <w:r w:rsidRPr="00212293">
        <w:rPr>
          <w:rFonts w:ascii="Times New Roman" w:hAnsi="Times New Roman"/>
          <w:color w:val="FF0000"/>
        </w:rPr>
        <w:t>Physical pathway characteristics</w:t>
      </w:r>
      <w:r>
        <w:rPr>
          <w:rFonts w:ascii="Times New Roman" w:hAnsi="Times New Roman"/>
          <w:color w:val="FF0000"/>
        </w:rPr>
        <w:t>; f</w:t>
      </w:r>
      <w:r w:rsidRPr="00212293">
        <w:rPr>
          <w:rFonts w:ascii="Times New Roman" w:hAnsi="Times New Roman"/>
          <w:color w:val="FF0000"/>
        </w:rPr>
        <w:t>or example, pathway length/width, hydraulic gradient, hydraulic conductivity, porosity, building dimensions;</w:t>
      </w:r>
    </w:p>
    <w:p w:rsidR="00E1555A" w:rsidRPr="00212293" w:rsidRDefault="00E1555A" w:rsidP="005B28EB">
      <w:pPr>
        <w:pStyle w:val="BABullet"/>
        <w:rPr>
          <w:rFonts w:ascii="Times New Roman" w:hAnsi="Times New Roman"/>
          <w:color w:val="FF0000"/>
        </w:rPr>
      </w:pPr>
      <w:r w:rsidRPr="00212293">
        <w:rPr>
          <w:rFonts w:ascii="Times New Roman" w:hAnsi="Times New Roman"/>
          <w:color w:val="FF0000"/>
        </w:rPr>
        <w:t>Physical attenuation mechanisms (if relevant)</w:t>
      </w:r>
      <w:r>
        <w:rPr>
          <w:rFonts w:ascii="Times New Roman" w:hAnsi="Times New Roman"/>
          <w:color w:val="FF0000"/>
        </w:rPr>
        <w:t>;</w:t>
      </w:r>
      <w:r w:rsidRPr="00212293">
        <w:rPr>
          <w:rFonts w:ascii="Times New Roman" w:hAnsi="Times New Roman"/>
          <w:color w:val="FF0000"/>
        </w:rPr>
        <w:t xml:space="preserve"> for example, dilution, adsorption and dispersion;</w:t>
      </w:r>
    </w:p>
    <w:p w:rsidR="00E1555A" w:rsidRPr="00212293" w:rsidRDefault="00E1555A" w:rsidP="005B28EB">
      <w:pPr>
        <w:pStyle w:val="BABullet"/>
        <w:rPr>
          <w:rFonts w:ascii="Times New Roman" w:hAnsi="Times New Roman"/>
          <w:color w:val="FF0000"/>
        </w:rPr>
      </w:pPr>
      <w:r w:rsidRPr="00212293">
        <w:rPr>
          <w:rFonts w:ascii="Times New Roman" w:hAnsi="Times New Roman"/>
          <w:color w:val="FF0000"/>
        </w:rPr>
        <w:t>Bio-geochemical attenuation mechanisms (if relevant)</w:t>
      </w:r>
      <w:r>
        <w:rPr>
          <w:rFonts w:ascii="Times New Roman" w:hAnsi="Times New Roman"/>
          <w:color w:val="FF0000"/>
        </w:rPr>
        <w:t>; f</w:t>
      </w:r>
      <w:r w:rsidRPr="00212293">
        <w:rPr>
          <w:rFonts w:ascii="Times New Roman" w:hAnsi="Times New Roman"/>
          <w:color w:val="FF0000"/>
        </w:rPr>
        <w:t xml:space="preserve">or example, absorption and </w:t>
      </w:r>
      <w:r>
        <w:rPr>
          <w:rFonts w:ascii="Times New Roman" w:hAnsi="Times New Roman"/>
          <w:color w:val="FF0000"/>
        </w:rPr>
        <w:t>degradation;</w:t>
      </w:r>
    </w:p>
    <w:p w:rsidR="00E1555A" w:rsidRPr="00212293" w:rsidRDefault="00E1555A" w:rsidP="005B28EB">
      <w:pPr>
        <w:pStyle w:val="BABullet"/>
        <w:rPr>
          <w:rFonts w:ascii="Times New Roman" w:hAnsi="Times New Roman"/>
          <w:color w:val="FF0000"/>
        </w:rPr>
      </w:pPr>
      <w:r w:rsidRPr="00212293">
        <w:rPr>
          <w:rFonts w:ascii="Times New Roman" w:hAnsi="Times New Roman"/>
          <w:color w:val="FF0000"/>
        </w:rPr>
        <w:t>How the above are to be represented quantitatively within a risk assessment model with any underlying assumptions and limitations noted.</w:t>
      </w:r>
    </w:p>
    <w:p w:rsidR="00E1555A" w:rsidRPr="00212293" w:rsidRDefault="00E1555A" w:rsidP="00CB014E">
      <w:pPr>
        <w:pStyle w:val="BABodytext"/>
        <w:rPr>
          <w:rFonts w:ascii="Times New Roman" w:hAnsi="Times New Roman"/>
          <w:color w:val="FF0000"/>
        </w:rPr>
      </w:pPr>
      <w:r w:rsidRPr="00212293">
        <w:rPr>
          <w:rFonts w:ascii="Times New Roman" w:hAnsi="Times New Roman"/>
          <w:color w:val="FF0000"/>
        </w:rPr>
        <w:t>Tabulate or append (Table XX/Appendix XX) migration/exposure pathway input parameters showing justification for their selection. Consider using technical diagrams to illustrate the above (usually beneficial).</w:t>
      </w:r>
    </w:p>
    <w:p w:rsidR="00E1555A" w:rsidRDefault="00E1555A">
      <w:pPr>
        <w:spacing w:before="0" w:after="0"/>
        <w:jc w:val="left"/>
        <w:rPr>
          <w:rFonts w:ascii="Times New Roman" w:hAnsi="Times New Roman"/>
          <w:b/>
          <w:caps/>
        </w:rPr>
      </w:pPr>
      <w:r>
        <w:rPr>
          <w:rFonts w:ascii="Times New Roman" w:hAnsi="Times New Roman"/>
        </w:rPr>
        <w:br w:type="page"/>
      </w:r>
    </w:p>
    <w:p w:rsidR="00E1555A" w:rsidRPr="00212293" w:rsidRDefault="00E1555A" w:rsidP="00B52DC2">
      <w:pPr>
        <w:pStyle w:val="BAH3"/>
        <w:rPr>
          <w:rFonts w:ascii="Times New Roman" w:hAnsi="Times New Roman"/>
        </w:rPr>
      </w:pPr>
      <w:bookmarkStart w:id="22" w:name="_Toc361142662"/>
      <w:r w:rsidRPr="00212293">
        <w:rPr>
          <w:rFonts w:ascii="Times New Roman" w:hAnsi="Times New Roman"/>
        </w:rPr>
        <w:t>potential receptors</w:t>
      </w:r>
      <w:bookmarkEnd w:id="22"/>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Clearly define the potential receptor and any associated assumptions.</w:t>
      </w:r>
      <w:r>
        <w:rPr>
          <w:rFonts w:ascii="Times New Roman" w:hAnsi="Times New Roman"/>
          <w:color w:val="FF0000"/>
        </w:rPr>
        <w:t xml:space="preserve"> </w:t>
      </w:r>
      <w:r w:rsidRPr="00212293">
        <w:rPr>
          <w:rFonts w:ascii="Times New Roman" w:hAnsi="Times New Roman"/>
          <w:color w:val="FF0000"/>
        </w:rPr>
        <w:t>For example, a female working adult aged 16</w:t>
      </w:r>
      <w:r>
        <w:rPr>
          <w:rFonts w:ascii="Times New Roman" w:hAnsi="Times New Roman"/>
          <w:color w:val="FF0000"/>
        </w:rPr>
        <w:t>–</w:t>
      </w:r>
      <w:r w:rsidRPr="00212293">
        <w:rPr>
          <w:rFonts w:ascii="Times New Roman" w:hAnsi="Times New Roman"/>
          <w:color w:val="FF0000"/>
        </w:rPr>
        <w:t>65 exposed during working hours, a braided river channel supporting salmonid habitats, or an offsite drinking water supply well.</w:t>
      </w:r>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Indicate how the receptor is to be represented quantitatively within the model.</w:t>
      </w:r>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With regard to hydrogeological risk assessment, the receptor will be represented by the Compliance Regime.</w:t>
      </w:r>
      <w:r>
        <w:rPr>
          <w:rFonts w:ascii="Times New Roman" w:hAnsi="Times New Roman"/>
          <w:color w:val="FF0000"/>
        </w:rPr>
        <w:t xml:space="preserve"> </w:t>
      </w:r>
      <w:r w:rsidRPr="00212293">
        <w:rPr>
          <w:rFonts w:ascii="Times New Roman" w:hAnsi="Times New Roman"/>
          <w:color w:val="FF0000"/>
        </w:rPr>
        <w:t>Use this to designate target concentrations and the compliance point.</w:t>
      </w:r>
      <w:r>
        <w:rPr>
          <w:rFonts w:ascii="Times New Roman" w:hAnsi="Times New Roman"/>
          <w:color w:val="FF0000"/>
        </w:rPr>
        <w:t xml:space="preserve"> </w:t>
      </w:r>
      <w:r w:rsidRPr="00212293">
        <w:rPr>
          <w:rFonts w:ascii="Times New Roman" w:hAnsi="Times New Roman"/>
          <w:color w:val="FF0000"/>
        </w:rPr>
        <w:t>Provide justification for these selections</w:t>
      </w:r>
      <w:r>
        <w:rPr>
          <w:rFonts w:ascii="Times New Roman" w:hAnsi="Times New Roman"/>
          <w:color w:val="FF0000"/>
        </w:rPr>
        <w:t xml:space="preserve"> with reference to the Stage 1.</w:t>
      </w:r>
      <w:r w:rsidRPr="00212293">
        <w:rPr>
          <w:rFonts w:ascii="Times New Roman" w:hAnsi="Times New Roman"/>
          <w:color w:val="FF0000"/>
        </w:rPr>
        <w:t xml:space="preserve">2 </w:t>
      </w:r>
      <w:r>
        <w:rPr>
          <w:rFonts w:ascii="Times New Roman" w:hAnsi="Times New Roman"/>
          <w:color w:val="FF0000"/>
        </w:rPr>
        <w:t>Detailed Site assessment CSM</w:t>
      </w:r>
      <w:r w:rsidRPr="00212293">
        <w:rPr>
          <w:rFonts w:ascii="Times New Roman" w:hAnsi="Times New Roman"/>
          <w:color w:val="FF0000"/>
        </w:rPr>
        <w:t>.</w:t>
      </w:r>
    </w:p>
    <w:p w:rsidR="00E1555A" w:rsidRPr="00212293" w:rsidRDefault="00E1555A" w:rsidP="00CB014E">
      <w:pPr>
        <w:pStyle w:val="BABodytext"/>
        <w:rPr>
          <w:rFonts w:ascii="Times New Roman" w:hAnsi="Times New Roman"/>
          <w:color w:val="FF0000"/>
        </w:rPr>
      </w:pPr>
      <w:r w:rsidRPr="00212293">
        <w:rPr>
          <w:rFonts w:ascii="Times New Roman" w:hAnsi="Times New Roman"/>
          <w:color w:val="FF0000"/>
        </w:rPr>
        <w:t>Tabulate or append (Table xx/Appendix xx) potential receptor input parameters showing justification for their selection.</w:t>
      </w:r>
      <w:r>
        <w:rPr>
          <w:rFonts w:ascii="Times New Roman" w:hAnsi="Times New Roman"/>
          <w:color w:val="FF0000"/>
        </w:rPr>
        <w:t xml:space="preserve"> </w:t>
      </w:r>
      <w:r w:rsidRPr="00212293">
        <w:rPr>
          <w:rFonts w:ascii="Times New Roman" w:hAnsi="Times New Roman"/>
          <w:color w:val="FF0000"/>
        </w:rPr>
        <w:t>Use technical diagrams to illustrate the above (usually beneficial).</w:t>
      </w:r>
    </w:p>
    <w:p w:rsidR="00E1555A" w:rsidRPr="00212293" w:rsidRDefault="00E1555A" w:rsidP="00B52DC2">
      <w:pPr>
        <w:pStyle w:val="BAH3"/>
        <w:rPr>
          <w:rFonts w:ascii="Times New Roman" w:hAnsi="Times New Roman"/>
        </w:rPr>
      </w:pPr>
      <w:bookmarkStart w:id="23" w:name="_Toc361142663"/>
      <w:r w:rsidRPr="00212293">
        <w:rPr>
          <w:rFonts w:ascii="Times New Roman" w:hAnsi="Times New Roman"/>
        </w:rPr>
        <w:t>quantitative model development, sensitivity analysis &amp; calibration</w:t>
      </w:r>
      <w:bookmarkEnd w:id="23"/>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State how the CSM of pollutant linkages was represented and implemented in a quantitative model/software.</w:t>
      </w:r>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Describe the performance and findings of sensitivity analysis and model calibration.</w:t>
      </w:r>
      <w:r>
        <w:rPr>
          <w:rFonts w:ascii="Times New Roman" w:hAnsi="Times New Roman"/>
          <w:color w:val="FF0000"/>
        </w:rPr>
        <w:t xml:space="preserve"> </w:t>
      </w:r>
      <w:r w:rsidRPr="00212293">
        <w:rPr>
          <w:rFonts w:ascii="Times New Roman" w:hAnsi="Times New Roman"/>
          <w:color w:val="FF0000"/>
        </w:rPr>
        <w:t>Detail the final model input parameters.</w:t>
      </w:r>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Describe the model output and how this was developed to facilitate DQRA.</w:t>
      </w:r>
      <w:r>
        <w:rPr>
          <w:rFonts w:ascii="Times New Roman" w:hAnsi="Times New Roman"/>
          <w:color w:val="FF0000"/>
        </w:rPr>
        <w:t xml:space="preserve"> </w:t>
      </w:r>
      <w:r w:rsidRPr="00212293">
        <w:rPr>
          <w:rFonts w:ascii="Times New Roman" w:hAnsi="Times New Roman"/>
          <w:color w:val="FF0000"/>
        </w:rPr>
        <w:t xml:space="preserve">For example, detailed quantitative modelling used to predict contaminant concentrations at the receptor and back-calculate site-specific assessment criteria (SSAC) for comparison with source area contaminant data. </w:t>
      </w:r>
    </w:p>
    <w:p w:rsidR="00E1555A" w:rsidRPr="00212293" w:rsidRDefault="00E1555A" w:rsidP="0059330B">
      <w:pPr>
        <w:pStyle w:val="BABodytext"/>
        <w:rPr>
          <w:rFonts w:ascii="Times New Roman" w:hAnsi="Times New Roman"/>
          <w:color w:val="FF0000"/>
        </w:rPr>
      </w:pPr>
      <w:r w:rsidRPr="00212293">
        <w:rPr>
          <w:rFonts w:ascii="Times New Roman" w:hAnsi="Times New Roman"/>
          <w:color w:val="FF0000"/>
        </w:rPr>
        <w:t>Provide summary tables (Table xx, list of COPC concentration and breakthrough time at point of compliance, SSAC</w:t>
      </w:r>
      <w:r>
        <w:rPr>
          <w:rFonts w:ascii="Times New Roman" w:hAnsi="Times New Roman"/>
          <w:color w:val="FF0000"/>
        </w:rPr>
        <w:t>,</w:t>
      </w:r>
      <w:r w:rsidRPr="00212293">
        <w:rPr>
          <w:rFonts w:ascii="Times New Roman" w:hAnsi="Times New Roman"/>
          <w:color w:val="FF0000"/>
        </w:rPr>
        <w:t xml:space="preserve"> </w:t>
      </w:r>
      <w:r>
        <w:rPr>
          <w:rFonts w:ascii="Times New Roman" w:hAnsi="Times New Roman"/>
          <w:color w:val="FF0000"/>
        </w:rPr>
        <w:t>etc.</w:t>
      </w:r>
      <w:r w:rsidRPr="00212293">
        <w:rPr>
          <w:rFonts w:ascii="Times New Roman" w:hAnsi="Times New Roman"/>
          <w:color w:val="FF0000"/>
        </w:rPr>
        <w:t>).</w:t>
      </w:r>
      <w:r>
        <w:rPr>
          <w:rFonts w:ascii="Times New Roman" w:hAnsi="Times New Roman"/>
          <w:color w:val="FF0000"/>
        </w:rPr>
        <w:t xml:space="preserve"> </w:t>
      </w:r>
      <w:r w:rsidRPr="00212293">
        <w:rPr>
          <w:rFonts w:ascii="Times New Roman" w:hAnsi="Times New Roman"/>
          <w:color w:val="FF0000"/>
        </w:rPr>
        <w:t>Append the model output (Appendix xx, summary results sheets</w:t>
      </w:r>
      <w:r>
        <w:rPr>
          <w:rFonts w:ascii="Times New Roman" w:hAnsi="Times New Roman"/>
          <w:color w:val="FF0000"/>
        </w:rPr>
        <w:t>,</w:t>
      </w:r>
      <w:r w:rsidRPr="00212293">
        <w:rPr>
          <w:rFonts w:ascii="Times New Roman" w:hAnsi="Times New Roman"/>
          <w:color w:val="FF0000"/>
        </w:rPr>
        <w:t xml:space="preserve"> </w:t>
      </w:r>
      <w:r>
        <w:rPr>
          <w:rFonts w:ascii="Times New Roman" w:hAnsi="Times New Roman"/>
          <w:color w:val="FF0000"/>
        </w:rPr>
        <w:t>etc.</w:t>
      </w:r>
      <w:r w:rsidRPr="00212293">
        <w:rPr>
          <w:rFonts w:ascii="Times New Roman" w:hAnsi="Times New Roman"/>
          <w:color w:val="FF0000"/>
        </w:rPr>
        <w:t xml:space="preserve"> from model). </w:t>
      </w:r>
    </w:p>
    <w:p w:rsidR="00E1555A" w:rsidRPr="00212293" w:rsidRDefault="00E1555A" w:rsidP="00374D2B">
      <w:pPr>
        <w:pStyle w:val="BAH2"/>
        <w:rPr>
          <w:rFonts w:ascii="Times New Roman" w:hAnsi="Times New Roman"/>
        </w:rPr>
      </w:pPr>
      <w:bookmarkStart w:id="24" w:name="_Toc361142664"/>
      <w:r w:rsidRPr="00212293">
        <w:rPr>
          <w:rFonts w:ascii="Times New Roman" w:hAnsi="Times New Roman"/>
        </w:rPr>
        <w:t>Detailed Risk evaluation</w:t>
      </w:r>
      <w:bookmarkEnd w:id="24"/>
    </w:p>
    <w:p w:rsidR="00E1555A" w:rsidRPr="00212293" w:rsidRDefault="00E1555A" w:rsidP="00B52DC2">
      <w:pPr>
        <w:pStyle w:val="BAH3"/>
        <w:rPr>
          <w:rFonts w:ascii="Times New Roman" w:hAnsi="Times New Roman"/>
        </w:rPr>
      </w:pPr>
      <w:bookmarkStart w:id="25" w:name="_Toc361142665"/>
      <w:r w:rsidRPr="00212293">
        <w:rPr>
          <w:rFonts w:ascii="Times New Roman" w:hAnsi="Times New Roman"/>
        </w:rPr>
        <w:t>source zone data management</w:t>
      </w:r>
      <w:bookmarkEnd w:id="25"/>
    </w:p>
    <w:p w:rsidR="00E1555A" w:rsidRPr="00212293" w:rsidRDefault="00E1555A" w:rsidP="003D2FBD">
      <w:pPr>
        <w:pStyle w:val="BABodytext"/>
        <w:rPr>
          <w:rFonts w:ascii="Times New Roman" w:hAnsi="Times New Roman"/>
          <w:color w:val="FF0000"/>
        </w:rPr>
      </w:pPr>
      <w:r w:rsidRPr="00212293">
        <w:rPr>
          <w:rFonts w:ascii="Times New Roman" w:hAnsi="Times New Roman"/>
          <w:color w:val="FF0000"/>
        </w:rPr>
        <w:t>If comparing SSAC with source zone data, clearly describe how the contaminant datasets were managed to facilitate this (may be able to simply refer to section 2.3 if described therein).</w:t>
      </w:r>
      <w:r>
        <w:rPr>
          <w:rFonts w:ascii="Times New Roman" w:hAnsi="Times New Roman"/>
          <w:color w:val="FF0000"/>
        </w:rPr>
        <w:t xml:space="preserve"> </w:t>
      </w:r>
      <w:r w:rsidRPr="00212293">
        <w:rPr>
          <w:rFonts w:ascii="Times New Roman" w:hAnsi="Times New Roman"/>
          <w:color w:val="FF0000"/>
        </w:rPr>
        <w:t>Use the CSM to justify your decisions.</w:t>
      </w:r>
    </w:p>
    <w:p w:rsidR="00E1555A" w:rsidRPr="00212293" w:rsidRDefault="00E1555A" w:rsidP="003D2FBD">
      <w:pPr>
        <w:pStyle w:val="BABodytext"/>
        <w:rPr>
          <w:rFonts w:ascii="Times New Roman" w:hAnsi="Times New Roman"/>
          <w:color w:val="FF0000"/>
        </w:rPr>
      </w:pPr>
      <w:r w:rsidRPr="00212293">
        <w:rPr>
          <w:rFonts w:ascii="Times New Roman" w:hAnsi="Times New Roman"/>
          <w:color w:val="FF0000"/>
        </w:rPr>
        <w:t>This could include:</w:t>
      </w:r>
    </w:p>
    <w:p w:rsidR="00E1555A" w:rsidRPr="00212293" w:rsidRDefault="00E1555A" w:rsidP="003D2FBD">
      <w:pPr>
        <w:pStyle w:val="BABullet"/>
        <w:rPr>
          <w:rFonts w:ascii="Times New Roman" w:hAnsi="Times New Roman"/>
          <w:color w:val="FF0000"/>
        </w:rPr>
      </w:pPr>
      <w:r w:rsidRPr="00212293">
        <w:rPr>
          <w:rFonts w:ascii="Times New Roman" w:hAnsi="Times New Roman"/>
          <w:color w:val="FF0000"/>
        </w:rPr>
        <w:t>How and why contaminant data were segregated, for example by soil type, depth, groundwa</w:t>
      </w:r>
      <w:r>
        <w:rPr>
          <w:rFonts w:ascii="Times New Roman" w:hAnsi="Times New Roman"/>
          <w:color w:val="FF0000"/>
        </w:rPr>
        <w:t>ter unit, receptor, site zoning;</w:t>
      </w:r>
    </w:p>
    <w:p w:rsidR="00E1555A" w:rsidRPr="00212293" w:rsidRDefault="00E1555A" w:rsidP="003D2FBD">
      <w:pPr>
        <w:pStyle w:val="BABullet"/>
        <w:rPr>
          <w:rFonts w:ascii="Times New Roman" w:hAnsi="Times New Roman"/>
          <w:color w:val="FF0000"/>
        </w:rPr>
      </w:pPr>
      <w:r w:rsidRPr="00212293">
        <w:rPr>
          <w:rFonts w:ascii="Times New Roman" w:hAnsi="Times New Roman"/>
          <w:color w:val="FF0000"/>
        </w:rPr>
        <w:t>The app</w:t>
      </w:r>
      <w:r>
        <w:rPr>
          <w:rFonts w:ascii="Times New Roman" w:hAnsi="Times New Roman"/>
          <w:color w:val="FF0000"/>
        </w:rPr>
        <w:t>lication of statistical methods;</w:t>
      </w:r>
    </w:p>
    <w:p w:rsidR="00E1555A" w:rsidRPr="00212293" w:rsidRDefault="00E1555A" w:rsidP="003D2FBD">
      <w:pPr>
        <w:pStyle w:val="BABullet"/>
        <w:rPr>
          <w:rFonts w:ascii="Times New Roman" w:hAnsi="Times New Roman"/>
          <w:color w:val="FF0000"/>
        </w:rPr>
      </w:pPr>
      <w:r w:rsidRPr="00212293">
        <w:rPr>
          <w:rFonts w:ascii="Times New Roman" w:hAnsi="Times New Roman"/>
          <w:color w:val="FF0000"/>
        </w:rPr>
        <w:t>Any calculations/modelling undertaken to facilitate generic quantitative risk assessment, for example, soil source partiti</w:t>
      </w:r>
      <w:r>
        <w:rPr>
          <w:rFonts w:ascii="Times New Roman" w:hAnsi="Times New Roman"/>
          <w:color w:val="FF0000"/>
        </w:rPr>
        <w:t>oning to pore water calculation;</w:t>
      </w:r>
    </w:p>
    <w:p w:rsidR="00E1555A" w:rsidRPr="00212293" w:rsidRDefault="00E1555A" w:rsidP="003D2FBD">
      <w:pPr>
        <w:pStyle w:val="BABullet"/>
        <w:rPr>
          <w:rFonts w:ascii="Times New Roman" w:hAnsi="Times New Roman"/>
          <w:color w:val="FF0000"/>
        </w:rPr>
      </w:pPr>
      <w:r w:rsidRPr="00212293">
        <w:rPr>
          <w:rFonts w:ascii="Times New Roman" w:hAnsi="Times New Roman"/>
          <w:color w:val="FF0000"/>
        </w:rPr>
        <w:t>Any assumptions and/or limitations with respect to the above.</w:t>
      </w:r>
    </w:p>
    <w:p w:rsidR="00E1555A" w:rsidRPr="00212293" w:rsidRDefault="00E1555A" w:rsidP="003D2FBD">
      <w:pPr>
        <w:pStyle w:val="BABodytext"/>
        <w:rPr>
          <w:rFonts w:ascii="Times New Roman" w:hAnsi="Times New Roman"/>
          <w:color w:val="FF0000"/>
        </w:rPr>
      </w:pPr>
      <w:r w:rsidRPr="00212293">
        <w:rPr>
          <w:rFonts w:ascii="Times New Roman" w:hAnsi="Times New Roman"/>
          <w:color w:val="FF0000"/>
        </w:rPr>
        <w:t>Append relevant source data (Appendix xx, e.g. laboratory sample data, groundwater/gas monitoring records, statistics, calculations</w:t>
      </w:r>
      <w:r>
        <w:rPr>
          <w:rFonts w:ascii="Times New Roman" w:hAnsi="Times New Roman"/>
          <w:color w:val="FF0000"/>
        </w:rPr>
        <w:t>,</w:t>
      </w:r>
      <w:r w:rsidRPr="00212293">
        <w:rPr>
          <w:rFonts w:ascii="Times New Roman" w:hAnsi="Times New Roman"/>
          <w:color w:val="FF0000"/>
        </w:rPr>
        <w:t xml:space="preserve"> </w:t>
      </w:r>
      <w:r>
        <w:rPr>
          <w:rFonts w:ascii="Times New Roman" w:hAnsi="Times New Roman"/>
          <w:color w:val="FF0000"/>
        </w:rPr>
        <w:t>etc.</w:t>
      </w:r>
      <w:r w:rsidRPr="00212293">
        <w:rPr>
          <w:rFonts w:ascii="Times New Roman" w:hAnsi="Times New Roman"/>
          <w:color w:val="FF0000"/>
        </w:rPr>
        <w:t>) or, if presented elsewhere in previously submitted and readily available reports, clearly reference the data used (including figure/table/appendix number and page).</w:t>
      </w:r>
    </w:p>
    <w:p w:rsidR="00E1555A" w:rsidRDefault="00E1555A">
      <w:pPr>
        <w:spacing w:before="0" w:after="0"/>
        <w:jc w:val="left"/>
        <w:rPr>
          <w:rFonts w:ascii="Times New Roman" w:hAnsi="Times New Roman"/>
          <w:b/>
          <w:caps/>
        </w:rPr>
      </w:pPr>
      <w:r>
        <w:rPr>
          <w:rFonts w:ascii="Times New Roman" w:hAnsi="Times New Roman"/>
        </w:rPr>
        <w:br w:type="page"/>
      </w:r>
    </w:p>
    <w:p w:rsidR="00E1555A" w:rsidRPr="00212293" w:rsidRDefault="00E1555A" w:rsidP="00305B39">
      <w:pPr>
        <w:pStyle w:val="BAH3"/>
        <w:rPr>
          <w:rFonts w:ascii="Times New Roman" w:hAnsi="Times New Roman"/>
        </w:rPr>
      </w:pPr>
      <w:bookmarkStart w:id="26" w:name="_Toc361142666"/>
      <w:r w:rsidRPr="00212293">
        <w:rPr>
          <w:rFonts w:ascii="Times New Roman" w:hAnsi="Times New Roman"/>
        </w:rPr>
        <w:t>results of detailed quantitive risk assessment</w:t>
      </w:r>
      <w:bookmarkEnd w:id="26"/>
    </w:p>
    <w:p w:rsidR="00E1555A" w:rsidRPr="00212293" w:rsidRDefault="00E1555A" w:rsidP="00374D2B">
      <w:pPr>
        <w:pStyle w:val="BABodytext"/>
        <w:rPr>
          <w:rFonts w:ascii="Times New Roman" w:hAnsi="Times New Roman"/>
          <w:color w:val="FF0000"/>
        </w:rPr>
      </w:pPr>
      <w:r w:rsidRPr="00212293">
        <w:rPr>
          <w:rFonts w:ascii="Times New Roman" w:hAnsi="Times New Roman"/>
          <w:color w:val="FF0000"/>
        </w:rPr>
        <w:t>Describe the results of the detailed quantitative modelling and the comparison of SSAC with source data (if used).</w:t>
      </w:r>
      <w:r>
        <w:rPr>
          <w:rFonts w:ascii="Times New Roman" w:hAnsi="Times New Roman"/>
          <w:color w:val="FF0000"/>
        </w:rPr>
        <w:t xml:space="preserve"> </w:t>
      </w:r>
      <w:r w:rsidRPr="00212293">
        <w:rPr>
          <w:rFonts w:ascii="Times New Roman" w:hAnsi="Times New Roman"/>
          <w:color w:val="FF0000"/>
        </w:rPr>
        <w:t xml:space="preserve">Verify the findings using the CSM, limitations and assumptions made in the </w:t>
      </w:r>
      <w:r>
        <w:rPr>
          <w:rFonts w:ascii="Times New Roman" w:hAnsi="Times New Roman"/>
          <w:color w:val="FF0000"/>
        </w:rPr>
        <w:t>DQRA</w:t>
      </w:r>
      <w:r w:rsidRPr="00212293">
        <w:rPr>
          <w:rFonts w:ascii="Times New Roman" w:hAnsi="Times New Roman"/>
          <w:color w:val="FF0000"/>
        </w:rPr>
        <w:t xml:space="preserve"> process.</w:t>
      </w:r>
    </w:p>
    <w:p w:rsidR="00E1555A" w:rsidRPr="00212293" w:rsidRDefault="00E1555A" w:rsidP="00374D2B">
      <w:pPr>
        <w:pStyle w:val="BABodytext"/>
        <w:rPr>
          <w:rFonts w:ascii="Times New Roman" w:hAnsi="Times New Roman"/>
          <w:color w:val="FF0000"/>
        </w:rPr>
      </w:pPr>
      <w:r w:rsidRPr="00212293">
        <w:rPr>
          <w:rFonts w:ascii="Times New Roman" w:hAnsi="Times New Roman"/>
          <w:color w:val="FF0000"/>
        </w:rPr>
        <w:t>Draw conclusions with respect to the potential pollutant linkages under assessment.</w:t>
      </w:r>
      <w:r>
        <w:rPr>
          <w:rFonts w:ascii="Times New Roman" w:hAnsi="Times New Roman"/>
          <w:color w:val="FF0000"/>
        </w:rPr>
        <w:t xml:space="preserve"> </w:t>
      </w:r>
      <w:r w:rsidRPr="00212293">
        <w:rPr>
          <w:rFonts w:ascii="Times New Roman" w:hAnsi="Times New Roman"/>
          <w:color w:val="FF0000"/>
        </w:rPr>
        <w:t xml:space="preserve">Tabulate a summary of the results of DQRA </w:t>
      </w:r>
      <w:r>
        <w:rPr>
          <w:rFonts w:ascii="Times New Roman" w:hAnsi="Times New Roman"/>
          <w:color w:val="FF0000"/>
        </w:rPr>
        <w:t xml:space="preserve">and evaluate the risk for each potential pollution linkage. </w:t>
      </w:r>
      <w:r w:rsidRPr="00212293">
        <w:rPr>
          <w:rFonts w:ascii="Times New Roman" w:hAnsi="Times New Roman"/>
          <w:color w:val="FF0000"/>
        </w:rPr>
        <w:t>Use technical diagrams to illustrate these conclusions (usually beneficial).</w:t>
      </w:r>
    </w:p>
    <w:p w:rsidR="00E1555A" w:rsidRPr="00212293" w:rsidRDefault="00E1555A" w:rsidP="00374D2B">
      <w:pPr>
        <w:pStyle w:val="BABodytext"/>
        <w:rPr>
          <w:rFonts w:ascii="Times New Roman" w:hAnsi="Times New Roman"/>
          <w:color w:val="FF0000"/>
        </w:rPr>
      </w:pPr>
      <w:r w:rsidRPr="00212293">
        <w:rPr>
          <w:rFonts w:ascii="Times New Roman" w:hAnsi="Times New Roman"/>
          <w:color w:val="FF0000"/>
        </w:rPr>
        <w:t>State what action is to be taken with respect to relevant potential pollutant linkages.</w:t>
      </w:r>
      <w:r>
        <w:rPr>
          <w:rFonts w:ascii="Times New Roman" w:hAnsi="Times New Roman"/>
          <w:color w:val="FF0000"/>
        </w:rPr>
        <w:t xml:space="preserve"> </w:t>
      </w:r>
      <w:r w:rsidRPr="00212293">
        <w:rPr>
          <w:rFonts w:ascii="Times New Roman" w:hAnsi="Times New Roman"/>
          <w:color w:val="FF0000"/>
        </w:rPr>
        <w:t>For example, further data collection to undertake more detailed quantitative risk assessment, begin corrective action process (move to Stage 2), or possibly conclude that no action is required as no identified potential risk has been computed (and none suspected).</w:t>
      </w:r>
    </w:p>
    <w:p w:rsidR="00E1555A" w:rsidRPr="00212293" w:rsidRDefault="00E1555A" w:rsidP="00E061A1">
      <w:pPr>
        <w:pStyle w:val="BAH1"/>
        <w:rPr>
          <w:rFonts w:ascii="Times New Roman" w:hAnsi="Times New Roman"/>
        </w:rPr>
      </w:pPr>
      <w:bookmarkStart w:id="27" w:name="_Toc361142667"/>
      <w:r w:rsidRPr="00212293">
        <w:rPr>
          <w:rFonts w:ascii="Times New Roman" w:hAnsi="Times New Roman"/>
        </w:rPr>
        <w:t>SUMMARY, CONCLUSIONS AND RECOMMENDATIONS</w:t>
      </w:r>
      <w:bookmarkEnd w:id="27"/>
    </w:p>
    <w:p w:rsidR="00E1555A" w:rsidRPr="00212293" w:rsidRDefault="00E1555A" w:rsidP="00846EBD">
      <w:pPr>
        <w:pStyle w:val="BAH2"/>
        <w:rPr>
          <w:rFonts w:ascii="Times New Roman" w:hAnsi="Times New Roman"/>
        </w:rPr>
      </w:pPr>
      <w:bookmarkStart w:id="28" w:name="_Toc361142668"/>
      <w:r w:rsidRPr="00212293">
        <w:rPr>
          <w:rFonts w:ascii="Times New Roman" w:hAnsi="Times New Roman"/>
        </w:rPr>
        <w:t>SUMMARY AND CONCLUSIONS</w:t>
      </w:r>
      <w:bookmarkEnd w:id="28"/>
    </w:p>
    <w:p w:rsidR="00E1555A" w:rsidRPr="00212293" w:rsidRDefault="00E1555A" w:rsidP="00C94939">
      <w:pPr>
        <w:pStyle w:val="BABodytext"/>
        <w:rPr>
          <w:rFonts w:ascii="Times New Roman" w:hAnsi="Times New Roman"/>
          <w:color w:val="FF0000"/>
        </w:rPr>
      </w:pPr>
      <w:r w:rsidRPr="00212293">
        <w:rPr>
          <w:rFonts w:ascii="Times New Roman" w:hAnsi="Times New Roman"/>
          <w:color w:val="FF0000"/>
        </w:rPr>
        <w:t>This section must bring together all the above findings in a concise and clear way so that the reader is able to understand which potential pollutant linkages were evaluated by generic and/or detailed quantitative risk assessment, what the outcome of these current assessments w</w:t>
      </w:r>
      <w:r>
        <w:rPr>
          <w:rFonts w:ascii="Times New Roman" w:hAnsi="Times New Roman"/>
          <w:color w:val="FF0000"/>
        </w:rPr>
        <w:t>as</w:t>
      </w:r>
      <w:r w:rsidRPr="00212293">
        <w:rPr>
          <w:rFonts w:ascii="Times New Roman" w:hAnsi="Times New Roman"/>
          <w:color w:val="FF0000"/>
        </w:rPr>
        <w:t xml:space="preserve"> and what decisions have been made with respect to these potential pollutant linkages.</w:t>
      </w:r>
    </w:p>
    <w:p w:rsidR="00E1555A" w:rsidRPr="00212293" w:rsidRDefault="00E1555A" w:rsidP="00527FC9">
      <w:pPr>
        <w:pStyle w:val="BABodytext"/>
        <w:rPr>
          <w:rFonts w:ascii="Times New Roman" w:hAnsi="Times New Roman"/>
          <w:color w:val="FF0000"/>
        </w:rPr>
      </w:pPr>
      <w:r w:rsidRPr="00212293">
        <w:rPr>
          <w:rFonts w:ascii="Times New Roman" w:hAnsi="Times New Roman"/>
          <w:color w:val="FF0000"/>
        </w:rPr>
        <w:t>Present an updated CSM of pollutant linkages here and use technical diagrams to illustrate this</w:t>
      </w:r>
      <w:r w:rsidRPr="00EF74E2">
        <w:rPr>
          <w:rFonts w:ascii="Times New Roman" w:hAnsi="Times New Roman"/>
          <w:color w:val="FF0000"/>
        </w:rPr>
        <w:t>.</w:t>
      </w:r>
      <w:r>
        <w:rPr>
          <w:rFonts w:ascii="Times New Roman" w:hAnsi="Times New Roman"/>
          <w:color w:val="FF0000"/>
        </w:rPr>
        <w:t xml:space="preserve"> </w:t>
      </w:r>
      <w:r w:rsidRPr="00EF74E2">
        <w:rPr>
          <w:rFonts w:ascii="Times New Roman" w:hAnsi="Times New Roman"/>
          <w:color w:val="FF0000"/>
        </w:rPr>
        <w:t>A typical cross</w:t>
      </w:r>
      <w:r>
        <w:rPr>
          <w:rFonts w:ascii="Times New Roman" w:hAnsi="Times New Roman"/>
          <w:color w:val="FF0000"/>
        </w:rPr>
        <w:t>-</w:t>
      </w:r>
      <w:r w:rsidRPr="00EF74E2">
        <w:rPr>
          <w:rFonts w:ascii="Times New Roman" w:hAnsi="Times New Roman"/>
          <w:color w:val="FF0000"/>
        </w:rPr>
        <w:t>section through the site is expected in all cases; however</w:t>
      </w:r>
      <w:r>
        <w:rPr>
          <w:rFonts w:ascii="Times New Roman" w:hAnsi="Times New Roman"/>
          <w:color w:val="FF0000"/>
        </w:rPr>
        <w:t>,</w:t>
      </w:r>
      <w:r w:rsidRPr="00EF74E2">
        <w:rPr>
          <w:rFonts w:ascii="Times New Roman" w:hAnsi="Times New Roman"/>
          <w:color w:val="FF0000"/>
        </w:rPr>
        <w:t xml:space="preserve"> well-constructed matrices or network diagrams may also be used.</w:t>
      </w:r>
      <w:r>
        <w:rPr>
          <w:rFonts w:ascii="Times New Roman" w:hAnsi="Times New Roman"/>
          <w:color w:val="FF0000"/>
        </w:rPr>
        <w:t xml:space="preserve"> </w:t>
      </w:r>
      <w:r w:rsidRPr="00EF74E2">
        <w:rPr>
          <w:rFonts w:ascii="Times New Roman" w:hAnsi="Times New Roman"/>
          <w:color w:val="FF0000"/>
        </w:rPr>
        <w:t>The text should</w:t>
      </w:r>
      <w:r w:rsidRPr="00212293">
        <w:rPr>
          <w:rFonts w:ascii="Times New Roman" w:hAnsi="Times New Roman"/>
          <w:color w:val="FF0000"/>
        </w:rPr>
        <w:t xml:space="preserve"> clearly state what if any site</w:t>
      </w:r>
      <w:r>
        <w:rPr>
          <w:rFonts w:ascii="Times New Roman" w:hAnsi="Times New Roman"/>
          <w:color w:val="FF0000"/>
        </w:rPr>
        <w:t>-</w:t>
      </w:r>
      <w:r w:rsidRPr="00212293">
        <w:rPr>
          <w:rFonts w:ascii="Times New Roman" w:hAnsi="Times New Roman"/>
          <w:color w:val="FF0000"/>
        </w:rPr>
        <w:t>specific drivers remain and</w:t>
      </w:r>
      <w:r>
        <w:rPr>
          <w:rFonts w:ascii="Times New Roman" w:hAnsi="Times New Roman"/>
          <w:color w:val="FF0000"/>
        </w:rPr>
        <w:t>,</w:t>
      </w:r>
      <w:r w:rsidRPr="00212293">
        <w:rPr>
          <w:rFonts w:ascii="Times New Roman" w:hAnsi="Times New Roman"/>
          <w:color w:val="FF0000"/>
        </w:rPr>
        <w:t xml:space="preserve"> if so</w:t>
      </w:r>
      <w:r>
        <w:rPr>
          <w:rFonts w:ascii="Times New Roman" w:hAnsi="Times New Roman"/>
          <w:color w:val="FF0000"/>
        </w:rPr>
        <w:t>,</w:t>
      </w:r>
      <w:r w:rsidRPr="00212293">
        <w:rPr>
          <w:rFonts w:ascii="Times New Roman" w:hAnsi="Times New Roman"/>
          <w:color w:val="FF0000"/>
        </w:rPr>
        <w:t xml:space="preserve"> which pollutant linkages they relate to.</w:t>
      </w:r>
      <w:r>
        <w:rPr>
          <w:rFonts w:ascii="Times New Roman" w:hAnsi="Times New Roman"/>
          <w:color w:val="FF0000"/>
        </w:rPr>
        <w:t xml:space="preserve"> </w:t>
      </w:r>
      <w:r w:rsidRPr="00212293">
        <w:rPr>
          <w:rFonts w:ascii="Times New Roman" w:hAnsi="Times New Roman"/>
          <w:color w:val="FF0000"/>
        </w:rPr>
        <w:t xml:space="preserve">It should also highlight data gaps and key assumptions made </w:t>
      </w:r>
      <w:r>
        <w:rPr>
          <w:rFonts w:ascii="Times New Roman" w:hAnsi="Times New Roman"/>
          <w:color w:val="FF0000"/>
        </w:rPr>
        <w:t>that</w:t>
      </w:r>
      <w:r w:rsidRPr="00212293">
        <w:rPr>
          <w:rFonts w:ascii="Times New Roman" w:hAnsi="Times New Roman"/>
          <w:color w:val="FF0000"/>
        </w:rPr>
        <w:t xml:space="preserve"> can be expected to influence the proposed way forward.</w:t>
      </w:r>
    </w:p>
    <w:p w:rsidR="00E1555A" w:rsidRPr="00212293" w:rsidRDefault="00E1555A" w:rsidP="00527FC9">
      <w:pPr>
        <w:pStyle w:val="BAH2"/>
        <w:rPr>
          <w:rFonts w:ascii="Times New Roman" w:hAnsi="Times New Roman"/>
        </w:rPr>
      </w:pPr>
      <w:bookmarkStart w:id="29" w:name="_Toc361142669"/>
      <w:r w:rsidRPr="00212293">
        <w:rPr>
          <w:rFonts w:ascii="Times New Roman" w:hAnsi="Times New Roman"/>
        </w:rPr>
        <w:t>RECOMMENDED WAY FORWARD</w:t>
      </w:r>
      <w:bookmarkEnd w:id="29"/>
    </w:p>
    <w:p w:rsidR="00E1555A" w:rsidRPr="00212293" w:rsidRDefault="00E1555A" w:rsidP="00846EBD">
      <w:pPr>
        <w:pStyle w:val="BABodytext"/>
        <w:rPr>
          <w:rFonts w:ascii="Times New Roman" w:hAnsi="Times New Roman"/>
          <w:color w:val="FF0000"/>
        </w:rPr>
      </w:pPr>
      <w:r w:rsidRPr="00212293">
        <w:rPr>
          <w:rFonts w:ascii="Times New Roman" w:hAnsi="Times New Roman"/>
          <w:color w:val="FF0000"/>
        </w:rPr>
        <w:t>Where potential risks (or key data gaps) have been identified</w:t>
      </w:r>
      <w:r>
        <w:rPr>
          <w:rFonts w:ascii="Times New Roman" w:hAnsi="Times New Roman"/>
          <w:color w:val="FF0000"/>
        </w:rPr>
        <w:t>,</w:t>
      </w:r>
      <w:r w:rsidRPr="00212293">
        <w:rPr>
          <w:rFonts w:ascii="Times New Roman" w:hAnsi="Times New Roman"/>
          <w:color w:val="FF0000"/>
        </w:rPr>
        <w:t xml:space="preserve"> further action will be required, such as data collection to facilitate more detailed quantitative risk assessment or corrective action.</w:t>
      </w:r>
    </w:p>
    <w:p w:rsidR="00E1555A" w:rsidRPr="00212293" w:rsidRDefault="00E1555A" w:rsidP="00846EBD">
      <w:pPr>
        <w:pStyle w:val="BABodytext"/>
        <w:rPr>
          <w:rFonts w:ascii="Times New Roman" w:hAnsi="Times New Roman"/>
          <w:color w:val="FF0000"/>
        </w:rPr>
      </w:pPr>
      <w:r w:rsidRPr="00212293">
        <w:rPr>
          <w:rFonts w:ascii="Times New Roman" w:hAnsi="Times New Roman"/>
          <w:color w:val="FF0000"/>
        </w:rPr>
        <w:t>This section must include a summary of what action is to be taken and outline the objectives of this next phase of assessment.</w:t>
      </w:r>
      <w:r>
        <w:rPr>
          <w:rFonts w:ascii="Times New Roman" w:hAnsi="Times New Roman"/>
          <w:color w:val="FF0000"/>
        </w:rPr>
        <w:t xml:space="preserve"> </w:t>
      </w:r>
      <w:r w:rsidRPr="00212293">
        <w:rPr>
          <w:rFonts w:ascii="Times New Roman" w:hAnsi="Times New Roman"/>
          <w:color w:val="FF0000"/>
        </w:rPr>
        <w:t>Provide some detail on the scope of further work, which may include:</w:t>
      </w:r>
    </w:p>
    <w:p w:rsidR="00E1555A" w:rsidRPr="00212293" w:rsidRDefault="00E1555A" w:rsidP="00527FC9">
      <w:pPr>
        <w:pStyle w:val="BABullet"/>
        <w:rPr>
          <w:rFonts w:ascii="Times New Roman" w:hAnsi="Times New Roman"/>
          <w:color w:val="FF0000"/>
        </w:rPr>
      </w:pPr>
      <w:r w:rsidRPr="00212293">
        <w:rPr>
          <w:rFonts w:ascii="Times New Roman" w:hAnsi="Times New Roman"/>
          <w:color w:val="FF0000"/>
        </w:rPr>
        <w:t>Additional investigations to better understand the nature, magnitude and extent of relevant source zones and/or pathway and/or receptor characteristics (including the locations of proposed investigative sampling).</w:t>
      </w:r>
    </w:p>
    <w:p w:rsidR="00E1555A" w:rsidRPr="00212293" w:rsidRDefault="00E1555A" w:rsidP="00527FC9">
      <w:pPr>
        <w:pStyle w:val="BABullet"/>
        <w:rPr>
          <w:rFonts w:ascii="Times New Roman" w:hAnsi="Times New Roman"/>
          <w:color w:val="FF0000"/>
        </w:rPr>
      </w:pPr>
      <w:r w:rsidRPr="00212293">
        <w:rPr>
          <w:rFonts w:ascii="Times New Roman" w:hAnsi="Times New Roman"/>
          <w:color w:val="FF0000"/>
        </w:rPr>
        <w:t>Outline proposal for ongoing groundwater/gas monitoring to confirm the findings of GQRA/DQRA (or otherwise) including the monitoring locations, frequency, COPC and other parameters to be determined</w:t>
      </w:r>
      <w:r>
        <w:rPr>
          <w:rFonts w:ascii="Times New Roman" w:hAnsi="Times New Roman"/>
          <w:color w:val="FF0000"/>
        </w:rPr>
        <w:t>,</w:t>
      </w:r>
      <w:r w:rsidRPr="00212293">
        <w:rPr>
          <w:rFonts w:ascii="Times New Roman" w:hAnsi="Times New Roman"/>
          <w:color w:val="FF0000"/>
        </w:rPr>
        <w:t xml:space="preserve"> etc.</w:t>
      </w:r>
    </w:p>
    <w:p w:rsidR="00E1555A" w:rsidRPr="00212293" w:rsidRDefault="00E1555A" w:rsidP="00527FC9">
      <w:pPr>
        <w:pStyle w:val="BABullet"/>
        <w:rPr>
          <w:rFonts w:ascii="Times New Roman" w:hAnsi="Times New Roman"/>
          <w:color w:val="FF0000"/>
        </w:rPr>
      </w:pPr>
      <w:r w:rsidRPr="00212293">
        <w:rPr>
          <w:rFonts w:ascii="Times New Roman" w:hAnsi="Times New Roman"/>
          <w:color w:val="FF0000"/>
        </w:rPr>
        <w:t>Development of an outline corrective action strategy which can be started herein and completed as part of Stage 2</w:t>
      </w:r>
      <w:r>
        <w:rPr>
          <w:rFonts w:ascii="Times New Roman" w:hAnsi="Times New Roman"/>
          <w:color w:val="FF0000"/>
        </w:rPr>
        <w:t>,</w:t>
      </w:r>
      <w:r w:rsidRPr="00212293">
        <w:rPr>
          <w:rFonts w:ascii="Times New Roman" w:hAnsi="Times New Roman"/>
          <w:color w:val="FF0000"/>
        </w:rPr>
        <w:t xml:space="preserve"> Step 1</w:t>
      </w:r>
      <w:r>
        <w:rPr>
          <w:rFonts w:ascii="Times New Roman" w:hAnsi="Times New Roman"/>
          <w:color w:val="FF0000"/>
        </w:rPr>
        <w:t xml:space="preserve"> </w:t>
      </w:r>
      <w:r w:rsidRPr="00212293">
        <w:rPr>
          <w:rFonts w:ascii="Times New Roman" w:hAnsi="Times New Roman"/>
          <w:color w:val="FF0000"/>
        </w:rPr>
        <w:t>(the results of GQRA/DQRA should inform objective setting for Corrective Action).</w:t>
      </w:r>
    </w:p>
    <w:p w:rsidR="00E1555A" w:rsidRDefault="00E1555A" w:rsidP="00656F73">
      <w:pPr>
        <w:pStyle w:val="BABullet"/>
        <w:numPr>
          <w:ilvl w:val="0"/>
          <w:numId w:val="0"/>
        </w:numPr>
        <w:ind w:left="771"/>
        <w:rPr>
          <w:rFonts w:ascii="Times New Roman" w:hAnsi="Times New Roman"/>
          <w:color w:val="FF0000"/>
        </w:rPr>
      </w:pPr>
      <w:r w:rsidRPr="00212293">
        <w:rPr>
          <w:rFonts w:ascii="Times New Roman" w:hAnsi="Times New Roman"/>
          <w:color w:val="FF0000"/>
        </w:rPr>
        <w:t>If the DQRA has identified only an apparently marginal risk then an initial monitoring</w:t>
      </w:r>
      <w:r>
        <w:rPr>
          <w:rFonts w:ascii="Times New Roman" w:hAnsi="Times New Roman"/>
          <w:color w:val="FF0000"/>
        </w:rPr>
        <w:t>-</w:t>
      </w:r>
      <w:r w:rsidRPr="00212293">
        <w:rPr>
          <w:rFonts w:ascii="Times New Roman" w:hAnsi="Times New Roman"/>
          <w:color w:val="FF0000"/>
        </w:rPr>
        <w:t>based strategy may be appropriate to generate an improved dataset, allowing more robust decision making.</w:t>
      </w:r>
    </w:p>
    <w:p w:rsidR="00E1555A" w:rsidRDefault="00E1555A">
      <w:pPr>
        <w:spacing w:before="0" w:after="0"/>
        <w:jc w:val="left"/>
        <w:rPr>
          <w:rFonts w:ascii="Times New Roman" w:hAnsi="Times New Roman"/>
          <w:color w:val="FF0000"/>
        </w:rPr>
      </w:pPr>
      <w:r>
        <w:rPr>
          <w:rFonts w:ascii="Times New Roman" w:hAnsi="Times New Roman"/>
          <w:color w:val="FF0000"/>
        </w:rPr>
        <w:br w:type="page"/>
      </w:r>
    </w:p>
    <w:p w:rsidR="00E1555A" w:rsidRPr="00212293" w:rsidRDefault="00E1555A" w:rsidP="00656F73">
      <w:pPr>
        <w:pStyle w:val="BABullet"/>
        <w:numPr>
          <w:ilvl w:val="0"/>
          <w:numId w:val="0"/>
        </w:numPr>
        <w:ind w:left="771"/>
        <w:rPr>
          <w:rFonts w:ascii="Times New Roman" w:hAnsi="Times New Roman"/>
          <w:color w:val="FF0000"/>
        </w:rPr>
      </w:pPr>
    </w:p>
    <w:p w:rsidR="00E1555A" w:rsidRPr="009D2A40" w:rsidRDefault="00E1555A" w:rsidP="00AE58D3">
      <w:pPr>
        <w:pStyle w:val="BABodytext"/>
        <w:jc w:val="center"/>
        <w:rPr>
          <w:rFonts w:ascii="Times New Roman" w:hAnsi="Times New Roman"/>
          <w:b/>
          <w:kern w:val="28"/>
        </w:rPr>
      </w:pPr>
      <w:r w:rsidRPr="009D2A40">
        <w:rPr>
          <w:rFonts w:ascii="Times New Roman" w:hAnsi="Times New Roman"/>
          <w:b/>
          <w:kern w:val="28"/>
        </w:rPr>
        <w:t>oo00oo</w:t>
      </w:r>
    </w:p>
    <w:p w:rsidR="00E1555A" w:rsidRDefault="00E1555A" w:rsidP="00621B00">
      <w:pPr>
        <w:pStyle w:val="Text"/>
        <w:ind w:left="0"/>
        <w:jc w:val="left"/>
        <w:rPr>
          <w:rFonts w:ascii="Times New Roman" w:hAnsi="Times New Roman"/>
        </w:rPr>
      </w:pPr>
    </w:p>
    <w:p w:rsidR="00E1555A" w:rsidRPr="00212293" w:rsidRDefault="00E1555A" w:rsidP="00621B00">
      <w:pPr>
        <w:pStyle w:val="Text"/>
        <w:ind w:left="0"/>
        <w:jc w:val="left"/>
        <w:rPr>
          <w:rFonts w:ascii="Times New Roman" w:hAnsi="Times New Roman"/>
        </w:rPr>
      </w:pPr>
      <w:r w:rsidRPr="00212293">
        <w:rPr>
          <w:rFonts w:ascii="Times New Roman" w:hAnsi="Times New Roman"/>
        </w:rPr>
        <w:t xml:space="preserve">Respectfully submitted </w:t>
      </w:r>
    </w:p>
    <w:p w:rsidR="00E1555A" w:rsidRPr="00212293" w:rsidRDefault="00E1555A" w:rsidP="00621B00">
      <w:pPr>
        <w:pStyle w:val="Text"/>
        <w:ind w:left="0"/>
        <w:jc w:val="left"/>
        <w:rPr>
          <w:rFonts w:ascii="Times New Roman" w:hAnsi="Times New Roman"/>
          <w:b/>
        </w:rPr>
      </w:pPr>
      <w:r w:rsidRPr="00212293">
        <w:rPr>
          <w:rFonts w:ascii="Times New Roman" w:hAnsi="Times New Roman"/>
        </w:rPr>
        <w:t xml:space="preserve">On behalf of </w:t>
      </w:r>
      <w:r w:rsidRPr="00212293">
        <w:rPr>
          <w:rFonts w:ascii="Times New Roman" w:hAnsi="Times New Roman"/>
          <w:b/>
          <w:color w:val="FF0000"/>
        </w:rPr>
        <w:t>Consultant Name</w:t>
      </w:r>
    </w:p>
    <w:p w:rsidR="00E1555A" w:rsidRPr="00212293" w:rsidRDefault="00E1555A" w:rsidP="00621B00">
      <w:pPr>
        <w:pStyle w:val="Text"/>
        <w:ind w:left="0"/>
        <w:jc w:val="left"/>
        <w:rPr>
          <w:rFonts w:ascii="Times New Roman" w:hAnsi="Times New Roman"/>
        </w:rPr>
      </w:pPr>
    </w:p>
    <w:p w:rsidR="00E1555A" w:rsidRPr="00212293" w:rsidRDefault="00E1555A" w:rsidP="00621B00">
      <w:pPr>
        <w:pStyle w:val="Text"/>
        <w:ind w:left="0"/>
        <w:jc w:val="left"/>
        <w:rPr>
          <w:rFonts w:ascii="Times New Roman" w:hAnsi="Times New Roman"/>
          <w:b/>
          <w:i/>
          <w:color w:val="FF0000"/>
        </w:rPr>
      </w:pPr>
      <w:r w:rsidRPr="00212293">
        <w:rPr>
          <w:rFonts w:ascii="Times New Roman" w:hAnsi="Times New Roman"/>
          <w:b/>
          <w:i/>
          <w:color w:val="FF0000"/>
        </w:rPr>
        <w:t>Sign Here</w:t>
      </w:r>
    </w:p>
    <w:p w:rsidR="00E1555A" w:rsidRPr="00212293" w:rsidRDefault="00E1555A" w:rsidP="00621B00">
      <w:pPr>
        <w:pStyle w:val="Text"/>
        <w:ind w:left="0"/>
        <w:jc w:val="left"/>
        <w:rPr>
          <w:rFonts w:ascii="Times New Roman" w:hAnsi="Times New Roman"/>
        </w:rPr>
      </w:pPr>
    </w:p>
    <w:p w:rsidR="00E1555A" w:rsidRPr="00212293" w:rsidRDefault="00E1555A" w:rsidP="00621B00">
      <w:pPr>
        <w:pStyle w:val="Text"/>
        <w:ind w:left="0"/>
        <w:jc w:val="left"/>
        <w:rPr>
          <w:rFonts w:ascii="Times New Roman" w:hAnsi="Times New Roman"/>
          <w:b/>
          <w:color w:val="FF0000"/>
        </w:rPr>
      </w:pPr>
      <w:r w:rsidRPr="00212293">
        <w:rPr>
          <w:rFonts w:ascii="Times New Roman" w:hAnsi="Times New Roman"/>
          <w:b/>
          <w:color w:val="FF0000"/>
        </w:rPr>
        <w:t>(Project Manager/Project Director/Lead Consultant)</w:t>
      </w:r>
    </w:p>
    <w:sectPr w:rsidR="00E1555A" w:rsidRPr="00212293" w:rsidSect="00985ED8">
      <w:pgSz w:w="11906" w:h="16838" w:code="9"/>
      <w:pgMar w:top="1440" w:right="1440" w:bottom="1440" w:left="1440" w:header="680" w:footer="236" w:gutter="0"/>
      <w:pgNumType w:start="1"/>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55A" w:rsidRDefault="00E1555A">
      <w:r>
        <w:separator/>
      </w:r>
    </w:p>
  </w:endnote>
  <w:endnote w:type="continuationSeparator" w:id="0">
    <w:p w:rsidR="00E1555A" w:rsidRDefault="00E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5A" w:rsidRDefault="00E1555A" w:rsidP="003054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E1555A" w:rsidRDefault="00E155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5A" w:rsidRDefault="00E1555A">
    <w:pPr>
      <w:pStyle w:val="Footer"/>
      <w:tabs>
        <w:tab w:val="left" w:pos="6171"/>
      </w:tabs>
      <w:ind w:left="-15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BA" w:rsidRDefault="009B41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E1555A" w:rsidTr="001E07F9">
      <w:trPr>
        <w:cantSplit/>
        <w:jc w:val="center"/>
      </w:trPr>
      <w:tc>
        <w:tcPr>
          <w:tcW w:w="3289" w:type="dxa"/>
          <w:tcBorders>
            <w:top w:val="single" w:sz="4" w:space="0" w:color="auto"/>
            <w:left w:val="nil"/>
            <w:bottom w:val="nil"/>
            <w:right w:val="nil"/>
          </w:tcBorders>
        </w:tcPr>
        <w:p w:rsidR="00E1555A" w:rsidRDefault="00E1555A" w:rsidP="00B03F34">
          <w:pPr>
            <w:pStyle w:val="Footer"/>
            <w:ind w:left="0"/>
            <w:rPr>
              <w:rFonts w:ascii="Book Antiqua" w:hAnsi="Book Antiqua"/>
              <w:color w:val="FF0000"/>
              <w:sz w:val="18"/>
              <w:szCs w:val="18"/>
            </w:rPr>
          </w:pPr>
          <w:r>
            <w:rPr>
              <w:rFonts w:ascii="Book Antiqua" w:hAnsi="Book Antiqua"/>
              <w:color w:val="FF0000"/>
              <w:sz w:val="18"/>
              <w:szCs w:val="18"/>
            </w:rPr>
            <w:t>Site Name</w:t>
          </w:r>
        </w:p>
        <w:p w:rsidR="00E1555A" w:rsidRDefault="00E1555A" w:rsidP="00B03F34">
          <w:pPr>
            <w:pStyle w:val="Footer"/>
            <w:ind w:left="0"/>
            <w:rPr>
              <w:rFonts w:ascii="Book Antiqua" w:hAnsi="Book Antiqua"/>
              <w:color w:val="FF0000"/>
              <w:sz w:val="18"/>
              <w:szCs w:val="18"/>
            </w:rPr>
          </w:pPr>
          <w:r>
            <w:rPr>
              <w:rFonts w:ascii="Book Antiqua" w:hAnsi="Book Antiqua"/>
              <w:color w:val="FF0000"/>
              <w:sz w:val="18"/>
              <w:szCs w:val="18"/>
            </w:rPr>
            <w:t>Licence Number</w:t>
          </w:r>
        </w:p>
        <w:p w:rsidR="00E1555A" w:rsidRDefault="00E1555A">
          <w:pPr>
            <w:pStyle w:val="Footer"/>
            <w:rPr>
              <w:rFonts w:ascii="Book Antiqua" w:hAnsi="Book Antiqua"/>
              <w:color w:val="FF0000"/>
              <w:sz w:val="18"/>
              <w:szCs w:val="18"/>
            </w:rPr>
          </w:pPr>
        </w:p>
      </w:tc>
      <w:tc>
        <w:tcPr>
          <w:tcW w:w="3287" w:type="dxa"/>
          <w:tcBorders>
            <w:top w:val="single" w:sz="4" w:space="0" w:color="auto"/>
            <w:left w:val="nil"/>
            <w:bottom w:val="nil"/>
            <w:right w:val="nil"/>
          </w:tcBorders>
        </w:tcPr>
        <w:p w:rsidR="00E1555A" w:rsidRDefault="00E1555A">
          <w:pPr>
            <w:pStyle w:val="Page"/>
            <w:jc w:val="center"/>
            <w:rPr>
              <w:rFonts w:ascii="Book Antiqua" w:hAnsi="Book Antiqua"/>
              <w:color w:val="FF0000"/>
              <w:szCs w:val="18"/>
            </w:rPr>
          </w:pPr>
        </w:p>
      </w:tc>
      <w:tc>
        <w:tcPr>
          <w:tcW w:w="3287" w:type="dxa"/>
          <w:tcBorders>
            <w:top w:val="single" w:sz="4" w:space="0" w:color="auto"/>
            <w:left w:val="nil"/>
            <w:bottom w:val="nil"/>
            <w:right w:val="nil"/>
          </w:tcBorders>
        </w:tcPr>
        <w:p w:rsidR="00E1555A" w:rsidRDefault="00E1555A" w:rsidP="00B03F34">
          <w:pPr>
            <w:pStyle w:val="Page"/>
            <w:ind w:right="0"/>
            <w:rPr>
              <w:rFonts w:ascii="Book Antiqua" w:hAnsi="Book Antiqua"/>
              <w:color w:val="FF0000"/>
              <w:szCs w:val="18"/>
            </w:rPr>
          </w:pPr>
          <w:r>
            <w:rPr>
              <w:rFonts w:ascii="Book Antiqua" w:hAnsi="Book Antiqua"/>
              <w:color w:val="FF0000"/>
              <w:szCs w:val="18"/>
            </w:rPr>
            <w:t xml:space="preserve"> Date</w:t>
          </w:r>
        </w:p>
        <w:p w:rsidR="00E1555A" w:rsidRDefault="00E1555A" w:rsidP="00B03F34">
          <w:pPr>
            <w:pStyle w:val="Page"/>
            <w:ind w:right="0"/>
            <w:rPr>
              <w:rFonts w:ascii="Book Antiqua" w:hAnsi="Book Antiqua"/>
              <w:color w:val="FF0000"/>
              <w:szCs w:val="18"/>
            </w:rPr>
          </w:pPr>
          <w:r>
            <w:rPr>
              <w:rFonts w:ascii="Book Antiqua" w:hAnsi="Book Antiqua"/>
              <w:color w:val="FF0000"/>
              <w:szCs w:val="18"/>
            </w:rPr>
            <w:t>Project Number</w:t>
          </w:r>
        </w:p>
        <w:p w:rsidR="00E1555A" w:rsidRDefault="00E1555A" w:rsidP="00B03F34">
          <w:pPr>
            <w:pStyle w:val="Page"/>
            <w:ind w:right="0"/>
            <w:rPr>
              <w:rFonts w:ascii="Book Antiqua" w:hAnsi="Book Antiqua"/>
              <w:color w:val="FF0000"/>
              <w:szCs w:val="18"/>
            </w:rPr>
          </w:pPr>
          <w:r>
            <w:rPr>
              <w:rFonts w:ascii="Book Antiqua" w:hAnsi="Book Antiqua"/>
              <w:color w:val="FF0000"/>
              <w:szCs w:val="18"/>
            </w:rPr>
            <w:t>Report Version</w:t>
          </w:r>
        </w:p>
      </w:tc>
    </w:tr>
  </w:tbl>
  <w:p w:rsidR="00E1555A" w:rsidRDefault="00E1555A" w:rsidP="007C37EA">
    <w:pPr>
      <w:pStyle w:val="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E1555A" w:rsidRPr="00B433FC" w:rsidTr="001E07F9">
      <w:trPr>
        <w:cantSplit/>
        <w:jc w:val="center"/>
      </w:trPr>
      <w:tc>
        <w:tcPr>
          <w:tcW w:w="3289" w:type="dxa"/>
          <w:tcBorders>
            <w:top w:val="single" w:sz="4" w:space="0" w:color="auto"/>
            <w:left w:val="nil"/>
            <w:bottom w:val="nil"/>
            <w:right w:val="nil"/>
          </w:tcBorders>
        </w:tcPr>
        <w:p w:rsidR="00E1555A" w:rsidRPr="00B433FC" w:rsidRDefault="00E1555A" w:rsidP="00B03F34">
          <w:pPr>
            <w:pStyle w:val="Footer"/>
            <w:ind w:left="0"/>
            <w:rPr>
              <w:rFonts w:ascii="Times New Roman" w:hAnsi="Times New Roman"/>
              <w:color w:val="FF0000"/>
              <w:sz w:val="18"/>
              <w:szCs w:val="18"/>
            </w:rPr>
          </w:pPr>
          <w:r w:rsidRPr="00B433FC">
            <w:rPr>
              <w:rFonts w:ascii="Times New Roman" w:hAnsi="Times New Roman"/>
              <w:color w:val="FF0000"/>
              <w:sz w:val="18"/>
              <w:szCs w:val="18"/>
            </w:rPr>
            <w:t>Site Name</w:t>
          </w:r>
        </w:p>
        <w:p w:rsidR="00E1555A" w:rsidRPr="00B433FC" w:rsidRDefault="00E1555A" w:rsidP="00B03F34">
          <w:pPr>
            <w:pStyle w:val="Footer"/>
            <w:ind w:left="0"/>
            <w:rPr>
              <w:rFonts w:ascii="Times New Roman" w:hAnsi="Times New Roman"/>
              <w:color w:val="FF0000"/>
              <w:sz w:val="18"/>
              <w:szCs w:val="18"/>
            </w:rPr>
          </w:pPr>
          <w:r w:rsidRPr="00B433FC">
            <w:rPr>
              <w:rFonts w:ascii="Times New Roman" w:hAnsi="Times New Roman"/>
              <w:color w:val="FF0000"/>
              <w:sz w:val="18"/>
              <w:szCs w:val="18"/>
            </w:rPr>
            <w:t>Licence Number</w:t>
          </w:r>
        </w:p>
        <w:p w:rsidR="00E1555A" w:rsidRPr="00B433FC" w:rsidRDefault="00E1555A">
          <w:pPr>
            <w:pStyle w:val="Footer"/>
            <w:rPr>
              <w:rFonts w:ascii="Times New Roman" w:hAnsi="Times New Roman"/>
              <w:color w:val="FF0000"/>
              <w:sz w:val="18"/>
              <w:szCs w:val="18"/>
            </w:rPr>
          </w:pPr>
        </w:p>
      </w:tc>
      <w:tc>
        <w:tcPr>
          <w:tcW w:w="3287" w:type="dxa"/>
          <w:tcBorders>
            <w:top w:val="single" w:sz="4" w:space="0" w:color="auto"/>
            <w:left w:val="nil"/>
            <w:bottom w:val="nil"/>
            <w:right w:val="nil"/>
          </w:tcBorders>
        </w:tcPr>
        <w:p w:rsidR="00E1555A" w:rsidRPr="00B433FC" w:rsidRDefault="00E1555A">
          <w:pPr>
            <w:pStyle w:val="Page"/>
            <w:jc w:val="center"/>
            <w:rPr>
              <w:rFonts w:ascii="Times New Roman" w:hAnsi="Times New Roman"/>
              <w:color w:val="FF0000"/>
              <w:szCs w:val="18"/>
            </w:rPr>
          </w:pPr>
          <w:r w:rsidRPr="00B433FC">
            <w:rPr>
              <w:rFonts w:ascii="Times New Roman" w:hAnsi="Times New Roman"/>
              <w:color w:val="FF0000"/>
              <w:szCs w:val="18"/>
            </w:rPr>
            <w:fldChar w:fldCharType="begin"/>
          </w:r>
          <w:r w:rsidRPr="00B433FC">
            <w:rPr>
              <w:rFonts w:ascii="Times New Roman" w:hAnsi="Times New Roman"/>
              <w:color w:val="FF0000"/>
              <w:szCs w:val="18"/>
            </w:rPr>
            <w:instrText xml:space="preserve"> PAGE   \* MERGEFORMAT </w:instrText>
          </w:r>
          <w:r w:rsidRPr="00B433FC">
            <w:rPr>
              <w:rFonts w:ascii="Times New Roman" w:hAnsi="Times New Roman"/>
              <w:color w:val="FF0000"/>
              <w:szCs w:val="18"/>
            </w:rPr>
            <w:fldChar w:fldCharType="separate"/>
          </w:r>
          <w:r w:rsidR="009B41BA">
            <w:rPr>
              <w:rFonts w:ascii="Times New Roman" w:hAnsi="Times New Roman"/>
              <w:noProof/>
              <w:color w:val="FF0000"/>
              <w:szCs w:val="18"/>
            </w:rPr>
            <w:t>ii</w:t>
          </w:r>
          <w:r w:rsidRPr="00B433FC">
            <w:rPr>
              <w:rFonts w:ascii="Times New Roman" w:hAnsi="Times New Roman"/>
              <w:color w:val="FF0000"/>
              <w:szCs w:val="18"/>
            </w:rPr>
            <w:fldChar w:fldCharType="end"/>
          </w:r>
        </w:p>
      </w:tc>
      <w:tc>
        <w:tcPr>
          <w:tcW w:w="3287" w:type="dxa"/>
          <w:tcBorders>
            <w:top w:val="single" w:sz="4" w:space="0" w:color="auto"/>
            <w:left w:val="nil"/>
            <w:bottom w:val="nil"/>
            <w:right w:val="nil"/>
          </w:tcBorders>
        </w:tcPr>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 xml:space="preserve"> Date</w:t>
          </w:r>
        </w:p>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Project Number</w:t>
          </w:r>
        </w:p>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Report Version</w:t>
          </w:r>
        </w:p>
      </w:tc>
    </w:tr>
  </w:tbl>
  <w:p w:rsidR="00E1555A" w:rsidRDefault="00E1555A" w:rsidP="007C37EA">
    <w:pPr>
      <w:pStyle w:val="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0A0" w:firstRow="1" w:lastRow="0" w:firstColumn="1" w:lastColumn="0" w:noHBand="0" w:noVBand="0"/>
    </w:tblPr>
    <w:tblGrid>
      <w:gridCol w:w="3082"/>
      <w:gridCol w:w="3080"/>
      <w:gridCol w:w="3080"/>
    </w:tblGrid>
    <w:tr w:rsidR="00E1555A" w:rsidRPr="00B433FC" w:rsidTr="001E07F9">
      <w:trPr>
        <w:cantSplit/>
        <w:jc w:val="center"/>
      </w:trPr>
      <w:tc>
        <w:tcPr>
          <w:tcW w:w="3289" w:type="dxa"/>
          <w:tcBorders>
            <w:top w:val="single" w:sz="4" w:space="0" w:color="auto"/>
            <w:left w:val="nil"/>
            <w:bottom w:val="nil"/>
            <w:right w:val="nil"/>
          </w:tcBorders>
        </w:tcPr>
        <w:p w:rsidR="00E1555A" w:rsidRPr="00B433FC" w:rsidRDefault="00E1555A" w:rsidP="00B03F34">
          <w:pPr>
            <w:pStyle w:val="Footer"/>
            <w:ind w:left="0"/>
            <w:rPr>
              <w:rFonts w:ascii="Times New Roman" w:hAnsi="Times New Roman"/>
              <w:color w:val="FF0000"/>
              <w:sz w:val="18"/>
              <w:szCs w:val="18"/>
            </w:rPr>
          </w:pPr>
          <w:r w:rsidRPr="00B433FC">
            <w:rPr>
              <w:rFonts w:ascii="Times New Roman" w:hAnsi="Times New Roman"/>
              <w:color w:val="FF0000"/>
              <w:sz w:val="18"/>
              <w:szCs w:val="18"/>
            </w:rPr>
            <w:t>Site Name</w:t>
          </w:r>
        </w:p>
        <w:p w:rsidR="00E1555A" w:rsidRPr="00B433FC" w:rsidRDefault="00E1555A" w:rsidP="00B03F34">
          <w:pPr>
            <w:pStyle w:val="Footer"/>
            <w:ind w:left="0"/>
            <w:rPr>
              <w:rFonts w:ascii="Times New Roman" w:hAnsi="Times New Roman"/>
              <w:color w:val="FF0000"/>
              <w:sz w:val="18"/>
              <w:szCs w:val="18"/>
            </w:rPr>
          </w:pPr>
          <w:r w:rsidRPr="00B433FC">
            <w:rPr>
              <w:rFonts w:ascii="Times New Roman" w:hAnsi="Times New Roman"/>
              <w:color w:val="FF0000"/>
              <w:sz w:val="18"/>
              <w:szCs w:val="18"/>
            </w:rPr>
            <w:t>Licence Number</w:t>
          </w:r>
        </w:p>
        <w:p w:rsidR="00E1555A" w:rsidRPr="00B433FC" w:rsidRDefault="00E1555A">
          <w:pPr>
            <w:pStyle w:val="Footer"/>
            <w:rPr>
              <w:rFonts w:ascii="Times New Roman" w:hAnsi="Times New Roman"/>
              <w:color w:val="FF0000"/>
              <w:sz w:val="18"/>
              <w:szCs w:val="18"/>
            </w:rPr>
          </w:pPr>
        </w:p>
      </w:tc>
      <w:tc>
        <w:tcPr>
          <w:tcW w:w="3287" w:type="dxa"/>
          <w:tcBorders>
            <w:top w:val="single" w:sz="4" w:space="0" w:color="auto"/>
            <w:left w:val="nil"/>
            <w:bottom w:val="nil"/>
            <w:right w:val="nil"/>
          </w:tcBorders>
        </w:tcPr>
        <w:p w:rsidR="00E1555A" w:rsidRPr="00B433FC" w:rsidRDefault="00E1555A">
          <w:pPr>
            <w:pStyle w:val="Page"/>
            <w:jc w:val="center"/>
            <w:rPr>
              <w:rFonts w:ascii="Times New Roman" w:hAnsi="Times New Roman"/>
              <w:color w:val="FF0000"/>
              <w:szCs w:val="18"/>
            </w:rPr>
          </w:pPr>
          <w:r w:rsidRPr="00B433FC">
            <w:rPr>
              <w:rFonts w:ascii="Times New Roman" w:hAnsi="Times New Roman"/>
              <w:color w:val="FF0000"/>
              <w:szCs w:val="18"/>
            </w:rPr>
            <w:fldChar w:fldCharType="begin"/>
          </w:r>
          <w:r w:rsidRPr="00B433FC">
            <w:rPr>
              <w:rFonts w:ascii="Times New Roman" w:hAnsi="Times New Roman"/>
              <w:color w:val="FF0000"/>
              <w:szCs w:val="18"/>
            </w:rPr>
            <w:instrText xml:space="preserve"> PAGE   \* MERGEFORMAT </w:instrText>
          </w:r>
          <w:r w:rsidRPr="00B433FC">
            <w:rPr>
              <w:rFonts w:ascii="Times New Roman" w:hAnsi="Times New Roman"/>
              <w:color w:val="FF0000"/>
              <w:szCs w:val="18"/>
            </w:rPr>
            <w:fldChar w:fldCharType="separate"/>
          </w:r>
          <w:r w:rsidR="009B41BA">
            <w:rPr>
              <w:rFonts w:ascii="Times New Roman" w:hAnsi="Times New Roman"/>
              <w:noProof/>
              <w:color w:val="FF0000"/>
              <w:szCs w:val="18"/>
            </w:rPr>
            <w:t>1</w:t>
          </w:r>
          <w:r w:rsidRPr="00B433FC">
            <w:rPr>
              <w:rFonts w:ascii="Times New Roman" w:hAnsi="Times New Roman"/>
              <w:color w:val="FF0000"/>
              <w:szCs w:val="18"/>
            </w:rPr>
            <w:fldChar w:fldCharType="end"/>
          </w:r>
        </w:p>
      </w:tc>
      <w:tc>
        <w:tcPr>
          <w:tcW w:w="3287" w:type="dxa"/>
          <w:tcBorders>
            <w:top w:val="single" w:sz="4" w:space="0" w:color="auto"/>
            <w:left w:val="nil"/>
            <w:bottom w:val="nil"/>
            <w:right w:val="nil"/>
          </w:tcBorders>
        </w:tcPr>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 xml:space="preserve"> Date</w:t>
          </w:r>
        </w:p>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Project Number</w:t>
          </w:r>
        </w:p>
        <w:p w:rsidR="00E1555A" w:rsidRPr="00B433FC" w:rsidRDefault="00E1555A" w:rsidP="00B03F34">
          <w:pPr>
            <w:pStyle w:val="Page"/>
            <w:ind w:right="0"/>
            <w:rPr>
              <w:rFonts w:ascii="Times New Roman" w:hAnsi="Times New Roman"/>
              <w:color w:val="FF0000"/>
              <w:szCs w:val="18"/>
            </w:rPr>
          </w:pPr>
          <w:r w:rsidRPr="00B433FC">
            <w:rPr>
              <w:rFonts w:ascii="Times New Roman" w:hAnsi="Times New Roman"/>
              <w:color w:val="FF0000"/>
              <w:szCs w:val="18"/>
            </w:rPr>
            <w:t>Report Version</w:t>
          </w:r>
        </w:p>
      </w:tc>
    </w:tr>
  </w:tbl>
  <w:p w:rsidR="00E1555A" w:rsidRDefault="00E1555A" w:rsidP="007C37EA">
    <w:pPr>
      <w:pStyle w:val="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55A" w:rsidRDefault="00E1555A">
      <w:r>
        <w:separator/>
      </w:r>
    </w:p>
  </w:footnote>
  <w:footnote w:type="continuationSeparator" w:id="0">
    <w:p w:rsidR="00E1555A" w:rsidRDefault="00E1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BA" w:rsidRDefault="009B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BA" w:rsidRDefault="009B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BA" w:rsidRDefault="009B41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8" w:space="0" w:color="auto"/>
      </w:tblBorders>
      <w:tblLayout w:type="fixed"/>
      <w:tblLook w:val="0000" w:firstRow="0" w:lastRow="0" w:firstColumn="0" w:lastColumn="0" w:noHBand="0" w:noVBand="0"/>
    </w:tblPr>
    <w:tblGrid>
      <w:gridCol w:w="4621"/>
      <w:gridCol w:w="4621"/>
    </w:tblGrid>
    <w:tr w:rsidR="00E1555A" w:rsidRPr="00B433FC" w:rsidTr="00261173">
      <w:trPr>
        <w:cantSplit/>
        <w:jc w:val="center"/>
      </w:trPr>
      <w:tc>
        <w:tcPr>
          <w:tcW w:w="4621" w:type="dxa"/>
          <w:tcBorders>
            <w:bottom w:val="single" w:sz="4" w:space="0" w:color="auto"/>
          </w:tcBorders>
        </w:tcPr>
        <w:p w:rsidR="00E1555A" w:rsidRPr="00B433FC" w:rsidRDefault="00E1555A" w:rsidP="00B03F34">
          <w:pPr>
            <w:pStyle w:val="Logo"/>
            <w:ind w:left="0"/>
            <w:rPr>
              <w:rFonts w:ascii="Times New Roman" w:hAnsi="Times New Roman"/>
              <w:color w:val="FF0000"/>
              <w:sz w:val="18"/>
              <w:szCs w:val="18"/>
            </w:rPr>
          </w:pPr>
          <w:r w:rsidRPr="00B433FC">
            <w:rPr>
              <w:rFonts w:ascii="Times New Roman" w:hAnsi="Times New Roman"/>
              <w:noProof/>
              <w:color w:val="FF0000"/>
              <w:sz w:val="18"/>
              <w:szCs w:val="18"/>
              <w:lang w:eastAsia="en-GB"/>
            </w:rPr>
            <w:t>Consultancy Name</w:t>
          </w:r>
        </w:p>
      </w:tc>
      <w:tc>
        <w:tcPr>
          <w:tcW w:w="4621" w:type="dxa"/>
          <w:tcBorders>
            <w:bottom w:val="single" w:sz="4" w:space="0" w:color="auto"/>
          </w:tcBorders>
          <w:vAlign w:val="bottom"/>
        </w:tcPr>
        <w:p w:rsidR="00E1555A" w:rsidRPr="00B433FC" w:rsidRDefault="00E1555A" w:rsidP="00B03F34">
          <w:pPr>
            <w:pStyle w:val="Header2"/>
            <w:ind w:right="-46"/>
            <w:rPr>
              <w:rFonts w:ascii="Times New Roman" w:hAnsi="Times New Roman"/>
              <w:sz w:val="18"/>
              <w:szCs w:val="18"/>
            </w:rPr>
          </w:pPr>
          <w:r w:rsidRPr="00B433FC">
            <w:rPr>
              <w:rFonts w:ascii="Times New Roman" w:hAnsi="Times New Roman"/>
              <w:b/>
              <w:sz w:val="18"/>
              <w:szCs w:val="18"/>
            </w:rPr>
            <w:t>Quantitative Risk Assessment Report</w:t>
          </w:r>
        </w:p>
      </w:tc>
    </w:tr>
  </w:tbl>
  <w:p w:rsidR="00E1555A" w:rsidRPr="00474EE7" w:rsidRDefault="00E1555A" w:rsidP="00474EE7">
    <w:pPr>
      <w:pStyle w:val="Header"/>
      <w:spacing w:before="0"/>
      <w:ind w:left="-851"/>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3E509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728270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9A45C3A"/>
    <w:lvl w:ilvl="0">
      <w:start w:val="1"/>
      <w:numFmt w:val="decimal"/>
      <w:pStyle w:val="Heading1"/>
      <w:lvlText w:val="%1."/>
      <w:legacy w:legacy="1" w:legacySpace="0" w:legacyIndent="1134"/>
      <w:lvlJc w:val="left"/>
      <w:pPr>
        <w:ind w:left="1134" w:hanging="1134"/>
      </w:pPr>
      <w:rPr>
        <w:rFonts w:cs="Times New Roman"/>
        <w:sz w:val="24"/>
        <w:szCs w:val="24"/>
      </w:rPr>
    </w:lvl>
    <w:lvl w:ilvl="1">
      <w:start w:val="1"/>
      <w:numFmt w:val="decimal"/>
      <w:pStyle w:val="Heading2"/>
      <w:lvlText w:val="%1.%2."/>
      <w:legacy w:legacy="1" w:legacySpace="0" w:legacyIndent="708"/>
      <w:lvlJc w:val="left"/>
      <w:pPr>
        <w:ind w:left="3544" w:hanging="708"/>
      </w:pPr>
      <w:rPr>
        <w:rFonts w:cs="Times New Roman"/>
      </w:rPr>
    </w:lvl>
    <w:lvl w:ilvl="2">
      <w:start w:val="1"/>
      <w:numFmt w:val="decimal"/>
      <w:pStyle w:val="Heading3"/>
      <w:lvlText w:val="%1.%2.%3."/>
      <w:legacy w:legacy="1" w:legacySpace="0" w:legacyIndent="708"/>
      <w:lvlJc w:val="left"/>
      <w:pPr>
        <w:ind w:left="2126" w:hanging="708"/>
      </w:pPr>
      <w:rPr>
        <w:rFonts w:ascii="Book Antiqua" w:hAnsi="Book Antiqua"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egacy w:legacy="1" w:legacySpace="0" w:legacyIndent="708"/>
      <w:lvlJc w:val="left"/>
      <w:pPr>
        <w:ind w:left="1134" w:hanging="708"/>
      </w:pPr>
      <w:rPr>
        <w:rFonts w:cs="Times New Roman"/>
      </w:rPr>
    </w:lvl>
    <w:lvl w:ilvl="4">
      <w:start w:val="1"/>
      <w:numFmt w:val="decimal"/>
      <w:pStyle w:val="Heading5"/>
      <w:lvlText w:val="%1.%2.%3.%4.%5."/>
      <w:legacy w:legacy="1" w:legacySpace="0" w:legacyIndent="708"/>
      <w:lvlJc w:val="left"/>
      <w:pPr>
        <w:ind w:left="1134" w:hanging="708"/>
      </w:pPr>
      <w:rPr>
        <w:rFonts w:cs="Times New Roman"/>
      </w:rPr>
    </w:lvl>
    <w:lvl w:ilvl="5">
      <w:start w:val="1"/>
      <w:numFmt w:val="decimal"/>
      <w:pStyle w:val="Heading6"/>
      <w:lvlText w:val="%1.%2.%3.%4.%5.%6."/>
      <w:legacy w:legacy="1" w:legacySpace="0" w:legacyIndent="708"/>
      <w:lvlJc w:val="left"/>
      <w:pPr>
        <w:ind w:left="1134" w:hanging="708"/>
      </w:pPr>
      <w:rPr>
        <w:rFonts w:cs="Times New Roman"/>
      </w:rPr>
    </w:lvl>
    <w:lvl w:ilvl="6">
      <w:start w:val="1"/>
      <w:numFmt w:val="decimal"/>
      <w:pStyle w:val="Heading7"/>
      <w:lvlText w:val="%1.%2.%3.%4.%5.%6.%7."/>
      <w:legacy w:legacy="1" w:legacySpace="0" w:legacyIndent="708"/>
      <w:lvlJc w:val="left"/>
      <w:pPr>
        <w:ind w:left="1134" w:hanging="708"/>
      </w:pPr>
      <w:rPr>
        <w:rFonts w:cs="Times New Roman"/>
      </w:rPr>
    </w:lvl>
    <w:lvl w:ilvl="7">
      <w:start w:val="1"/>
      <w:numFmt w:val="decimal"/>
      <w:pStyle w:val="Heading8"/>
      <w:lvlText w:val="%1.%2.%3.%4.%5.%6.%7.%8."/>
      <w:legacy w:legacy="1" w:legacySpace="0" w:legacyIndent="708"/>
      <w:lvlJc w:val="left"/>
      <w:pPr>
        <w:ind w:left="1134" w:hanging="708"/>
      </w:pPr>
      <w:rPr>
        <w:rFonts w:cs="Times New Roman"/>
      </w:rPr>
    </w:lvl>
    <w:lvl w:ilvl="8">
      <w:start w:val="1"/>
      <w:numFmt w:val="decimal"/>
      <w:pStyle w:val="Heading9"/>
      <w:lvlText w:val="%1.%2.%3.%4.%5.%6.%7.%8.%9."/>
      <w:legacy w:legacy="1" w:legacySpace="0" w:legacyIndent="708"/>
      <w:lvlJc w:val="left"/>
      <w:pPr>
        <w:ind w:left="1134" w:hanging="708"/>
      </w:pPr>
      <w:rPr>
        <w:rFonts w:cs="Times New Roman"/>
      </w:rPr>
    </w:lvl>
  </w:abstractNum>
  <w:abstractNum w:abstractNumId="3" w15:restartNumberingAfterBreak="0">
    <w:nsid w:val="043C1194"/>
    <w:multiLevelType w:val="hybridMultilevel"/>
    <w:tmpl w:val="0054DD42"/>
    <w:lvl w:ilvl="0" w:tplc="D8F260BE">
      <w:start w:val="200"/>
      <w:numFmt w:val="bullet"/>
      <w:pStyle w:val="ExecutiveBulletLevel2"/>
      <w:lvlText w:val=""/>
      <w:lvlJc w:val="left"/>
      <w:pPr>
        <w:tabs>
          <w:tab w:val="num" w:pos="907"/>
        </w:tabs>
        <w:ind w:left="907" w:hanging="453"/>
      </w:pPr>
      <w:rPr>
        <w:rFonts w:ascii="Symbol" w:hAnsi="Symbol" w:hint="default"/>
      </w:rPr>
    </w:lvl>
    <w:lvl w:ilvl="1" w:tplc="B0D8EA0E" w:tentative="1">
      <w:start w:val="1"/>
      <w:numFmt w:val="bullet"/>
      <w:lvlText w:val="o"/>
      <w:lvlJc w:val="left"/>
      <w:pPr>
        <w:tabs>
          <w:tab w:val="num" w:pos="1440"/>
        </w:tabs>
        <w:ind w:left="1440" w:hanging="360"/>
      </w:pPr>
      <w:rPr>
        <w:rFonts w:ascii="Courier New" w:hAnsi="Courier New" w:hint="default"/>
      </w:rPr>
    </w:lvl>
    <w:lvl w:ilvl="2" w:tplc="BF3290C6" w:tentative="1">
      <w:start w:val="1"/>
      <w:numFmt w:val="bullet"/>
      <w:lvlText w:val=""/>
      <w:lvlJc w:val="left"/>
      <w:pPr>
        <w:tabs>
          <w:tab w:val="num" w:pos="2160"/>
        </w:tabs>
        <w:ind w:left="2160" w:hanging="360"/>
      </w:pPr>
      <w:rPr>
        <w:rFonts w:ascii="Wingdings" w:hAnsi="Wingdings" w:hint="default"/>
      </w:rPr>
    </w:lvl>
    <w:lvl w:ilvl="3" w:tplc="9CA2A098" w:tentative="1">
      <w:start w:val="1"/>
      <w:numFmt w:val="bullet"/>
      <w:lvlText w:val=""/>
      <w:lvlJc w:val="left"/>
      <w:pPr>
        <w:tabs>
          <w:tab w:val="num" w:pos="2880"/>
        </w:tabs>
        <w:ind w:left="2880" w:hanging="360"/>
      </w:pPr>
      <w:rPr>
        <w:rFonts w:ascii="Symbol" w:hAnsi="Symbol" w:hint="default"/>
      </w:rPr>
    </w:lvl>
    <w:lvl w:ilvl="4" w:tplc="70F62A30" w:tentative="1">
      <w:start w:val="1"/>
      <w:numFmt w:val="bullet"/>
      <w:lvlText w:val="o"/>
      <w:lvlJc w:val="left"/>
      <w:pPr>
        <w:tabs>
          <w:tab w:val="num" w:pos="3600"/>
        </w:tabs>
        <w:ind w:left="3600" w:hanging="360"/>
      </w:pPr>
      <w:rPr>
        <w:rFonts w:ascii="Courier New" w:hAnsi="Courier New" w:hint="default"/>
      </w:rPr>
    </w:lvl>
    <w:lvl w:ilvl="5" w:tplc="F034C1BA" w:tentative="1">
      <w:start w:val="1"/>
      <w:numFmt w:val="bullet"/>
      <w:lvlText w:val=""/>
      <w:lvlJc w:val="left"/>
      <w:pPr>
        <w:tabs>
          <w:tab w:val="num" w:pos="4320"/>
        </w:tabs>
        <w:ind w:left="4320" w:hanging="360"/>
      </w:pPr>
      <w:rPr>
        <w:rFonts w:ascii="Wingdings" w:hAnsi="Wingdings" w:hint="default"/>
      </w:rPr>
    </w:lvl>
    <w:lvl w:ilvl="6" w:tplc="ADBED914" w:tentative="1">
      <w:start w:val="1"/>
      <w:numFmt w:val="bullet"/>
      <w:lvlText w:val=""/>
      <w:lvlJc w:val="left"/>
      <w:pPr>
        <w:tabs>
          <w:tab w:val="num" w:pos="5040"/>
        </w:tabs>
        <w:ind w:left="5040" w:hanging="360"/>
      </w:pPr>
      <w:rPr>
        <w:rFonts w:ascii="Symbol" w:hAnsi="Symbol" w:hint="default"/>
      </w:rPr>
    </w:lvl>
    <w:lvl w:ilvl="7" w:tplc="8BD27EE0" w:tentative="1">
      <w:start w:val="1"/>
      <w:numFmt w:val="bullet"/>
      <w:lvlText w:val="o"/>
      <w:lvlJc w:val="left"/>
      <w:pPr>
        <w:tabs>
          <w:tab w:val="num" w:pos="5760"/>
        </w:tabs>
        <w:ind w:left="5760" w:hanging="360"/>
      </w:pPr>
      <w:rPr>
        <w:rFonts w:ascii="Courier New" w:hAnsi="Courier New" w:hint="default"/>
      </w:rPr>
    </w:lvl>
    <w:lvl w:ilvl="8" w:tplc="F04297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F3D22"/>
    <w:multiLevelType w:val="hybridMultilevel"/>
    <w:tmpl w:val="18F4B5BE"/>
    <w:lvl w:ilvl="0" w:tplc="2E20CBE8">
      <w:start w:val="1"/>
      <w:numFmt w:val="decimal"/>
      <w:pStyle w:val="StyleHeading1"/>
      <w:lvlText w:val="%1."/>
      <w:lvlJc w:val="left"/>
      <w:pPr>
        <w:ind w:left="36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B0277D7"/>
    <w:multiLevelType w:val="hybridMultilevel"/>
    <w:tmpl w:val="805CBFF0"/>
    <w:lvl w:ilvl="0" w:tplc="0809000F">
      <w:start w:val="1"/>
      <w:numFmt w:val="decimal"/>
      <w:lvlText w:val="%1."/>
      <w:lvlJc w:val="left"/>
      <w:pPr>
        <w:ind w:left="1131" w:hanging="360"/>
      </w:pPr>
      <w:rPr>
        <w:rFonts w:cs="Times New Roman"/>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6" w15:restartNumberingAfterBreak="0">
    <w:nsid w:val="0F0C7278"/>
    <w:multiLevelType w:val="hybridMultilevel"/>
    <w:tmpl w:val="7D84B6B0"/>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 w15:restartNumberingAfterBreak="0">
    <w:nsid w:val="10A24457"/>
    <w:multiLevelType w:val="hybridMultilevel"/>
    <w:tmpl w:val="1D48D45A"/>
    <w:lvl w:ilvl="0" w:tplc="92541962">
      <w:start w:val="1"/>
      <w:numFmt w:val="decimal"/>
      <w:lvlText w:val="%1."/>
      <w:lvlJc w:val="left"/>
      <w:pPr>
        <w:ind w:left="1131" w:hanging="360"/>
      </w:pPr>
      <w:rPr>
        <w:rFonts w:cs="Times New Roman" w:hint="default"/>
      </w:rPr>
    </w:lvl>
    <w:lvl w:ilvl="1" w:tplc="08090019" w:tentative="1">
      <w:start w:val="1"/>
      <w:numFmt w:val="lowerLetter"/>
      <w:lvlText w:val="%2."/>
      <w:lvlJc w:val="left"/>
      <w:pPr>
        <w:ind w:left="1851" w:hanging="360"/>
      </w:pPr>
      <w:rPr>
        <w:rFonts w:cs="Times New Roman"/>
      </w:rPr>
    </w:lvl>
    <w:lvl w:ilvl="2" w:tplc="0809001B" w:tentative="1">
      <w:start w:val="1"/>
      <w:numFmt w:val="lowerRoman"/>
      <w:lvlText w:val="%3."/>
      <w:lvlJc w:val="right"/>
      <w:pPr>
        <w:ind w:left="2571" w:hanging="180"/>
      </w:pPr>
      <w:rPr>
        <w:rFonts w:cs="Times New Roman"/>
      </w:rPr>
    </w:lvl>
    <w:lvl w:ilvl="3" w:tplc="0809000F" w:tentative="1">
      <w:start w:val="1"/>
      <w:numFmt w:val="decimal"/>
      <w:lvlText w:val="%4."/>
      <w:lvlJc w:val="left"/>
      <w:pPr>
        <w:ind w:left="3291" w:hanging="360"/>
      </w:pPr>
      <w:rPr>
        <w:rFonts w:cs="Times New Roman"/>
      </w:rPr>
    </w:lvl>
    <w:lvl w:ilvl="4" w:tplc="08090019" w:tentative="1">
      <w:start w:val="1"/>
      <w:numFmt w:val="lowerLetter"/>
      <w:lvlText w:val="%5."/>
      <w:lvlJc w:val="left"/>
      <w:pPr>
        <w:ind w:left="4011" w:hanging="360"/>
      </w:pPr>
      <w:rPr>
        <w:rFonts w:cs="Times New Roman"/>
      </w:rPr>
    </w:lvl>
    <w:lvl w:ilvl="5" w:tplc="0809001B" w:tentative="1">
      <w:start w:val="1"/>
      <w:numFmt w:val="lowerRoman"/>
      <w:lvlText w:val="%6."/>
      <w:lvlJc w:val="right"/>
      <w:pPr>
        <w:ind w:left="4731" w:hanging="180"/>
      </w:pPr>
      <w:rPr>
        <w:rFonts w:cs="Times New Roman"/>
      </w:rPr>
    </w:lvl>
    <w:lvl w:ilvl="6" w:tplc="0809000F" w:tentative="1">
      <w:start w:val="1"/>
      <w:numFmt w:val="decimal"/>
      <w:lvlText w:val="%7."/>
      <w:lvlJc w:val="left"/>
      <w:pPr>
        <w:ind w:left="5451" w:hanging="360"/>
      </w:pPr>
      <w:rPr>
        <w:rFonts w:cs="Times New Roman"/>
      </w:rPr>
    </w:lvl>
    <w:lvl w:ilvl="7" w:tplc="08090019" w:tentative="1">
      <w:start w:val="1"/>
      <w:numFmt w:val="lowerLetter"/>
      <w:lvlText w:val="%8."/>
      <w:lvlJc w:val="left"/>
      <w:pPr>
        <w:ind w:left="6171" w:hanging="360"/>
      </w:pPr>
      <w:rPr>
        <w:rFonts w:cs="Times New Roman"/>
      </w:rPr>
    </w:lvl>
    <w:lvl w:ilvl="8" w:tplc="0809001B" w:tentative="1">
      <w:start w:val="1"/>
      <w:numFmt w:val="lowerRoman"/>
      <w:lvlText w:val="%9."/>
      <w:lvlJc w:val="right"/>
      <w:pPr>
        <w:ind w:left="6891" w:hanging="180"/>
      </w:pPr>
      <w:rPr>
        <w:rFonts w:cs="Times New Roman"/>
      </w:rPr>
    </w:lvl>
  </w:abstractNum>
  <w:abstractNum w:abstractNumId="8" w15:restartNumberingAfterBreak="0">
    <w:nsid w:val="129524BD"/>
    <w:multiLevelType w:val="hybridMultilevel"/>
    <w:tmpl w:val="5C0826C6"/>
    <w:lvl w:ilvl="0" w:tplc="251CE7C8">
      <w:start w:val="1"/>
      <w:numFmt w:val="upperLetter"/>
      <w:pStyle w:val="AppendixLevel1"/>
      <w:lvlText w:val="Appendix %1 -"/>
      <w:lvlJc w:val="left"/>
      <w:pPr>
        <w:tabs>
          <w:tab w:val="num" w:pos="1701"/>
        </w:tabs>
        <w:ind w:left="1701" w:hanging="1701"/>
      </w:pPr>
      <w:rPr>
        <w:rFonts w:cs="Times New Roman" w:hint="default"/>
      </w:rPr>
    </w:lvl>
    <w:lvl w:ilvl="1" w:tplc="73089DCE" w:tentative="1">
      <w:start w:val="1"/>
      <w:numFmt w:val="lowerLetter"/>
      <w:lvlText w:val="%2."/>
      <w:lvlJc w:val="left"/>
      <w:pPr>
        <w:tabs>
          <w:tab w:val="num" w:pos="1440"/>
        </w:tabs>
        <w:ind w:left="1440" w:hanging="360"/>
      </w:pPr>
      <w:rPr>
        <w:rFonts w:cs="Times New Roman"/>
      </w:rPr>
    </w:lvl>
    <w:lvl w:ilvl="2" w:tplc="5CD82B7E" w:tentative="1">
      <w:start w:val="1"/>
      <w:numFmt w:val="lowerRoman"/>
      <w:lvlText w:val="%3."/>
      <w:lvlJc w:val="right"/>
      <w:pPr>
        <w:tabs>
          <w:tab w:val="num" w:pos="2160"/>
        </w:tabs>
        <w:ind w:left="2160" w:hanging="180"/>
      </w:pPr>
      <w:rPr>
        <w:rFonts w:cs="Times New Roman"/>
      </w:rPr>
    </w:lvl>
    <w:lvl w:ilvl="3" w:tplc="080ABDDA" w:tentative="1">
      <w:start w:val="1"/>
      <w:numFmt w:val="decimal"/>
      <w:lvlText w:val="%4."/>
      <w:lvlJc w:val="left"/>
      <w:pPr>
        <w:tabs>
          <w:tab w:val="num" w:pos="2880"/>
        </w:tabs>
        <w:ind w:left="2880" w:hanging="360"/>
      </w:pPr>
      <w:rPr>
        <w:rFonts w:cs="Times New Roman"/>
      </w:rPr>
    </w:lvl>
    <w:lvl w:ilvl="4" w:tplc="F5B0141A" w:tentative="1">
      <w:start w:val="1"/>
      <w:numFmt w:val="lowerLetter"/>
      <w:lvlText w:val="%5."/>
      <w:lvlJc w:val="left"/>
      <w:pPr>
        <w:tabs>
          <w:tab w:val="num" w:pos="3600"/>
        </w:tabs>
        <w:ind w:left="3600" w:hanging="360"/>
      </w:pPr>
      <w:rPr>
        <w:rFonts w:cs="Times New Roman"/>
      </w:rPr>
    </w:lvl>
    <w:lvl w:ilvl="5" w:tplc="A40A9D4C" w:tentative="1">
      <w:start w:val="1"/>
      <w:numFmt w:val="lowerRoman"/>
      <w:lvlText w:val="%6."/>
      <w:lvlJc w:val="right"/>
      <w:pPr>
        <w:tabs>
          <w:tab w:val="num" w:pos="4320"/>
        </w:tabs>
        <w:ind w:left="4320" w:hanging="180"/>
      </w:pPr>
      <w:rPr>
        <w:rFonts w:cs="Times New Roman"/>
      </w:rPr>
    </w:lvl>
    <w:lvl w:ilvl="6" w:tplc="FD6477A4" w:tentative="1">
      <w:start w:val="1"/>
      <w:numFmt w:val="decimal"/>
      <w:lvlText w:val="%7."/>
      <w:lvlJc w:val="left"/>
      <w:pPr>
        <w:tabs>
          <w:tab w:val="num" w:pos="5040"/>
        </w:tabs>
        <w:ind w:left="5040" w:hanging="360"/>
      </w:pPr>
      <w:rPr>
        <w:rFonts w:cs="Times New Roman"/>
      </w:rPr>
    </w:lvl>
    <w:lvl w:ilvl="7" w:tplc="4A8E98BE" w:tentative="1">
      <w:start w:val="1"/>
      <w:numFmt w:val="lowerLetter"/>
      <w:lvlText w:val="%8."/>
      <w:lvlJc w:val="left"/>
      <w:pPr>
        <w:tabs>
          <w:tab w:val="num" w:pos="5760"/>
        </w:tabs>
        <w:ind w:left="5760" w:hanging="360"/>
      </w:pPr>
      <w:rPr>
        <w:rFonts w:cs="Times New Roman"/>
      </w:rPr>
    </w:lvl>
    <w:lvl w:ilvl="8" w:tplc="5C48C522"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D446A"/>
    <w:multiLevelType w:val="hybridMultilevel"/>
    <w:tmpl w:val="DD12749E"/>
    <w:lvl w:ilvl="0" w:tplc="4B383048">
      <w:start w:val="1"/>
      <w:numFmt w:val="bullet"/>
      <w:pStyle w:val="BABullet"/>
      <w:lvlText w:val=""/>
      <w:lvlJc w:val="left"/>
      <w:pPr>
        <w:ind w:left="1069"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4B99"/>
    <w:multiLevelType w:val="hybridMultilevel"/>
    <w:tmpl w:val="B7C4480A"/>
    <w:lvl w:ilvl="0" w:tplc="287C7DC6">
      <w:start w:val="1"/>
      <w:numFmt w:val="decimal"/>
      <w:pStyle w:val="BookAntiquaHeading1"/>
      <w:lvlText w:val="%1."/>
      <w:lvlJc w:val="left"/>
      <w:pPr>
        <w:ind w:left="720" w:hanging="360"/>
      </w:pPr>
      <w:rPr>
        <w:rFonts w:ascii="Book Antiqua" w:hAnsi="Book Antiqua" w:cs="Times New Roman" w:hint="default"/>
        <w:b/>
        <w:i w:val="0"/>
        <w:color w:val="auto"/>
        <w:sz w:val="22"/>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8010A8"/>
    <w:multiLevelType w:val="singleLevel"/>
    <w:tmpl w:val="21B804AA"/>
    <w:lvl w:ilvl="0">
      <w:start w:val="1"/>
      <w:numFmt w:val="lowerLetter"/>
      <w:pStyle w:val="NumberLevel1"/>
      <w:lvlText w:val="%1)"/>
      <w:lvlJc w:val="left"/>
      <w:pPr>
        <w:tabs>
          <w:tab w:val="num" w:pos="1701"/>
        </w:tabs>
        <w:ind w:left="1701" w:hanging="567"/>
      </w:pPr>
      <w:rPr>
        <w:rFonts w:cs="Times New Roman"/>
      </w:rPr>
    </w:lvl>
  </w:abstractNum>
  <w:abstractNum w:abstractNumId="12" w15:restartNumberingAfterBreak="0">
    <w:nsid w:val="168D5583"/>
    <w:multiLevelType w:val="hybridMultilevel"/>
    <w:tmpl w:val="B5CE485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3" w15:restartNumberingAfterBreak="0">
    <w:nsid w:val="1A96129D"/>
    <w:multiLevelType w:val="hybridMultilevel"/>
    <w:tmpl w:val="80D6392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4" w15:restartNumberingAfterBreak="0">
    <w:nsid w:val="1CC1477B"/>
    <w:multiLevelType w:val="hybridMultilevel"/>
    <w:tmpl w:val="E41A3D9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5" w15:restartNumberingAfterBreak="0">
    <w:nsid w:val="1DCE16A5"/>
    <w:multiLevelType w:val="hybridMultilevel"/>
    <w:tmpl w:val="E4A2A6CE"/>
    <w:lvl w:ilvl="0" w:tplc="19DED1F4">
      <w:start w:val="1"/>
      <w:numFmt w:val="decimal"/>
      <w:pStyle w:val="StyleHeading3"/>
      <w:lvlText w:val="%1."/>
      <w:lvlJc w:val="left"/>
      <w:pPr>
        <w:ind w:left="72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6" w15:restartNumberingAfterBreak="0">
    <w:nsid w:val="1EA5674C"/>
    <w:multiLevelType w:val="hybridMultilevel"/>
    <w:tmpl w:val="4DA075C2"/>
    <w:lvl w:ilvl="0" w:tplc="19DED1F4">
      <w:start w:val="1"/>
      <w:numFmt w:val="bullet"/>
      <w:pStyle w:val="StyleBulletLevel1BookAntiqua11ptBlackAfter10pt"/>
      <w:lvlText w:val=""/>
      <w:lvlJc w:val="left"/>
      <w:pPr>
        <w:tabs>
          <w:tab w:val="num" w:pos="771"/>
        </w:tabs>
        <w:ind w:left="1542" w:hanging="771"/>
      </w:pPr>
      <w:rPr>
        <w:rFonts w:ascii="Wingdings" w:hAnsi="Wingdings" w:hint="default"/>
      </w:rPr>
    </w:lvl>
    <w:lvl w:ilvl="1" w:tplc="08090003">
      <w:start w:val="1"/>
      <w:numFmt w:val="bullet"/>
      <w:lvlText w:val=""/>
      <w:lvlJc w:val="left"/>
      <w:pPr>
        <w:tabs>
          <w:tab w:val="num" w:pos="771"/>
        </w:tabs>
        <w:ind w:left="771"/>
      </w:pPr>
      <w:rPr>
        <w:rFonts w:ascii="Wingdings" w:hAnsi="Wingdings" w:hint="default"/>
      </w:rPr>
    </w:lvl>
    <w:lvl w:ilvl="2" w:tplc="08090005" w:tentative="1">
      <w:start w:val="1"/>
      <w:numFmt w:val="lowerRoman"/>
      <w:lvlText w:val="%3."/>
      <w:lvlJc w:val="right"/>
      <w:pPr>
        <w:tabs>
          <w:tab w:val="num" w:pos="2509"/>
        </w:tabs>
        <w:ind w:left="2509" w:hanging="180"/>
      </w:pPr>
      <w:rPr>
        <w:rFonts w:cs="Times New Roman"/>
      </w:rPr>
    </w:lvl>
    <w:lvl w:ilvl="3" w:tplc="08090001" w:tentative="1">
      <w:start w:val="1"/>
      <w:numFmt w:val="decimal"/>
      <w:lvlText w:val="%4."/>
      <w:lvlJc w:val="left"/>
      <w:pPr>
        <w:tabs>
          <w:tab w:val="num" w:pos="3229"/>
        </w:tabs>
        <w:ind w:left="3229" w:hanging="360"/>
      </w:pPr>
      <w:rPr>
        <w:rFonts w:cs="Times New Roman"/>
      </w:rPr>
    </w:lvl>
    <w:lvl w:ilvl="4" w:tplc="08090003" w:tentative="1">
      <w:start w:val="1"/>
      <w:numFmt w:val="lowerLetter"/>
      <w:lvlText w:val="%5."/>
      <w:lvlJc w:val="left"/>
      <w:pPr>
        <w:tabs>
          <w:tab w:val="num" w:pos="3949"/>
        </w:tabs>
        <w:ind w:left="3949" w:hanging="360"/>
      </w:pPr>
      <w:rPr>
        <w:rFonts w:cs="Times New Roman"/>
      </w:rPr>
    </w:lvl>
    <w:lvl w:ilvl="5" w:tplc="08090005" w:tentative="1">
      <w:start w:val="1"/>
      <w:numFmt w:val="lowerRoman"/>
      <w:lvlText w:val="%6."/>
      <w:lvlJc w:val="right"/>
      <w:pPr>
        <w:tabs>
          <w:tab w:val="num" w:pos="4669"/>
        </w:tabs>
        <w:ind w:left="4669" w:hanging="180"/>
      </w:pPr>
      <w:rPr>
        <w:rFonts w:cs="Times New Roman"/>
      </w:rPr>
    </w:lvl>
    <w:lvl w:ilvl="6" w:tplc="08090001" w:tentative="1">
      <w:start w:val="1"/>
      <w:numFmt w:val="decimal"/>
      <w:lvlText w:val="%7."/>
      <w:lvlJc w:val="left"/>
      <w:pPr>
        <w:tabs>
          <w:tab w:val="num" w:pos="5389"/>
        </w:tabs>
        <w:ind w:left="5389" w:hanging="360"/>
      </w:pPr>
      <w:rPr>
        <w:rFonts w:cs="Times New Roman"/>
      </w:rPr>
    </w:lvl>
    <w:lvl w:ilvl="7" w:tplc="08090003" w:tentative="1">
      <w:start w:val="1"/>
      <w:numFmt w:val="lowerLetter"/>
      <w:lvlText w:val="%8."/>
      <w:lvlJc w:val="left"/>
      <w:pPr>
        <w:tabs>
          <w:tab w:val="num" w:pos="6109"/>
        </w:tabs>
        <w:ind w:left="6109" w:hanging="360"/>
      </w:pPr>
      <w:rPr>
        <w:rFonts w:cs="Times New Roman"/>
      </w:rPr>
    </w:lvl>
    <w:lvl w:ilvl="8" w:tplc="08090005" w:tentative="1">
      <w:start w:val="1"/>
      <w:numFmt w:val="lowerRoman"/>
      <w:lvlText w:val="%9."/>
      <w:lvlJc w:val="right"/>
      <w:pPr>
        <w:tabs>
          <w:tab w:val="num" w:pos="6829"/>
        </w:tabs>
        <w:ind w:left="6829" w:hanging="180"/>
      </w:pPr>
      <w:rPr>
        <w:rFonts w:cs="Times New Roman"/>
      </w:rPr>
    </w:lvl>
  </w:abstractNum>
  <w:abstractNum w:abstractNumId="17" w15:restartNumberingAfterBreak="0">
    <w:nsid w:val="20016EAB"/>
    <w:multiLevelType w:val="hybridMultilevel"/>
    <w:tmpl w:val="E1307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9914A6"/>
    <w:multiLevelType w:val="hybridMultilevel"/>
    <w:tmpl w:val="79788026"/>
    <w:lvl w:ilvl="0" w:tplc="B002D072">
      <w:start w:val="1"/>
      <w:numFmt w:val="bullet"/>
      <w:pStyle w:val="ListBullet"/>
      <w:lvlText w:val=""/>
      <w:lvlJc w:val="left"/>
      <w:pPr>
        <w:tabs>
          <w:tab w:val="num" w:pos="432"/>
        </w:tabs>
        <w:ind w:left="432" w:hanging="432"/>
      </w:pPr>
      <w:rPr>
        <w:rFonts w:ascii="Symbol" w:hAnsi="Symbol" w:hint="default"/>
        <w:sz w:val="18"/>
      </w:rPr>
    </w:lvl>
    <w:lvl w:ilvl="1" w:tplc="A400FBA6" w:tentative="1">
      <w:start w:val="1"/>
      <w:numFmt w:val="bullet"/>
      <w:lvlText w:val="o"/>
      <w:lvlJc w:val="left"/>
      <w:pPr>
        <w:tabs>
          <w:tab w:val="num" w:pos="1156"/>
        </w:tabs>
        <w:ind w:left="1156" w:hanging="360"/>
      </w:pPr>
      <w:rPr>
        <w:rFonts w:ascii="Courier New" w:hAnsi="Courier New" w:hint="default"/>
      </w:rPr>
    </w:lvl>
    <w:lvl w:ilvl="2" w:tplc="0409001B" w:tentative="1">
      <w:start w:val="1"/>
      <w:numFmt w:val="bullet"/>
      <w:lvlText w:val=""/>
      <w:lvlJc w:val="left"/>
      <w:pPr>
        <w:tabs>
          <w:tab w:val="num" w:pos="1876"/>
        </w:tabs>
        <w:ind w:left="1876" w:hanging="360"/>
      </w:pPr>
      <w:rPr>
        <w:rFonts w:ascii="Wingdings" w:hAnsi="Wingdings" w:hint="default"/>
      </w:rPr>
    </w:lvl>
    <w:lvl w:ilvl="3" w:tplc="0409000F" w:tentative="1">
      <w:start w:val="1"/>
      <w:numFmt w:val="bullet"/>
      <w:lvlText w:val=""/>
      <w:lvlJc w:val="left"/>
      <w:pPr>
        <w:tabs>
          <w:tab w:val="num" w:pos="2596"/>
        </w:tabs>
        <w:ind w:left="2596" w:hanging="360"/>
      </w:pPr>
      <w:rPr>
        <w:rFonts w:ascii="Symbol" w:hAnsi="Symbol" w:hint="default"/>
      </w:rPr>
    </w:lvl>
    <w:lvl w:ilvl="4" w:tplc="04090019" w:tentative="1">
      <w:start w:val="1"/>
      <w:numFmt w:val="bullet"/>
      <w:lvlText w:val="o"/>
      <w:lvlJc w:val="left"/>
      <w:pPr>
        <w:tabs>
          <w:tab w:val="num" w:pos="3316"/>
        </w:tabs>
        <w:ind w:left="3316" w:hanging="360"/>
      </w:pPr>
      <w:rPr>
        <w:rFonts w:ascii="Courier New" w:hAnsi="Courier New" w:hint="default"/>
      </w:rPr>
    </w:lvl>
    <w:lvl w:ilvl="5" w:tplc="0409001B" w:tentative="1">
      <w:start w:val="1"/>
      <w:numFmt w:val="bullet"/>
      <w:lvlText w:val=""/>
      <w:lvlJc w:val="left"/>
      <w:pPr>
        <w:tabs>
          <w:tab w:val="num" w:pos="4036"/>
        </w:tabs>
        <w:ind w:left="4036" w:hanging="360"/>
      </w:pPr>
      <w:rPr>
        <w:rFonts w:ascii="Wingdings" w:hAnsi="Wingdings" w:hint="default"/>
      </w:rPr>
    </w:lvl>
    <w:lvl w:ilvl="6" w:tplc="0409000F" w:tentative="1">
      <w:start w:val="1"/>
      <w:numFmt w:val="bullet"/>
      <w:lvlText w:val=""/>
      <w:lvlJc w:val="left"/>
      <w:pPr>
        <w:tabs>
          <w:tab w:val="num" w:pos="4756"/>
        </w:tabs>
        <w:ind w:left="4756" w:hanging="360"/>
      </w:pPr>
      <w:rPr>
        <w:rFonts w:ascii="Symbol" w:hAnsi="Symbol" w:hint="default"/>
      </w:rPr>
    </w:lvl>
    <w:lvl w:ilvl="7" w:tplc="04090019" w:tentative="1">
      <w:start w:val="1"/>
      <w:numFmt w:val="bullet"/>
      <w:lvlText w:val="o"/>
      <w:lvlJc w:val="left"/>
      <w:pPr>
        <w:tabs>
          <w:tab w:val="num" w:pos="5476"/>
        </w:tabs>
        <w:ind w:left="5476" w:hanging="360"/>
      </w:pPr>
      <w:rPr>
        <w:rFonts w:ascii="Courier New" w:hAnsi="Courier New" w:hint="default"/>
      </w:rPr>
    </w:lvl>
    <w:lvl w:ilvl="8" w:tplc="0409001B"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22182218"/>
    <w:multiLevelType w:val="hybridMultilevel"/>
    <w:tmpl w:val="3886F7B6"/>
    <w:lvl w:ilvl="0" w:tplc="A170D62C">
      <w:start w:val="1"/>
      <w:numFmt w:val="bullet"/>
      <w:lvlText w:val="o"/>
      <w:lvlJc w:val="left"/>
      <w:pPr>
        <w:tabs>
          <w:tab w:val="num" w:pos="720"/>
        </w:tabs>
        <w:ind w:left="720" w:hanging="360"/>
      </w:pPr>
      <w:rPr>
        <w:rFonts w:ascii="Courier New" w:hAnsi="Courier New" w:hint="default"/>
      </w:rPr>
    </w:lvl>
    <w:lvl w:ilvl="1" w:tplc="17E2900C">
      <w:start w:val="1"/>
      <w:numFmt w:val="bullet"/>
      <w:lvlText w:val="o"/>
      <w:lvlJc w:val="left"/>
      <w:pPr>
        <w:tabs>
          <w:tab w:val="num" w:pos="1440"/>
        </w:tabs>
        <w:ind w:left="1440" w:hanging="360"/>
      </w:pPr>
      <w:rPr>
        <w:rFonts w:ascii="Courier New" w:hAnsi="Courier New" w:hint="default"/>
      </w:rPr>
    </w:lvl>
    <w:lvl w:ilvl="2" w:tplc="C88C4238" w:tentative="1">
      <w:start w:val="1"/>
      <w:numFmt w:val="bullet"/>
      <w:lvlText w:val="o"/>
      <w:lvlJc w:val="left"/>
      <w:pPr>
        <w:tabs>
          <w:tab w:val="num" w:pos="2160"/>
        </w:tabs>
        <w:ind w:left="2160" w:hanging="360"/>
      </w:pPr>
      <w:rPr>
        <w:rFonts w:ascii="Courier New" w:hAnsi="Courier New" w:hint="default"/>
      </w:rPr>
    </w:lvl>
    <w:lvl w:ilvl="3" w:tplc="DD6272C2" w:tentative="1">
      <w:start w:val="1"/>
      <w:numFmt w:val="bullet"/>
      <w:lvlText w:val="o"/>
      <w:lvlJc w:val="left"/>
      <w:pPr>
        <w:tabs>
          <w:tab w:val="num" w:pos="2880"/>
        </w:tabs>
        <w:ind w:left="2880" w:hanging="360"/>
      </w:pPr>
      <w:rPr>
        <w:rFonts w:ascii="Courier New" w:hAnsi="Courier New" w:hint="default"/>
      </w:rPr>
    </w:lvl>
    <w:lvl w:ilvl="4" w:tplc="044071BC" w:tentative="1">
      <w:start w:val="1"/>
      <w:numFmt w:val="bullet"/>
      <w:lvlText w:val="o"/>
      <w:lvlJc w:val="left"/>
      <w:pPr>
        <w:tabs>
          <w:tab w:val="num" w:pos="3600"/>
        </w:tabs>
        <w:ind w:left="3600" w:hanging="360"/>
      </w:pPr>
      <w:rPr>
        <w:rFonts w:ascii="Courier New" w:hAnsi="Courier New" w:hint="default"/>
      </w:rPr>
    </w:lvl>
    <w:lvl w:ilvl="5" w:tplc="9368733A" w:tentative="1">
      <w:start w:val="1"/>
      <w:numFmt w:val="bullet"/>
      <w:lvlText w:val="o"/>
      <w:lvlJc w:val="left"/>
      <w:pPr>
        <w:tabs>
          <w:tab w:val="num" w:pos="4320"/>
        </w:tabs>
        <w:ind w:left="4320" w:hanging="360"/>
      </w:pPr>
      <w:rPr>
        <w:rFonts w:ascii="Courier New" w:hAnsi="Courier New" w:hint="default"/>
      </w:rPr>
    </w:lvl>
    <w:lvl w:ilvl="6" w:tplc="190650DE" w:tentative="1">
      <w:start w:val="1"/>
      <w:numFmt w:val="bullet"/>
      <w:lvlText w:val="o"/>
      <w:lvlJc w:val="left"/>
      <w:pPr>
        <w:tabs>
          <w:tab w:val="num" w:pos="5040"/>
        </w:tabs>
        <w:ind w:left="5040" w:hanging="360"/>
      </w:pPr>
      <w:rPr>
        <w:rFonts w:ascii="Courier New" w:hAnsi="Courier New" w:hint="default"/>
      </w:rPr>
    </w:lvl>
    <w:lvl w:ilvl="7" w:tplc="B7F4C014" w:tentative="1">
      <w:start w:val="1"/>
      <w:numFmt w:val="bullet"/>
      <w:lvlText w:val="o"/>
      <w:lvlJc w:val="left"/>
      <w:pPr>
        <w:tabs>
          <w:tab w:val="num" w:pos="5760"/>
        </w:tabs>
        <w:ind w:left="5760" w:hanging="360"/>
      </w:pPr>
      <w:rPr>
        <w:rFonts w:ascii="Courier New" w:hAnsi="Courier New" w:hint="default"/>
      </w:rPr>
    </w:lvl>
    <w:lvl w:ilvl="8" w:tplc="44EA34E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23BB6A2C"/>
    <w:multiLevelType w:val="hybridMultilevel"/>
    <w:tmpl w:val="DFE6353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1" w15:restartNumberingAfterBreak="0">
    <w:nsid w:val="25A60DFB"/>
    <w:multiLevelType w:val="singleLevel"/>
    <w:tmpl w:val="CE7A957A"/>
    <w:lvl w:ilvl="0">
      <w:start w:val="200"/>
      <w:numFmt w:val="bullet"/>
      <w:pStyle w:val="BulletLevel2"/>
      <w:lvlText w:val=""/>
      <w:lvlJc w:val="left"/>
      <w:pPr>
        <w:tabs>
          <w:tab w:val="num" w:pos="2041"/>
        </w:tabs>
        <w:ind w:left="2041" w:hanging="453"/>
      </w:pPr>
      <w:rPr>
        <w:rFonts w:ascii="Symbol" w:hAnsi="Symbol" w:hint="default"/>
      </w:rPr>
    </w:lvl>
  </w:abstractNum>
  <w:abstractNum w:abstractNumId="22" w15:restartNumberingAfterBreak="0">
    <w:nsid w:val="279A6DC9"/>
    <w:multiLevelType w:val="hybridMultilevel"/>
    <w:tmpl w:val="A4060EC0"/>
    <w:lvl w:ilvl="0" w:tplc="08090001">
      <w:start w:val="1"/>
      <w:numFmt w:val="decimal"/>
      <w:pStyle w:val="StyleHeading2"/>
      <w:lvlText w:val="%1.1"/>
      <w:lvlJc w:val="left"/>
      <w:pPr>
        <w:ind w:left="360" w:hanging="360"/>
      </w:pPr>
      <w:rPr>
        <w:rFonts w:ascii="Book Antiqua" w:hAnsi="Book Antiqua" w:cs="Times New Roman" w:hint="default"/>
        <w:b/>
        <w:i w:val="0"/>
        <w:color w:val="auto"/>
        <w:sz w:val="22"/>
        <w:u w:val="no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3" w15:restartNumberingAfterBreak="0">
    <w:nsid w:val="2AD31B5B"/>
    <w:multiLevelType w:val="multilevel"/>
    <w:tmpl w:val="45E01CC4"/>
    <w:lvl w:ilvl="0">
      <w:start w:val="1"/>
      <w:numFmt w:val="decimal"/>
      <w:pStyle w:val="StyleH1"/>
      <w:lvlText w:val="1.1.%1."/>
      <w:lvlJc w:val="left"/>
      <w:pPr>
        <w:ind w:left="360" w:hanging="360"/>
      </w:pPr>
      <w:rPr>
        <w:rFonts w:ascii="Book Antiqua" w:hAnsi="Book Antiqua" w:cs="Times New Roman" w:hint="default"/>
        <w:b/>
        <w:i w:val="0"/>
        <w:color w:val="auto"/>
        <w:sz w:val="22"/>
        <w:u w:val="none"/>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BB030F4"/>
    <w:multiLevelType w:val="hybridMultilevel"/>
    <w:tmpl w:val="760E92F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5" w15:restartNumberingAfterBreak="0">
    <w:nsid w:val="3B1B4827"/>
    <w:multiLevelType w:val="multilevel"/>
    <w:tmpl w:val="232CAFDA"/>
    <w:lvl w:ilvl="0">
      <w:start w:val="1"/>
      <w:numFmt w:val="decimal"/>
      <w:pStyle w:val="BAH1"/>
      <w:lvlText w:val="%1."/>
      <w:lvlJc w:val="left"/>
      <w:pPr>
        <w:ind w:left="360" w:hanging="360"/>
      </w:pPr>
      <w:rPr>
        <w:rFonts w:cs="Times New Roman"/>
      </w:rPr>
    </w:lvl>
    <w:lvl w:ilvl="1">
      <w:start w:val="1"/>
      <w:numFmt w:val="decimal"/>
      <w:pStyle w:val="BAH2"/>
      <w:lvlText w:val="%1.%2."/>
      <w:lvlJc w:val="left"/>
      <w:pPr>
        <w:ind w:left="792" w:hanging="432"/>
      </w:pPr>
      <w:rPr>
        <w:rFonts w:cs="Times New Roman"/>
      </w:rPr>
    </w:lvl>
    <w:lvl w:ilvl="2">
      <w:start w:val="1"/>
      <w:numFmt w:val="decimal"/>
      <w:pStyle w:val="BAH3"/>
      <w:lvlText w:val="%1.%2.%3."/>
      <w:lvlJc w:val="left"/>
      <w:pPr>
        <w:ind w:left="1224" w:hanging="504"/>
      </w:pPr>
      <w:rPr>
        <w:rFonts w:cs="Times New Roman"/>
      </w:rPr>
    </w:lvl>
    <w:lvl w:ilvl="3">
      <w:start w:val="1"/>
      <w:numFmt w:val="decimal"/>
      <w:pStyle w:val="BAH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0717D46"/>
    <w:multiLevelType w:val="hybridMultilevel"/>
    <w:tmpl w:val="8CF4F6BC"/>
    <w:lvl w:ilvl="0" w:tplc="0409000B">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7" w15:restartNumberingAfterBreak="0">
    <w:nsid w:val="40D323A0"/>
    <w:multiLevelType w:val="hybridMultilevel"/>
    <w:tmpl w:val="4F6EA172"/>
    <w:lvl w:ilvl="0" w:tplc="C71AC6FC">
      <w:start w:val="1"/>
      <w:numFmt w:val="lowerLetter"/>
      <w:pStyle w:val="BulletNumber"/>
      <w:lvlText w:val="%1)"/>
      <w:lvlJc w:val="left"/>
      <w:pPr>
        <w:tabs>
          <w:tab w:val="num" w:pos="1588"/>
        </w:tabs>
        <w:ind w:left="1588" w:hanging="454"/>
      </w:pPr>
      <w:rPr>
        <w:rFonts w:cs="Times New Roman" w:hint="default"/>
      </w:rPr>
    </w:lvl>
    <w:lvl w:ilvl="1" w:tplc="6ABE8F4C" w:tentative="1">
      <w:start w:val="1"/>
      <w:numFmt w:val="lowerLetter"/>
      <w:lvlText w:val="%2."/>
      <w:lvlJc w:val="left"/>
      <w:pPr>
        <w:tabs>
          <w:tab w:val="num" w:pos="1440"/>
        </w:tabs>
        <w:ind w:left="1440" w:hanging="360"/>
      </w:pPr>
      <w:rPr>
        <w:rFonts w:cs="Times New Roman"/>
      </w:rPr>
    </w:lvl>
    <w:lvl w:ilvl="2" w:tplc="E64EE3A8" w:tentative="1">
      <w:start w:val="1"/>
      <w:numFmt w:val="lowerRoman"/>
      <w:lvlText w:val="%3."/>
      <w:lvlJc w:val="right"/>
      <w:pPr>
        <w:tabs>
          <w:tab w:val="num" w:pos="2160"/>
        </w:tabs>
        <w:ind w:left="2160" w:hanging="180"/>
      </w:pPr>
      <w:rPr>
        <w:rFonts w:cs="Times New Roman"/>
      </w:rPr>
    </w:lvl>
    <w:lvl w:ilvl="3" w:tplc="288252B2" w:tentative="1">
      <w:start w:val="1"/>
      <w:numFmt w:val="decimal"/>
      <w:lvlText w:val="%4."/>
      <w:lvlJc w:val="left"/>
      <w:pPr>
        <w:tabs>
          <w:tab w:val="num" w:pos="2880"/>
        </w:tabs>
        <w:ind w:left="2880" w:hanging="360"/>
      </w:pPr>
      <w:rPr>
        <w:rFonts w:cs="Times New Roman"/>
      </w:rPr>
    </w:lvl>
    <w:lvl w:ilvl="4" w:tplc="01BA7DC8" w:tentative="1">
      <w:start w:val="1"/>
      <w:numFmt w:val="lowerLetter"/>
      <w:lvlText w:val="%5."/>
      <w:lvlJc w:val="left"/>
      <w:pPr>
        <w:tabs>
          <w:tab w:val="num" w:pos="3600"/>
        </w:tabs>
        <w:ind w:left="3600" w:hanging="360"/>
      </w:pPr>
      <w:rPr>
        <w:rFonts w:cs="Times New Roman"/>
      </w:rPr>
    </w:lvl>
    <w:lvl w:ilvl="5" w:tplc="C1182A8A" w:tentative="1">
      <w:start w:val="1"/>
      <w:numFmt w:val="lowerRoman"/>
      <w:lvlText w:val="%6."/>
      <w:lvlJc w:val="right"/>
      <w:pPr>
        <w:tabs>
          <w:tab w:val="num" w:pos="4320"/>
        </w:tabs>
        <w:ind w:left="4320" w:hanging="180"/>
      </w:pPr>
      <w:rPr>
        <w:rFonts w:cs="Times New Roman"/>
      </w:rPr>
    </w:lvl>
    <w:lvl w:ilvl="6" w:tplc="7CF6458E" w:tentative="1">
      <w:start w:val="1"/>
      <w:numFmt w:val="decimal"/>
      <w:lvlText w:val="%7."/>
      <w:lvlJc w:val="left"/>
      <w:pPr>
        <w:tabs>
          <w:tab w:val="num" w:pos="5040"/>
        </w:tabs>
        <w:ind w:left="5040" w:hanging="360"/>
      </w:pPr>
      <w:rPr>
        <w:rFonts w:cs="Times New Roman"/>
      </w:rPr>
    </w:lvl>
    <w:lvl w:ilvl="7" w:tplc="C6D8CF14" w:tentative="1">
      <w:start w:val="1"/>
      <w:numFmt w:val="lowerLetter"/>
      <w:lvlText w:val="%8."/>
      <w:lvlJc w:val="left"/>
      <w:pPr>
        <w:tabs>
          <w:tab w:val="num" w:pos="5760"/>
        </w:tabs>
        <w:ind w:left="5760" w:hanging="360"/>
      </w:pPr>
      <w:rPr>
        <w:rFonts w:cs="Times New Roman"/>
      </w:rPr>
    </w:lvl>
    <w:lvl w:ilvl="8" w:tplc="D6A28E34"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F8464E"/>
    <w:multiLevelType w:val="hybridMultilevel"/>
    <w:tmpl w:val="BEC87230"/>
    <w:lvl w:ilvl="0" w:tplc="FFFFFFFF">
      <w:start w:val="1"/>
      <w:numFmt w:val="decimal"/>
      <w:pStyle w:val="BANumbered"/>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46FF5621"/>
    <w:multiLevelType w:val="hybridMultilevel"/>
    <w:tmpl w:val="301E59E4"/>
    <w:lvl w:ilvl="0" w:tplc="D3063DE2">
      <w:start w:val="1"/>
      <w:numFmt w:val="lowerRoman"/>
      <w:pStyle w:val="BulletRoman"/>
      <w:lvlText w:val="%1)"/>
      <w:lvlJc w:val="left"/>
      <w:pPr>
        <w:tabs>
          <w:tab w:val="num" w:pos="1854"/>
        </w:tabs>
        <w:ind w:left="1588" w:hanging="454"/>
      </w:pPr>
      <w:rPr>
        <w:rFonts w:cs="Times New Roman" w:hint="default"/>
      </w:rPr>
    </w:lvl>
    <w:lvl w:ilvl="1" w:tplc="9AF085AE" w:tentative="1">
      <w:start w:val="1"/>
      <w:numFmt w:val="lowerLetter"/>
      <w:lvlText w:val="%2."/>
      <w:lvlJc w:val="left"/>
      <w:pPr>
        <w:tabs>
          <w:tab w:val="num" w:pos="1440"/>
        </w:tabs>
        <w:ind w:left="1440" w:hanging="360"/>
      </w:pPr>
      <w:rPr>
        <w:rFonts w:cs="Times New Roman"/>
      </w:rPr>
    </w:lvl>
    <w:lvl w:ilvl="2" w:tplc="D90AD23C" w:tentative="1">
      <w:start w:val="1"/>
      <w:numFmt w:val="lowerRoman"/>
      <w:lvlText w:val="%3."/>
      <w:lvlJc w:val="right"/>
      <w:pPr>
        <w:tabs>
          <w:tab w:val="num" w:pos="2160"/>
        </w:tabs>
        <w:ind w:left="2160" w:hanging="180"/>
      </w:pPr>
      <w:rPr>
        <w:rFonts w:cs="Times New Roman"/>
      </w:rPr>
    </w:lvl>
    <w:lvl w:ilvl="3" w:tplc="033A324A" w:tentative="1">
      <w:start w:val="1"/>
      <w:numFmt w:val="decimal"/>
      <w:lvlText w:val="%4."/>
      <w:lvlJc w:val="left"/>
      <w:pPr>
        <w:tabs>
          <w:tab w:val="num" w:pos="2880"/>
        </w:tabs>
        <w:ind w:left="2880" w:hanging="360"/>
      </w:pPr>
      <w:rPr>
        <w:rFonts w:cs="Times New Roman"/>
      </w:rPr>
    </w:lvl>
    <w:lvl w:ilvl="4" w:tplc="CBB22584" w:tentative="1">
      <w:start w:val="1"/>
      <w:numFmt w:val="lowerLetter"/>
      <w:lvlText w:val="%5."/>
      <w:lvlJc w:val="left"/>
      <w:pPr>
        <w:tabs>
          <w:tab w:val="num" w:pos="3600"/>
        </w:tabs>
        <w:ind w:left="3600" w:hanging="360"/>
      </w:pPr>
      <w:rPr>
        <w:rFonts w:cs="Times New Roman"/>
      </w:rPr>
    </w:lvl>
    <w:lvl w:ilvl="5" w:tplc="B9FC75F6" w:tentative="1">
      <w:start w:val="1"/>
      <w:numFmt w:val="lowerRoman"/>
      <w:lvlText w:val="%6."/>
      <w:lvlJc w:val="right"/>
      <w:pPr>
        <w:tabs>
          <w:tab w:val="num" w:pos="4320"/>
        </w:tabs>
        <w:ind w:left="4320" w:hanging="180"/>
      </w:pPr>
      <w:rPr>
        <w:rFonts w:cs="Times New Roman"/>
      </w:rPr>
    </w:lvl>
    <w:lvl w:ilvl="6" w:tplc="C374DC38" w:tentative="1">
      <w:start w:val="1"/>
      <w:numFmt w:val="decimal"/>
      <w:lvlText w:val="%7."/>
      <w:lvlJc w:val="left"/>
      <w:pPr>
        <w:tabs>
          <w:tab w:val="num" w:pos="5040"/>
        </w:tabs>
        <w:ind w:left="5040" w:hanging="360"/>
      </w:pPr>
      <w:rPr>
        <w:rFonts w:cs="Times New Roman"/>
      </w:rPr>
    </w:lvl>
    <w:lvl w:ilvl="7" w:tplc="F1E0DD98" w:tentative="1">
      <w:start w:val="1"/>
      <w:numFmt w:val="lowerLetter"/>
      <w:lvlText w:val="%8."/>
      <w:lvlJc w:val="left"/>
      <w:pPr>
        <w:tabs>
          <w:tab w:val="num" w:pos="5760"/>
        </w:tabs>
        <w:ind w:left="5760" w:hanging="360"/>
      </w:pPr>
      <w:rPr>
        <w:rFonts w:cs="Times New Roman"/>
      </w:rPr>
    </w:lvl>
    <w:lvl w:ilvl="8" w:tplc="B8CCF424"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100355"/>
    <w:multiLevelType w:val="singleLevel"/>
    <w:tmpl w:val="99F857D8"/>
    <w:lvl w:ilvl="0">
      <w:start w:val="1"/>
      <w:numFmt w:val="bullet"/>
      <w:pStyle w:val="BulletLevel1"/>
      <w:lvlText w:val=""/>
      <w:lvlJc w:val="left"/>
      <w:pPr>
        <w:tabs>
          <w:tab w:val="num" w:pos="1588"/>
        </w:tabs>
        <w:ind w:left="1588" w:hanging="454"/>
      </w:pPr>
      <w:rPr>
        <w:rFonts w:ascii="Symbol" w:hAnsi="Symbol" w:hint="default"/>
      </w:rPr>
    </w:lvl>
  </w:abstractNum>
  <w:abstractNum w:abstractNumId="31" w15:restartNumberingAfterBreak="0">
    <w:nsid w:val="503E2BD1"/>
    <w:multiLevelType w:val="hybridMultilevel"/>
    <w:tmpl w:val="517216F2"/>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55055D45"/>
    <w:multiLevelType w:val="hybridMultilevel"/>
    <w:tmpl w:val="B526229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3" w15:restartNumberingAfterBreak="0">
    <w:nsid w:val="59625C3D"/>
    <w:multiLevelType w:val="hybridMultilevel"/>
    <w:tmpl w:val="D090B4C4"/>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4" w15:restartNumberingAfterBreak="0">
    <w:nsid w:val="67E800D7"/>
    <w:multiLevelType w:val="hybridMultilevel"/>
    <w:tmpl w:val="D4CC37E0"/>
    <w:lvl w:ilvl="0" w:tplc="08090001">
      <w:start w:val="1"/>
      <w:numFmt w:val="bullet"/>
      <w:lvlText w:val=""/>
      <w:lvlJc w:val="left"/>
      <w:pPr>
        <w:tabs>
          <w:tab w:val="num" w:pos="1131"/>
        </w:tabs>
        <w:ind w:left="1131" w:hanging="360"/>
      </w:pPr>
      <w:rPr>
        <w:rFonts w:ascii="Symbol" w:hAnsi="Symbol" w:hint="default"/>
      </w:rPr>
    </w:lvl>
    <w:lvl w:ilvl="1" w:tplc="08090003" w:tentative="1">
      <w:start w:val="1"/>
      <w:numFmt w:val="bullet"/>
      <w:lvlText w:val="o"/>
      <w:lvlJc w:val="left"/>
      <w:pPr>
        <w:tabs>
          <w:tab w:val="num" w:pos="1851"/>
        </w:tabs>
        <w:ind w:left="1851" w:hanging="360"/>
      </w:pPr>
      <w:rPr>
        <w:rFonts w:ascii="Courier New" w:hAnsi="Courier New" w:hint="default"/>
      </w:rPr>
    </w:lvl>
    <w:lvl w:ilvl="2" w:tplc="08090005" w:tentative="1">
      <w:start w:val="1"/>
      <w:numFmt w:val="bullet"/>
      <w:lvlText w:val=""/>
      <w:lvlJc w:val="left"/>
      <w:pPr>
        <w:tabs>
          <w:tab w:val="num" w:pos="2571"/>
        </w:tabs>
        <w:ind w:left="2571" w:hanging="360"/>
      </w:pPr>
      <w:rPr>
        <w:rFonts w:ascii="Wingdings" w:hAnsi="Wingdings" w:hint="default"/>
      </w:rPr>
    </w:lvl>
    <w:lvl w:ilvl="3" w:tplc="08090001" w:tentative="1">
      <w:start w:val="1"/>
      <w:numFmt w:val="bullet"/>
      <w:lvlText w:val=""/>
      <w:lvlJc w:val="left"/>
      <w:pPr>
        <w:tabs>
          <w:tab w:val="num" w:pos="3291"/>
        </w:tabs>
        <w:ind w:left="3291" w:hanging="360"/>
      </w:pPr>
      <w:rPr>
        <w:rFonts w:ascii="Symbol" w:hAnsi="Symbol" w:hint="default"/>
      </w:rPr>
    </w:lvl>
    <w:lvl w:ilvl="4" w:tplc="08090003" w:tentative="1">
      <w:start w:val="1"/>
      <w:numFmt w:val="bullet"/>
      <w:lvlText w:val="o"/>
      <w:lvlJc w:val="left"/>
      <w:pPr>
        <w:tabs>
          <w:tab w:val="num" w:pos="4011"/>
        </w:tabs>
        <w:ind w:left="4011" w:hanging="360"/>
      </w:pPr>
      <w:rPr>
        <w:rFonts w:ascii="Courier New" w:hAnsi="Courier New" w:hint="default"/>
      </w:rPr>
    </w:lvl>
    <w:lvl w:ilvl="5" w:tplc="08090005" w:tentative="1">
      <w:start w:val="1"/>
      <w:numFmt w:val="bullet"/>
      <w:lvlText w:val=""/>
      <w:lvlJc w:val="left"/>
      <w:pPr>
        <w:tabs>
          <w:tab w:val="num" w:pos="4731"/>
        </w:tabs>
        <w:ind w:left="4731" w:hanging="360"/>
      </w:pPr>
      <w:rPr>
        <w:rFonts w:ascii="Wingdings" w:hAnsi="Wingdings" w:hint="default"/>
      </w:rPr>
    </w:lvl>
    <w:lvl w:ilvl="6" w:tplc="08090001" w:tentative="1">
      <w:start w:val="1"/>
      <w:numFmt w:val="bullet"/>
      <w:lvlText w:val=""/>
      <w:lvlJc w:val="left"/>
      <w:pPr>
        <w:tabs>
          <w:tab w:val="num" w:pos="5451"/>
        </w:tabs>
        <w:ind w:left="5451" w:hanging="360"/>
      </w:pPr>
      <w:rPr>
        <w:rFonts w:ascii="Symbol" w:hAnsi="Symbol" w:hint="default"/>
      </w:rPr>
    </w:lvl>
    <w:lvl w:ilvl="7" w:tplc="08090003" w:tentative="1">
      <w:start w:val="1"/>
      <w:numFmt w:val="bullet"/>
      <w:lvlText w:val="o"/>
      <w:lvlJc w:val="left"/>
      <w:pPr>
        <w:tabs>
          <w:tab w:val="num" w:pos="6171"/>
        </w:tabs>
        <w:ind w:left="6171" w:hanging="360"/>
      </w:pPr>
      <w:rPr>
        <w:rFonts w:ascii="Courier New" w:hAnsi="Courier New" w:hint="default"/>
      </w:rPr>
    </w:lvl>
    <w:lvl w:ilvl="8" w:tplc="08090005" w:tentative="1">
      <w:start w:val="1"/>
      <w:numFmt w:val="bullet"/>
      <w:lvlText w:val=""/>
      <w:lvlJc w:val="left"/>
      <w:pPr>
        <w:tabs>
          <w:tab w:val="num" w:pos="6891"/>
        </w:tabs>
        <w:ind w:left="6891" w:hanging="360"/>
      </w:pPr>
      <w:rPr>
        <w:rFonts w:ascii="Wingdings" w:hAnsi="Wingdings" w:hint="default"/>
      </w:rPr>
    </w:lvl>
  </w:abstractNum>
  <w:abstractNum w:abstractNumId="35" w15:restartNumberingAfterBreak="0">
    <w:nsid w:val="686650E4"/>
    <w:multiLevelType w:val="hybridMultilevel"/>
    <w:tmpl w:val="0A640726"/>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6" w15:restartNumberingAfterBreak="0">
    <w:nsid w:val="6CEA28FC"/>
    <w:multiLevelType w:val="hybridMultilevel"/>
    <w:tmpl w:val="9A54149C"/>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D4657CE"/>
    <w:multiLevelType w:val="hybridMultilevel"/>
    <w:tmpl w:val="6876DA1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38" w15:restartNumberingAfterBreak="0">
    <w:nsid w:val="701E7712"/>
    <w:multiLevelType w:val="hybridMultilevel"/>
    <w:tmpl w:val="B950D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53FCF"/>
    <w:multiLevelType w:val="hybridMultilevel"/>
    <w:tmpl w:val="587855BE"/>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40" w15:restartNumberingAfterBreak="0">
    <w:nsid w:val="76CB0DBB"/>
    <w:multiLevelType w:val="hybridMultilevel"/>
    <w:tmpl w:val="D87CC664"/>
    <w:lvl w:ilvl="0" w:tplc="0409000B">
      <w:start w:val="1"/>
      <w:numFmt w:val="bullet"/>
      <w:pStyle w:val="ExecutiveBulletLevel1"/>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8590C"/>
    <w:multiLevelType w:val="hybridMultilevel"/>
    <w:tmpl w:val="CB92452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hint="default"/>
      </w:rPr>
    </w:lvl>
    <w:lvl w:ilvl="8" w:tplc="08090005" w:tentative="1">
      <w:start w:val="1"/>
      <w:numFmt w:val="bullet"/>
      <w:lvlText w:val=""/>
      <w:lvlJc w:val="left"/>
      <w:pPr>
        <w:ind w:left="6891"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8"/>
  </w:num>
  <w:num w:numId="10">
    <w:abstractNumId w:val="21"/>
  </w:num>
  <w:num w:numId="11">
    <w:abstractNumId w:val="27"/>
  </w:num>
  <w:num w:numId="12">
    <w:abstractNumId w:val="29"/>
  </w:num>
  <w:num w:numId="13">
    <w:abstractNumId w:val="2"/>
  </w:num>
  <w:num w:numId="14">
    <w:abstractNumId w:val="11"/>
  </w:num>
  <w:num w:numId="15">
    <w:abstractNumId w:val="40"/>
  </w:num>
  <w:num w:numId="16">
    <w:abstractNumId w:val="3"/>
  </w:num>
  <w:num w:numId="17">
    <w:abstractNumId w:val="18"/>
  </w:num>
  <w:num w:numId="18">
    <w:abstractNumId w:val="30"/>
  </w:num>
  <w:num w:numId="19">
    <w:abstractNumId w:val="16"/>
  </w:num>
  <w:num w:numId="20">
    <w:abstractNumId w:val="4"/>
  </w:num>
  <w:num w:numId="21">
    <w:abstractNumId w:val="22"/>
  </w:num>
  <w:num w:numId="22">
    <w:abstractNumId w:val="15"/>
  </w:num>
  <w:num w:numId="23">
    <w:abstractNumId w:val="10"/>
  </w:num>
  <w:num w:numId="24">
    <w:abstractNumId w:val="23"/>
  </w:num>
  <w:num w:numId="25">
    <w:abstractNumId w:val="25"/>
  </w:num>
  <w:num w:numId="26">
    <w:abstractNumId w:val="9"/>
  </w:num>
  <w:num w:numId="27">
    <w:abstractNumId w:val="28"/>
  </w:num>
  <w:num w:numId="28">
    <w:abstractNumId w:val="7"/>
  </w:num>
  <w:num w:numId="29">
    <w:abstractNumId w:val="5"/>
  </w:num>
  <w:num w:numId="30">
    <w:abstractNumId w:val="20"/>
  </w:num>
  <w:num w:numId="31">
    <w:abstractNumId w:val="6"/>
  </w:num>
  <w:num w:numId="32">
    <w:abstractNumId w:val="24"/>
  </w:num>
  <w:num w:numId="33">
    <w:abstractNumId w:val="39"/>
  </w:num>
  <w:num w:numId="34">
    <w:abstractNumId w:val="13"/>
  </w:num>
  <w:num w:numId="35">
    <w:abstractNumId w:val="41"/>
  </w:num>
  <w:num w:numId="36">
    <w:abstractNumId w:val="12"/>
  </w:num>
  <w:num w:numId="37">
    <w:abstractNumId w:val="33"/>
  </w:num>
  <w:num w:numId="38">
    <w:abstractNumId w:val="19"/>
  </w:num>
  <w:num w:numId="39">
    <w:abstractNumId w:val="36"/>
  </w:num>
  <w:num w:numId="40">
    <w:abstractNumId w:val="32"/>
  </w:num>
  <w:num w:numId="41">
    <w:abstractNumId w:val="14"/>
  </w:num>
  <w:num w:numId="42">
    <w:abstractNumId w:val="37"/>
  </w:num>
  <w:num w:numId="43">
    <w:abstractNumId w:val="35"/>
  </w:num>
  <w:num w:numId="44">
    <w:abstractNumId w:val="34"/>
  </w:num>
  <w:num w:numId="45">
    <w:abstractNumId w:val="17"/>
  </w:num>
  <w:num w:numId="46">
    <w:abstractNumId w:val="31"/>
  </w:num>
  <w:num w:numId="47">
    <w:abstractNumId w:val="38"/>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699C"/>
    <w:rsid w:val="0000115B"/>
    <w:rsid w:val="0000161F"/>
    <w:rsid w:val="00002399"/>
    <w:rsid w:val="00002AE5"/>
    <w:rsid w:val="00003C94"/>
    <w:rsid w:val="00005751"/>
    <w:rsid w:val="00005F5F"/>
    <w:rsid w:val="00006182"/>
    <w:rsid w:val="0001107C"/>
    <w:rsid w:val="0001128D"/>
    <w:rsid w:val="00012664"/>
    <w:rsid w:val="00013034"/>
    <w:rsid w:val="00013A17"/>
    <w:rsid w:val="0001422C"/>
    <w:rsid w:val="00014A26"/>
    <w:rsid w:val="000154ED"/>
    <w:rsid w:val="00016EB6"/>
    <w:rsid w:val="00017FF8"/>
    <w:rsid w:val="00020FC1"/>
    <w:rsid w:val="0002196D"/>
    <w:rsid w:val="00021AAF"/>
    <w:rsid w:val="000228AE"/>
    <w:rsid w:val="00023601"/>
    <w:rsid w:val="000237CE"/>
    <w:rsid w:val="000264E0"/>
    <w:rsid w:val="00026AD5"/>
    <w:rsid w:val="00027A34"/>
    <w:rsid w:val="000303D3"/>
    <w:rsid w:val="0003095B"/>
    <w:rsid w:val="00031725"/>
    <w:rsid w:val="00032621"/>
    <w:rsid w:val="000327A6"/>
    <w:rsid w:val="000334BD"/>
    <w:rsid w:val="000342C8"/>
    <w:rsid w:val="00034C6C"/>
    <w:rsid w:val="00034FD5"/>
    <w:rsid w:val="000351B9"/>
    <w:rsid w:val="00035ECD"/>
    <w:rsid w:val="000363E3"/>
    <w:rsid w:val="000371C5"/>
    <w:rsid w:val="0004029B"/>
    <w:rsid w:val="000407A5"/>
    <w:rsid w:val="000419D0"/>
    <w:rsid w:val="0004231A"/>
    <w:rsid w:val="00042CAC"/>
    <w:rsid w:val="00044960"/>
    <w:rsid w:val="00045A35"/>
    <w:rsid w:val="00045B1E"/>
    <w:rsid w:val="00046573"/>
    <w:rsid w:val="000470CF"/>
    <w:rsid w:val="00047C6C"/>
    <w:rsid w:val="00047E0C"/>
    <w:rsid w:val="0005092E"/>
    <w:rsid w:val="00050A1B"/>
    <w:rsid w:val="00051ACB"/>
    <w:rsid w:val="000524C3"/>
    <w:rsid w:val="00052712"/>
    <w:rsid w:val="00053924"/>
    <w:rsid w:val="00053E4A"/>
    <w:rsid w:val="000548FB"/>
    <w:rsid w:val="00054D98"/>
    <w:rsid w:val="00055703"/>
    <w:rsid w:val="00056A55"/>
    <w:rsid w:val="00062BC5"/>
    <w:rsid w:val="00063AE5"/>
    <w:rsid w:val="0006428F"/>
    <w:rsid w:val="00065715"/>
    <w:rsid w:val="00066783"/>
    <w:rsid w:val="00066C0C"/>
    <w:rsid w:val="000672CD"/>
    <w:rsid w:val="0007675C"/>
    <w:rsid w:val="00077359"/>
    <w:rsid w:val="00080579"/>
    <w:rsid w:val="00082192"/>
    <w:rsid w:val="00082931"/>
    <w:rsid w:val="000837E7"/>
    <w:rsid w:val="00083FA7"/>
    <w:rsid w:val="00084575"/>
    <w:rsid w:val="0008457F"/>
    <w:rsid w:val="00085603"/>
    <w:rsid w:val="000858D8"/>
    <w:rsid w:val="000868BE"/>
    <w:rsid w:val="00086D3E"/>
    <w:rsid w:val="00087CE7"/>
    <w:rsid w:val="00087D3F"/>
    <w:rsid w:val="00091B62"/>
    <w:rsid w:val="00092B6A"/>
    <w:rsid w:val="00092F4A"/>
    <w:rsid w:val="00094392"/>
    <w:rsid w:val="0009532F"/>
    <w:rsid w:val="00095894"/>
    <w:rsid w:val="00095FBF"/>
    <w:rsid w:val="00096066"/>
    <w:rsid w:val="00096645"/>
    <w:rsid w:val="00096F8C"/>
    <w:rsid w:val="00097DE7"/>
    <w:rsid w:val="000A0A44"/>
    <w:rsid w:val="000A1287"/>
    <w:rsid w:val="000A19A7"/>
    <w:rsid w:val="000A3EE8"/>
    <w:rsid w:val="000A3FC6"/>
    <w:rsid w:val="000A6FC9"/>
    <w:rsid w:val="000B1253"/>
    <w:rsid w:val="000B2DE8"/>
    <w:rsid w:val="000B3245"/>
    <w:rsid w:val="000B41AA"/>
    <w:rsid w:val="000B5D05"/>
    <w:rsid w:val="000B68E0"/>
    <w:rsid w:val="000B6D4C"/>
    <w:rsid w:val="000B79D4"/>
    <w:rsid w:val="000C016F"/>
    <w:rsid w:val="000C193B"/>
    <w:rsid w:val="000C2B97"/>
    <w:rsid w:val="000C36C8"/>
    <w:rsid w:val="000C4AA5"/>
    <w:rsid w:val="000C529A"/>
    <w:rsid w:val="000C536C"/>
    <w:rsid w:val="000C5BD0"/>
    <w:rsid w:val="000C5DD8"/>
    <w:rsid w:val="000C6837"/>
    <w:rsid w:val="000C7225"/>
    <w:rsid w:val="000C7234"/>
    <w:rsid w:val="000D17F0"/>
    <w:rsid w:val="000D30D6"/>
    <w:rsid w:val="000D3B41"/>
    <w:rsid w:val="000D46E6"/>
    <w:rsid w:val="000D48DA"/>
    <w:rsid w:val="000D4B19"/>
    <w:rsid w:val="000D5BA5"/>
    <w:rsid w:val="000D6960"/>
    <w:rsid w:val="000D7A9F"/>
    <w:rsid w:val="000E10DC"/>
    <w:rsid w:val="000E16BB"/>
    <w:rsid w:val="000E26FA"/>
    <w:rsid w:val="000E2738"/>
    <w:rsid w:val="000E2EC2"/>
    <w:rsid w:val="000E36EE"/>
    <w:rsid w:val="000E399E"/>
    <w:rsid w:val="000E3CEC"/>
    <w:rsid w:val="000E4919"/>
    <w:rsid w:val="000E5DC8"/>
    <w:rsid w:val="000E65AD"/>
    <w:rsid w:val="000E6F11"/>
    <w:rsid w:val="000F1B73"/>
    <w:rsid w:val="000F487E"/>
    <w:rsid w:val="000F511E"/>
    <w:rsid w:val="000F59E7"/>
    <w:rsid w:val="000F5DA9"/>
    <w:rsid w:val="000F6CAA"/>
    <w:rsid w:val="000F6F02"/>
    <w:rsid w:val="00100F74"/>
    <w:rsid w:val="0010316D"/>
    <w:rsid w:val="0010409C"/>
    <w:rsid w:val="00104CD8"/>
    <w:rsid w:val="00105699"/>
    <w:rsid w:val="00106419"/>
    <w:rsid w:val="001077EB"/>
    <w:rsid w:val="001113AB"/>
    <w:rsid w:val="001113ED"/>
    <w:rsid w:val="001117D8"/>
    <w:rsid w:val="0011267F"/>
    <w:rsid w:val="0011405A"/>
    <w:rsid w:val="00114573"/>
    <w:rsid w:val="00114730"/>
    <w:rsid w:val="00114984"/>
    <w:rsid w:val="00114B6D"/>
    <w:rsid w:val="00114C88"/>
    <w:rsid w:val="001155DF"/>
    <w:rsid w:val="00116A1F"/>
    <w:rsid w:val="00120AEA"/>
    <w:rsid w:val="00120CFB"/>
    <w:rsid w:val="00121D73"/>
    <w:rsid w:val="00122227"/>
    <w:rsid w:val="00122981"/>
    <w:rsid w:val="0012353B"/>
    <w:rsid w:val="00123D78"/>
    <w:rsid w:val="00125260"/>
    <w:rsid w:val="00126418"/>
    <w:rsid w:val="001275FE"/>
    <w:rsid w:val="00130449"/>
    <w:rsid w:val="00131B19"/>
    <w:rsid w:val="00131EFA"/>
    <w:rsid w:val="00133C01"/>
    <w:rsid w:val="00133CED"/>
    <w:rsid w:val="00137B8E"/>
    <w:rsid w:val="00140648"/>
    <w:rsid w:val="00140C4D"/>
    <w:rsid w:val="001413D2"/>
    <w:rsid w:val="00141C67"/>
    <w:rsid w:val="00143746"/>
    <w:rsid w:val="0014485E"/>
    <w:rsid w:val="00144C90"/>
    <w:rsid w:val="00146374"/>
    <w:rsid w:val="00146C38"/>
    <w:rsid w:val="00150EDC"/>
    <w:rsid w:val="001536E6"/>
    <w:rsid w:val="00153C71"/>
    <w:rsid w:val="00154F1E"/>
    <w:rsid w:val="001553DB"/>
    <w:rsid w:val="00156C7A"/>
    <w:rsid w:val="00156FB1"/>
    <w:rsid w:val="001575CC"/>
    <w:rsid w:val="00157774"/>
    <w:rsid w:val="00157DE8"/>
    <w:rsid w:val="001600A1"/>
    <w:rsid w:val="00160695"/>
    <w:rsid w:val="00162062"/>
    <w:rsid w:val="00162337"/>
    <w:rsid w:val="00162D47"/>
    <w:rsid w:val="0016369A"/>
    <w:rsid w:val="00164C6B"/>
    <w:rsid w:val="0016547D"/>
    <w:rsid w:val="00165669"/>
    <w:rsid w:val="00165947"/>
    <w:rsid w:val="001660FA"/>
    <w:rsid w:val="001661A0"/>
    <w:rsid w:val="00166272"/>
    <w:rsid w:val="0016659D"/>
    <w:rsid w:val="00166828"/>
    <w:rsid w:val="0016788C"/>
    <w:rsid w:val="001708C0"/>
    <w:rsid w:val="001709A1"/>
    <w:rsid w:val="001733B2"/>
    <w:rsid w:val="001740EE"/>
    <w:rsid w:val="00174BBF"/>
    <w:rsid w:val="00175492"/>
    <w:rsid w:val="00175885"/>
    <w:rsid w:val="00180A0F"/>
    <w:rsid w:val="00180AF8"/>
    <w:rsid w:val="001819B0"/>
    <w:rsid w:val="00182264"/>
    <w:rsid w:val="001823DC"/>
    <w:rsid w:val="00183F10"/>
    <w:rsid w:val="0018582D"/>
    <w:rsid w:val="00187EE5"/>
    <w:rsid w:val="00190024"/>
    <w:rsid w:val="00190A3D"/>
    <w:rsid w:val="00190FEB"/>
    <w:rsid w:val="0019145E"/>
    <w:rsid w:val="00191A33"/>
    <w:rsid w:val="00191B8E"/>
    <w:rsid w:val="00194528"/>
    <w:rsid w:val="001968D0"/>
    <w:rsid w:val="00196C31"/>
    <w:rsid w:val="00197917"/>
    <w:rsid w:val="001A19EB"/>
    <w:rsid w:val="001A31B0"/>
    <w:rsid w:val="001A3C7D"/>
    <w:rsid w:val="001A4E8C"/>
    <w:rsid w:val="001A6A57"/>
    <w:rsid w:val="001A7A45"/>
    <w:rsid w:val="001B1FF4"/>
    <w:rsid w:val="001B206D"/>
    <w:rsid w:val="001B3EF5"/>
    <w:rsid w:val="001B4094"/>
    <w:rsid w:val="001B4DFD"/>
    <w:rsid w:val="001B5E28"/>
    <w:rsid w:val="001B5F8D"/>
    <w:rsid w:val="001B6814"/>
    <w:rsid w:val="001B7792"/>
    <w:rsid w:val="001B7A18"/>
    <w:rsid w:val="001B7B28"/>
    <w:rsid w:val="001B7B58"/>
    <w:rsid w:val="001C151A"/>
    <w:rsid w:val="001C17AD"/>
    <w:rsid w:val="001C1C44"/>
    <w:rsid w:val="001C2082"/>
    <w:rsid w:val="001C218D"/>
    <w:rsid w:val="001C3769"/>
    <w:rsid w:val="001C5030"/>
    <w:rsid w:val="001C5C5E"/>
    <w:rsid w:val="001C6116"/>
    <w:rsid w:val="001C64BC"/>
    <w:rsid w:val="001C651B"/>
    <w:rsid w:val="001C6B64"/>
    <w:rsid w:val="001D29EA"/>
    <w:rsid w:val="001D2FC6"/>
    <w:rsid w:val="001D356A"/>
    <w:rsid w:val="001D3745"/>
    <w:rsid w:val="001D3871"/>
    <w:rsid w:val="001D400B"/>
    <w:rsid w:val="001D40C0"/>
    <w:rsid w:val="001D4505"/>
    <w:rsid w:val="001D723C"/>
    <w:rsid w:val="001D7C68"/>
    <w:rsid w:val="001D7E59"/>
    <w:rsid w:val="001E07F9"/>
    <w:rsid w:val="001E08B1"/>
    <w:rsid w:val="001E1B99"/>
    <w:rsid w:val="001E1E03"/>
    <w:rsid w:val="001E1E19"/>
    <w:rsid w:val="001E37D1"/>
    <w:rsid w:val="001E3DFA"/>
    <w:rsid w:val="001E42A6"/>
    <w:rsid w:val="001E465A"/>
    <w:rsid w:val="001E4722"/>
    <w:rsid w:val="001E4A8D"/>
    <w:rsid w:val="001E6199"/>
    <w:rsid w:val="001E6E4B"/>
    <w:rsid w:val="001E70B9"/>
    <w:rsid w:val="001E7907"/>
    <w:rsid w:val="001F04C0"/>
    <w:rsid w:val="001F0DF0"/>
    <w:rsid w:val="001F17C9"/>
    <w:rsid w:val="001F207C"/>
    <w:rsid w:val="001F3252"/>
    <w:rsid w:val="001F5C74"/>
    <w:rsid w:val="002004C0"/>
    <w:rsid w:val="00202F06"/>
    <w:rsid w:val="00203107"/>
    <w:rsid w:val="00204738"/>
    <w:rsid w:val="00204929"/>
    <w:rsid w:val="00204C28"/>
    <w:rsid w:val="00204CCC"/>
    <w:rsid w:val="00204FA8"/>
    <w:rsid w:val="00205496"/>
    <w:rsid w:val="00205833"/>
    <w:rsid w:val="00205AAC"/>
    <w:rsid w:val="00206433"/>
    <w:rsid w:val="0020681B"/>
    <w:rsid w:val="00207721"/>
    <w:rsid w:val="00207B48"/>
    <w:rsid w:val="00210595"/>
    <w:rsid w:val="00211276"/>
    <w:rsid w:val="00211949"/>
    <w:rsid w:val="00212293"/>
    <w:rsid w:val="0021414E"/>
    <w:rsid w:val="002143EB"/>
    <w:rsid w:val="002153FD"/>
    <w:rsid w:val="00215E8D"/>
    <w:rsid w:val="002169DF"/>
    <w:rsid w:val="00216DDD"/>
    <w:rsid w:val="00217CA6"/>
    <w:rsid w:val="00217F07"/>
    <w:rsid w:val="00221889"/>
    <w:rsid w:val="00223391"/>
    <w:rsid w:val="00224882"/>
    <w:rsid w:val="00224B73"/>
    <w:rsid w:val="00224C08"/>
    <w:rsid w:val="002255CC"/>
    <w:rsid w:val="00227803"/>
    <w:rsid w:val="00227812"/>
    <w:rsid w:val="00227C9F"/>
    <w:rsid w:val="00227DDA"/>
    <w:rsid w:val="00230CFA"/>
    <w:rsid w:val="00230D6B"/>
    <w:rsid w:val="00231A3E"/>
    <w:rsid w:val="00232A32"/>
    <w:rsid w:val="00232ABB"/>
    <w:rsid w:val="002336B1"/>
    <w:rsid w:val="00233A1B"/>
    <w:rsid w:val="00234352"/>
    <w:rsid w:val="00236AFD"/>
    <w:rsid w:val="00237315"/>
    <w:rsid w:val="00237E58"/>
    <w:rsid w:val="00240A47"/>
    <w:rsid w:val="00240C0D"/>
    <w:rsid w:val="00240D5E"/>
    <w:rsid w:val="0024355F"/>
    <w:rsid w:val="00244075"/>
    <w:rsid w:val="002446CE"/>
    <w:rsid w:val="00245932"/>
    <w:rsid w:val="00246840"/>
    <w:rsid w:val="002516F8"/>
    <w:rsid w:val="00253E29"/>
    <w:rsid w:val="00253EBF"/>
    <w:rsid w:val="00254327"/>
    <w:rsid w:val="002544FB"/>
    <w:rsid w:val="00254972"/>
    <w:rsid w:val="00256728"/>
    <w:rsid w:val="00256746"/>
    <w:rsid w:val="00256B21"/>
    <w:rsid w:val="00256D0E"/>
    <w:rsid w:val="002573AE"/>
    <w:rsid w:val="00261173"/>
    <w:rsid w:val="002616D4"/>
    <w:rsid w:val="0026188D"/>
    <w:rsid w:val="00261CE7"/>
    <w:rsid w:val="00262CD3"/>
    <w:rsid w:val="00263B95"/>
    <w:rsid w:val="00264712"/>
    <w:rsid w:val="00264DFA"/>
    <w:rsid w:val="00266EA3"/>
    <w:rsid w:val="00267BB5"/>
    <w:rsid w:val="00270137"/>
    <w:rsid w:val="00271001"/>
    <w:rsid w:val="002725D2"/>
    <w:rsid w:val="002725D7"/>
    <w:rsid w:val="00273161"/>
    <w:rsid w:val="00273B53"/>
    <w:rsid w:val="00273C75"/>
    <w:rsid w:val="00273D91"/>
    <w:rsid w:val="00275D5E"/>
    <w:rsid w:val="00275E25"/>
    <w:rsid w:val="0027609B"/>
    <w:rsid w:val="00276142"/>
    <w:rsid w:val="0028246A"/>
    <w:rsid w:val="00282D13"/>
    <w:rsid w:val="00284270"/>
    <w:rsid w:val="002846CE"/>
    <w:rsid w:val="00284F6B"/>
    <w:rsid w:val="00285961"/>
    <w:rsid w:val="002864B5"/>
    <w:rsid w:val="00286F11"/>
    <w:rsid w:val="00287272"/>
    <w:rsid w:val="0029058A"/>
    <w:rsid w:val="00292C07"/>
    <w:rsid w:val="002942EF"/>
    <w:rsid w:val="00296BB2"/>
    <w:rsid w:val="002A0382"/>
    <w:rsid w:val="002A1DCA"/>
    <w:rsid w:val="002A243A"/>
    <w:rsid w:val="002A2E53"/>
    <w:rsid w:val="002A35C4"/>
    <w:rsid w:val="002A3FFC"/>
    <w:rsid w:val="002A4782"/>
    <w:rsid w:val="002A4A01"/>
    <w:rsid w:val="002A5FF5"/>
    <w:rsid w:val="002A7525"/>
    <w:rsid w:val="002B2051"/>
    <w:rsid w:val="002B2A57"/>
    <w:rsid w:val="002B2B24"/>
    <w:rsid w:val="002B3286"/>
    <w:rsid w:val="002B3730"/>
    <w:rsid w:val="002B4F4D"/>
    <w:rsid w:val="002B5F13"/>
    <w:rsid w:val="002B63FC"/>
    <w:rsid w:val="002B6B0C"/>
    <w:rsid w:val="002C2C20"/>
    <w:rsid w:val="002C2F7A"/>
    <w:rsid w:val="002C45E9"/>
    <w:rsid w:val="002C465B"/>
    <w:rsid w:val="002C4D90"/>
    <w:rsid w:val="002C6BB9"/>
    <w:rsid w:val="002D024B"/>
    <w:rsid w:val="002D0BDF"/>
    <w:rsid w:val="002D10B6"/>
    <w:rsid w:val="002D13DC"/>
    <w:rsid w:val="002D21A4"/>
    <w:rsid w:val="002D3225"/>
    <w:rsid w:val="002D3726"/>
    <w:rsid w:val="002D3F51"/>
    <w:rsid w:val="002D456E"/>
    <w:rsid w:val="002D4F5B"/>
    <w:rsid w:val="002D5499"/>
    <w:rsid w:val="002D57F8"/>
    <w:rsid w:val="002D6882"/>
    <w:rsid w:val="002D760A"/>
    <w:rsid w:val="002E0589"/>
    <w:rsid w:val="002E22CE"/>
    <w:rsid w:val="002E2637"/>
    <w:rsid w:val="002E2EC3"/>
    <w:rsid w:val="002E2F05"/>
    <w:rsid w:val="002E3652"/>
    <w:rsid w:val="002E40AA"/>
    <w:rsid w:val="002E527B"/>
    <w:rsid w:val="002E5CF2"/>
    <w:rsid w:val="002E62EA"/>
    <w:rsid w:val="002F09E4"/>
    <w:rsid w:val="002F0F9E"/>
    <w:rsid w:val="002F104E"/>
    <w:rsid w:val="002F26DE"/>
    <w:rsid w:val="002F288E"/>
    <w:rsid w:val="002F3974"/>
    <w:rsid w:val="002F4F42"/>
    <w:rsid w:val="002F502A"/>
    <w:rsid w:val="002F5958"/>
    <w:rsid w:val="002F5FC8"/>
    <w:rsid w:val="002F6421"/>
    <w:rsid w:val="002F6445"/>
    <w:rsid w:val="002F6545"/>
    <w:rsid w:val="002F65BE"/>
    <w:rsid w:val="002F6955"/>
    <w:rsid w:val="002F7826"/>
    <w:rsid w:val="00300534"/>
    <w:rsid w:val="00301215"/>
    <w:rsid w:val="00301C03"/>
    <w:rsid w:val="0030202E"/>
    <w:rsid w:val="00302D42"/>
    <w:rsid w:val="00302EC9"/>
    <w:rsid w:val="00303084"/>
    <w:rsid w:val="0030422A"/>
    <w:rsid w:val="003045B5"/>
    <w:rsid w:val="00304F68"/>
    <w:rsid w:val="003051D7"/>
    <w:rsid w:val="003053B8"/>
    <w:rsid w:val="00305462"/>
    <w:rsid w:val="003059C1"/>
    <w:rsid w:val="00305B39"/>
    <w:rsid w:val="003075EE"/>
    <w:rsid w:val="0030773B"/>
    <w:rsid w:val="00310184"/>
    <w:rsid w:val="00311304"/>
    <w:rsid w:val="00312DAF"/>
    <w:rsid w:val="003138F8"/>
    <w:rsid w:val="00313ABA"/>
    <w:rsid w:val="003145E0"/>
    <w:rsid w:val="003169A0"/>
    <w:rsid w:val="003200DC"/>
    <w:rsid w:val="00320580"/>
    <w:rsid w:val="00322334"/>
    <w:rsid w:val="00324120"/>
    <w:rsid w:val="003247F1"/>
    <w:rsid w:val="003249B4"/>
    <w:rsid w:val="00325A3C"/>
    <w:rsid w:val="00326DF2"/>
    <w:rsid w:val="00330393"/>
    <w:rsid w:val="0033047D"/>
    <w:rsid w:val="00330E21"/>
    <w:rsid w:val="003311EE"/>
    <w:rsid w:val="00333670"/>
    <w:rsid w:val="00333B4C"/>
    <w:rsid w:val="00334303"/>
    <w:rsid w:val="00334DA9"/>
    <w:rsid w:val="00336A33"/>
    <w:rsid w:val="00337546"/>
    <w:rsid w:val="0034008B"/>
    <w:rsid w:val="00340DD9"/>
    <w:rsid w:val="00341841"/>
    <w:rsid w:val="00342C1C"/>
    <w:rsid w:val="003433D3"/>
    <w:rsid w:val="00343951"/>
    <w:rsid w:val="00343B53"/>
    <w:rsid w:val="003442C1"/>
    <w:rsid w:val="0034475B"/>
    <w:rsid w:val="003454AC"/>
    <w:rsid w:val="00345F1D"/>
    <w:rsid w:val="0034625A"/>
    <w:rsid w:val="00347154"/>
    <w:rsid w:val="00350610"/>
    <w:rsid w:val="00352353"/>
    <w:rsid w:val="00353058"/>
    <w:rsid w:val="003536A8"/>
    <w:rsid w:val="0035372E"/>
    <w:rsid w:val="0035399A"/>
    <w:rsid w:val="00353E9A"/>
    <w:rsid w:val="00354455"/>
    <w:rsid w:val="00354B1F"/>
    <w:rsid w:val="003579D4"/>
    <w:rsid w:val="0036099B"/>
    <w:rsid w:val="00361354"/>
    <w:rsid w:val="003614E1"/>
    <w:rsid w:val="00363643"/>
    <w:rsid w:val="003636AB"/>
    <w:rsid w:val="0036423E"/>
    <w:rsid w:val="0036470C"/>
    <w:rsid w:val="00366F9C"/>
    <w:rsid w:val="00367BC2"/>
    <w:rsid w:val="00371B01"/>
    <w:rsid w:val="00371EC2"/>
    <w:rsid w:val="003722FD"/>
    <w:rsid w:val="00372348"/>
    <w:rsid w:val="00372EA8"/>
    <w:rsid w:val="003738BC"/>
    <w:rsid w:val="003741DE"/>
    <w:rsid w:val="003744BE"/>
    <w:rsid w:val="00374D2B"/>
    <w:rsid w:val="00375481"/>
    <w:rsid w:val="00376363"/>
    <w:rsid w:val="00376970"/>
    <w:rsid w:val="00376A34"/>
    <w:rsid w:val="00377285"/>
    <w:rsid w:val="00377768"/>
    <w:rsid w:val="00377E85"/>
    <w:rsid w:val="003824D7"/>
    <w:rsid w:val="00382561"/>
    <w:rsid w:val="00382F28"/>
    <w:rsid w:val="00383A37"/>
    <w:rsid w:val="00383E2F"/>
    <w:rsid w:val="003848A1"/>
    <w:rsid w:val="003866B8"/>
    <w:rsid w:val="00386986"/>
    <w:rsid w:val="00387635"/>
    <w:rsid w:val="00387BC6"/>
    <w:rsid w:val="003928D6"/>
    <w:rsid w:val="00392DD3"/>
    <w:rsid w:val="003935F1"/>
    <w:rsid w:val="0039393F"/>
    <w:rsid w:val="00395A80"/>
    <w:rsid w:val="003A01C8"/>
    <w:rsid w:val="003A0466"/>
    <w:rsid w:val="003A0DE5"/>
    <w:rsid w:val="003A1BF4"/>
    <w:rsid w:val="003A29B3"/>
    <w:rsid w:val="003A2B9A"/>
    <w:rsid w:val="003A3CDD"/>
    <w:rsid w:val="003A48FA"/>
    <w:rsid w:val="003A4E43"/>
    <w:rsid w:val="003A5601"/>
    <w:rsid w:val="003A7049"/>
    <w:rsid w:val="003A738F"/>
    <w:rsid w:val="003B0B3E"/>
    <w:rsid w:val="003B167D"/>
    <w:rsid w:val="003B28E4"/>
    <w:rsid w:val="003B3D64"/>
    <w:rsid w:val="003B433E"/>
    <w:rsid w:val="003B6002"/>
    <w:rsid w:val="003B6F89"/>
    <w:rsid w:val="003C1320"/>
    <w:rsid w:val="003C16B2"/>
    <w:rsid w:val="003C1AC0"/>
    <w:rsid w:val="003C21EF"/>
    <w:rsid w:val="003C26D8"/>
    <w:rsid w:val="003C2722"/>
    <w:rsid w:val="003C29FC"/>
    <w:rsid w:val="003C4B73"/>
    <w:rsid w:val="003C4CD5"/>
    <w:rsid w:val="003C503E"/>
    <w:rsid w:val="003C5C7F"/>
    <w:rsid w:val="003C63D6"/>
    <w:rsid w:val="003D08DB"/>
    <w:rsid w:val="003D1060"/>
    <w:rsid w:val="003D2FBD"/>
    <w:rsid w:val="003D56D0"/>
    <w:rsid w:val="003D6B1C"/>
    <w:rsid w:val="003E25F1"/>
    <w:rsid w:val="003E268E"/>
    <w:rsid w:val="003E2C93"/>
    <w:rsid w:val="003E356B"/>
    <w:rsid w:val="003E41DD"/>
    <w:rsid w:val="003E4B2C"/>
    <w:rsid w:val="003E5480"/>
    <w:rsid w:val="003F0955"/>
    <w:rsid w:val="003F2498"/>
    <w:rsid w:val="003F555D"/>
    <w:rsid w:val="003F5BFF"/>
    <w:rsid w:val="003F6593"/>
    <w:rsid w:val="003F7787"/>
    <w:rsid w:val="003F78A5"/>
    <w:rsid w:val="003F7A97"/>
    <w:rsid w:val="003F7CAF"/>
    <w:rsid w:val="004025AD"/>
    <w:rsid w:val="00402A6B"/>
    <w:rsid w:val="00403B8C"/>
    <w:rsid w:val="00404476"/>
    <w:rsid w:val="00406AB6"/>
    <w:rsid w:val="00406C36"/>
    <w:rsid w:val="00407065"/>
    <w:rsid w:val="00407529"/>
    <w:rsid w:val="00407B6F"/>
    <w:rsid w:val="00410FA3"/>
    <w:rsid w:val="0041142D"/>
    <w:rsid w:val="0041171F"/>
    <w:rsid w:val="004119F6"/>
    <w:rsid w:val="00412651"/>
    <w:rsid w:val="004152DA"/>
    <w:rsid w:val="00416923"/>
    <w:rsid w:val="00416E97"/>
    <w:rsid w:val="0042009E"/>
    <w:rsid w:val="00420608"/>
    <w:rsid w:val="0042093E"/>
    <w:rsid w:val="004218EB"/>
    <w:rsid w:val="00421D29"/>
    <w:rsid w:val="004220C8"/>
    <w:rsid w:val="00422115"/>
    <w:rsid w:val="00422BC0"/>
    <w:rsid w:val="00423E23"/>
    <w:rsid w:val="004272C0"/>
    <w:rsid w:val="004272D0"/>
    <w:rsid w:val="00427717"/>
    <w:rsid w:val="00430391"/>
    <w:rsid w:val="004307C3"/>
    <w:rsid w:val="00430BF5"/>
    <w:rsid w:val="00431D51"/>
    <w:rsid w:val="00432616"/>
    <w:rsid w:val="00433888"/>
    <w:rsid w:val="004339C9"/>
    <w:rsid w:val="00433B1A"/>
    <w:rsid w:val="0043787E"/>
    <w:rsid w:val="00437FC9"/>
    <w:rsid w:val="00440073"/>
    <w:rsid w:val="004432A7"/>
    <w:rsid w:val="00443AA1"/>
    <w:rsid w:val="0044511F"/>
    <w:rsid w:val="00445B62"/>
    <w:rsid w:val="00445CB4"/>
    <w:rsid w:val="004472AC"/>
    <w:rsid w:val="004475A3"/>
    <w:rsid w:val="00447C9B"/>
    <w:rsid w:val="00450637"/>
    <w:rsid w:val="0045171D"/>
    <w:rsid w:val="004519FF"/>
    <w:rsid w:val="004520E5"/>
    <w:rsid w:val="004521ED"/>
    <w:rsid w:val="00453D48"/>
    <w:rsid w:val="00456A53"/>
    <w:rsid w:val="004574E3"/>
    <w:rsid w:val="00457ADB"/>
    <w:rsid w:val="00457F8F"/>
    <w:rsid w:val="00461948"/>
    <w:rsid w:val="00461C84"/>
    <w:rsid w:val="004627B2"/>
    <w:rsid w:val="00463190"/>
    <w:rsid w:val="004645FA"/>
    <w:rsid w:val="00465BF4"/>
    <w:rsid w:val="00465DF5"/>
    <w:rsid w:val="00466517"/>
    <w:rsid w:val="004672B4"/>
    <w:rsid w:val="00470402"/>
    <w:rsid w:val="00470979"/>
    <w:rsid w:val="00470ECB"/>
    <w:rsid w:val="0047114C"/>
    <w:rsid w:val="0047229E"/>
    <w:rsid w:val="00472FD8"/>
    <w:rsid w:val="004738F9"/>
    <w:rsid w:val="00474AFF"/>
    <w:rsid w:val="00474CAB"/>
    <w:rsid w:val="00474EE7"/>
    <w:rsid w:val="004806F2"/>
    <w:rsid w:val="0048105C"/>
    <w:rsid w:val="00481558"/>
    <w:rsid w:val="00481B4F"/>
    <w:rsid w:val="00483368"/>
    <w:rsid w:val="00483B18"/>
    <w:rsid w:val="00483FED"/>
    <w:rsid w:val="004844A4"/>
    <w:rsid w:val="00487DD4"/>
    <w:rsid w:val="0049079A"/>
    <w:rsid w:val="0049097A"/>
    <w:rsid w:val="00490E69"/>
    <w:rsid w:val="00493DB2"/>
    <w:rsid w:val="0049642E"/>
    <w:rsid w:val="004973A8"/>
    <w:rsid w:val="00497559"/>
    <w:rsid w:val="0049759E"/>
    <w:rsid w:val="004A008B"/>
    <w:rsid w:val="004A26BE"/>
    <w:rsid w:val="004A3046"/>
    <w:rsid w:val="004B0203"/>
    <w:rsid w:val="004B1BDD"/>
    <w:rsid w:val="004B4614"/>
    <w:rsid w:val="004B6347"/>
    <w:rsid w:val="004B671E"/>
    <w:rsid w:val="004B7238"/>
    <w:rsid w:val="004B7591"/>
    <w:rsid w:val="004C0140"/>
    <w:rsid w:val="004C0CE8"/>
    <w:rsid w:val="004C0FA2"/>
    <w:rsid w:val="004C1929"/>
    <w:rsid w:val="004C3E5D"/>
    <w:rsid w:val="004C43F3"/>
    <w:rsid w:val="004C5E26"/>
    <w:rsid w:val="004C6CF6"/>
    <w:rsid w:val="004C7654"/>
    <w:rsid w:val="004C7725"/>
    <w:rsid w:val="004C7A1C"/>
    <w:rsid w:val="004C7FC1"/>
    <w:rsid w:val="004D0D40"/>
    <w:rsid w:val="004D180E"/>
    <w:rsid w:val="004D1FCC"/>
    <w:rsid w:val="004D2B6D"/>
    <w:rsid w:val="004D33A1"/>
    <w:rsid w:val="004D35B1"/>
    <w:rsid w:val="004D3786"/>
    <w:rsid w:val="004D6641"/>
    <w:rsid w:val="004D6983"/>
    <w:rsid w:val="004E1025"/>
    <w:rsid w:val="004E1CAB"/>
    <w:rsid w:val="004E1F85"/>
    <w:rsid w:val="004E22B4"/>
    <w:rsid w:val="004E5B14"/>
    <w:rsid w:val="004E6137"/>
    <w:rsid w:val="004E6278"/>
    <w:rsid w:val="004F012A"/>
    <w:rsid w:val="004F0A0B"/>
    <w:rsid w:val="004F1F34"/>
    <w:rsid w:val="004F250D"/>
    <w:rsid w:val="004F34E7"/>
    <w:rsid w:val="004F3B4B"/>
    <w:rsid w:val="004F4B46"/>
    <w:rsid w:val="004F4C64"/>
    <w:rsid w:val="004F60D5"/>
    <w:rsid w:val="004F723B"/>
    <w:rsid w:val="004F75DA"/>
    <w:rsid w:val="004F7C0F"/>
    <w:rsid w:val="005000C0"/>
    <w:rsid w:val="00500446"/>
    <w:rsid w:val="0050155B"/>
    <w:rsid w:val="00502C81"/>
    <w:rsid w:val="00503E45"/>
    <w:rsid w:val="005053C5"/>
    <w:rsid w:val="00506582"/>
    <w:rsid w:val="00506BA6"/>
    <w:rsid w:val="00506E34"/>
    <w:rsid w:val="005078D9"/>
    <w:rsid w:val="00510006"/>
    <w:rsid w:val="00511169"/>
    <w:rsid w:val="00513CAC"/>
    <w:rsid w:val="00514963"/>
    <w:rsid w:val="00514D30"/>
    <w:rsid w:val="00515A2C"/>
    <w:rsid w:val="00522319"/>
    <w:rsid w:val="005230F5"/>
    <w:rsid w:val="0052494B"/>
    <w:rsid w:val="005253FE"/>
    <w:rsid w:val="00525D5B"/>
    <w:rsid w:val="00526491"/>
    <w:rsid w:val="00527FC9"/>
    <w:rsid w:val="00530818"/>
    <w:rsid w:val="00534CD6"/>
    <w:rsid w:val="0053538A"/>
    <w:rsid w:val="0053541F"/>
    <w:rsid w:val="005358E5"/>
    <w:rsid w:val="00536122"/>
    <w:rsid w:val="00536A19"/>
    <w:rsid w:val="00536BBD"/>
    <w:rsid w:val="00537E7E"/>
    <w:rsid w:val="00544C95"/>
    <w:rsid w:val="00545AC3"/>
    <w:rsid w:val="00545D4C"/>
    <w:rsid w:val="005461B1"/>
    <w:rsid w:val="0054648B"/>
    <w:rsid w:val="00546683"/>
    <w:rsid w:val="0054724E"/>
    <w:rsid w:val="005504AD"/>
    <w:rsid w:val="00550523"/>
    <w:rsid w:val="00551763"/>
    <w:rsid w:val="0055189B"/>
    <w:rsid w:val="00551F6D"/>
    <w:rsid w:val="0055226A"/>
    <w:rsid w:val="005547B5"/>
    <w:rsid w:val="005549B1"/>
    <w:rsid w:val="005549DC"/>
    <w:rsid w:val="005549F1"/>
    <w:rsid w:val="00556D96"/>
    <w:rsid w:val="00557768"/>
    <w:rsid w:val="0056215D"/>
    <w:rsid w:val="00562703"/>
    <w:rsid w:val="005646A3"/>
    <w:rsid w:val="005650A4"/>
    <w:rsid w:val="00565B0B"/>
    <w:rsid w:val="00566CCA"/>
    <w:rsid w:val="00571879"/>
    <w:rsid w:val="00572636"/>
    <w:rsid w:val="005730DA"/>
    <w:rsid w:val="005739F6"/>
    <w:rsid w:val="005743AA"/>
    <w:rsid w:val="00574955"/>
    <w:rsid w:val="005753A9"/>
    <w:rsid w:val="00575F93"/>
    <w:rsid w:val="005772FF"/>
    <w:rsid w:val="005776BB"/>
    <w:rsid w:val="00580100"/>
    <w:rsid w:val="00580AB1"/>
    <w:rsid w:val="00582439"/>
    <w:rsid w:val="00582BBF"/>
    <w:rsid w:val="00584801"/>
    <w:rsid w:val="00584A10"/>
    <w:rsid w:val="00584CF5"/>
    <w:rsid w:val="00585B9C"/>
    <w:rsid w:val="005860A3"/>
    <w:rsid w:val="0058663A"/>
    <w:rsid w:val="00587ADC"/>
    <w:rsid w:val="005907F1"/>
    <w:rsid w:val="005909F0"/>
    <w:rsid w:val="00592B2E"/>
    <w:rsid w:val="0059330B"/>
    <w:rsid w:val="00593C2E"/>
    <w:rsid w:val="00594403"/>
    <w:rsid w:val="0059492D"/>
    <w:rsid w:val="00594A49"/>
    <w:rsid w:val="005952DC"/>
    <w:rsid w:val="00595E30"/>
    <w:rsid w:val="00596206"/>
    <w:rsid w:val="005965E3"/>
    <w:rsid w:val="00596D18"/>
    <w:rsid w:val="005973A7"/>
    <w:rsid w:val="005A071A"/>
    <w:rsid w:val="005A0A8F"/>
    <w:rsid w:val="005A29EF"/>
    <w:rsid w:val="005A30E9"/>
    <w:rsid w:val="005A6429"/>
    <w:rsid w:val="005A727B"/>
    <w:rsid w:val="005A7502"/>
    <w:rsid w:val="005B0A6C"/>
    <w:rsid w:val="005B26CD"/>
    <w:rsid w:val="005B28EB"/>
    <w:rsid w:val="005B2A4C"/>
    <w:rsid w:val="005B36B6"/>
    <w:rsid w:val="005B61E3"/>
    <w:rsid w:val="005B6361"/>
    <w:rsid w:val="005B6503"/>
    <w:rsid w:val="005B6808"/>
    <w:rsid w:val="005B6DA8"/>
    <w:rsid w:val="005B750C"/>
    <w:rsid w:val="005B76DD"/>
    <w:rsid w:val="005B7F23"/>
    <w:rsid w:val="005B7F5A"/>
    <w:rsid w:val="005B7F95"/>
    <w:rsid w:val="005C02A2"/>
    <w:rsid w:val="005C0FD5"/>
    <w:rsid w:val="005C1675"/>
    <w:rsid w:val="005C1EB2"/>
    <w:rsid w:val="005C1F81"/>
    <w:rsid w:val="005C2956"/>
    <w:rsid w:val="005C4247"/>
    <w:rsid w:val="005C60CA"/>
    <w:rsid w:val="005C6362"/>
    <w:rsid w:val="005C6608"/>
    <w:rsid w:val="005C7747"/>
    <w:rsid w:val="005D0538"/>
    <w:rsid w:val="005D0BDD"/>
    <w:rsid w:val="005D1581"/>
    <w:rsid w:val="005D2A8B"/>
    <w:rsid w:val="005D3624"/>
    <w:rsid w:val="005D514F"/>
    <w:rsid w:val="005D6C17"/>
    <w:rsid w:val="005D6DEB"/>
    <w:rsid w:val="005E0CFC"/>
    <w:rsid w:val="005E0DD2"/>
    <w:rsid w:val="005E1EF1"/>
    <w:rsid w:val="005E34D5"/>
    <w:rsid w:val="005E3657"/>
    <w:rsid w:val="005E3A64"/>
    <w:rsid w:val="005E4683"/>
    <w:rsid w:val="005E6A11"/>
    <w:rsid w:val="005E6AAD"/>
    <w:rsid w:val="005F02CE"/>
    <w:rsid w:val="005F3E2B"/>
    <w:rsid w:val="005F4122"/>
    <w:rsid w:val="005F4441"/>
    <w:rsid w:val="005F57ED"/>
    <w:rsid w:val="005F5F1E"/>
    <w:rsid w:val="005F6574"/>
    <w:rsid w:val="005F6EE9"/>
    <w:rsid w:val="005F735A"/>
    <w:rsid w:val="005F7FBA"/>
    <w:rsid w:val="00600063"/>
    <w:rsid w:val="006001CC"/>
    <w:rsid w:val="006003C7"/>
    <w:rsid w:val="006015D4"/>
    <w:rsid w:val="006024C4"/>
    <w:rsid w:val="00603602"/>
    <w:rsid w:val="00604D82"/>
    <w:rsid w:val="00606A43"/>
    <w:rsid w:val="00607CB8"/>
    <w:rsid w:val="00607FEB"/>
    <w:rsid w:val="00610073"/>
    <w:rsid w:val="00610679"/>
    <w:rsid w:val="0061096F"/>
    <w:rsid w:val="00610BEE"/>
    <w:rsid w:val="00610D09"/>
    <w:rsid w:val="006115F6"/>
    <w:rsid w:val="00611698"/>
    <w:rsid w:val="00611CA5"/>
    <w:rsid w:val="006122F8"/>
    <w:rsid w:val="006124FB"/>
    <w:rsid w:val="00612DBC"/>
    <w:rsid w:val="00614141"/>
    <w:rsid w:val="00616CCD"/>
    <w:rsid w:val="00616D31"/>
    <w:rsid w:val="00620289"/>
    <w:rsid w:val="00620A1F"/>
    <w:rsid w:val="00620F32"/>
    <w:rsid w:val="00621B00"/>
    <w:rsid w:val="00621B77"/>
    <w:rsid w:val="00622B06"/>
    <w:rsid w:val="00623129"/>
    <w:rsid w:val="006243BB"/>
    <w:rsid w:val="006243DC"/>
    <w:rsid w:val="0062488A"/>
    <w:rsid w:val="00626304"/>
    <w:rsid w:val="006274AA"/>
    <w:rsid w:val="00632971"/>
    <w:rsid w:val="00632B25"/>
    <w:rsid w:val="006333A4"/>
    <w:rsid w:val="00633B9C"/>
    <w:rsid w:val="00634D48"/>
    <w:rsid w:val="00635719"/>
    <w:rsid w:val="006357D0"/>
    <w:rsid w:val="00635854"/>
    <w:rsid w:val="00635B82"/>
    <w:rsid w:val="00636C91"/>
    <w:rsid w:val="00637610"/>
    <w:rsid w:val="006403A2"/>
    <w:rsid w:val="006416FA"/>
    <w:rsid w:val="00641F30"/>
    <w:rsid w:val="006424D5"/>
    <w:rsid w:val="00642734"/>
    <w:rsid w:val="00642CD1"/>
    <w:rsid w:val="00643223"/>
    <w:rsid w:val="006452BA"/>
    <w:rsid w:val="006460FE"/>
    <w:rsid w:val="00646A89"/>
    <w:rsid w:val="00646C98"/>
    <w:rsid w:val="00650C90"/>
    <w:rsid w:val="00653256"/>
    <w:rsid w:val="0065384A"/>
    <w:rsid w:val="00654B2B"/>
    <w:rsid w:val="00655139"/>
    <w:rsid w:val="00656A5A"/>
    <w:rsid w:val="00656F73"/>
    <w:rsid w:val="006577D9"/>
    <w:rsid w:val="00657D26"/>
    <w:rsid w:val="00662661"/>
    <w:rsid w:val="00662DEE"/>
    <w:rsid w:val="00664CA0"/>
    <w:rsid w:val="0066584B"/>
    <w:rsid w:val="00666C4D"/>
    <w:rsid w:val="00667986"/>
    <w:rsid w:val="00670E05"/>
    <w:rsid w:val="00671CA1"/>
    <w:rsid w:val="0067266E"/>
    <w:rsid w:val="00672787"/>
    <w:rsid w:val="00672E76"/>
    <w:rsid w:val="00680764"/>
    <w:rsid w:val="00680864"/>
    <w:rsid w:val="00680D0A"/>
    <w:rsid w:val="00681080"/>
    <w:rsid w:val="00681139"/>
    <w:rsid w:val="00681FBB"/>
    <w:rsid w:val="0068208F"/>
    <w:rsid w:val="00682504"/>
    <w:rsid w:val="00682F00"/>
    <w:rsid w:val="00683F4C"/>
    <w:rsid w:val="00686C78"/>
    <w:rsid w:val="00687538"/>
    <w:rsid w:val="00687873"/>
    <w:rsid w:val="00687E4B"/>
    <w:rsid w:val="006913D6"/>
    <w:rsid w:val="00691A2D"/>
    <w:rsid w:val="00691DAA"/>
    <w:rsid w:val="00693D57"/>
    <w:rsid w:val="006941E0"/>
    <w:rsid w:val="00694E51"/>
    <w:rsid w:val="00694F4E"/>
    <w:rsid w:val="00695563"/>
    <w:rsid w:val="00697717"/>
    <w:rsid w:val="006A007F"/>
    <w:rsid w:val="006A13EA"/>
    <w:rsid w:val="006A1C39"/>
    <w:rsid w:val="006A3923"/>
    <w:rsid w:val="006A5C98"/>
    <w:rsid w:val="006A60AA"/>
    <w:rsid w:val="006A6E86"/>
    <w:rsid w:val="006A7396"/>
    <w:rsid w:val="006B156A"/>
    <w:rsid w:val="006B1665"/>
    <w:rsid w:val="006B2061"/>
    <w:rsid w:val="006B402D"/>
    <w:rsid w:val="006B4C88"/>
    <w:rsid w:val="006B5532"/>
    <w:rsid w:val="006B5F05"/>
    <w:rsid w:val="006B6437"/>
    <w:rsid w:val="006B7C18"/>
    <w:rsid w:val="006C014D"/>
    <w:rsid w:val="006C0260"/>
    <w:rsid w:val="006C0D47"/>
    <w:rsid w:val="006C0E08"/>
    <w:rsid w:val="006C6BD4"/>
    <w:rsid w:val="006C6C17"/>
    <w:rsid w:val="006C7F04"/>
    <w:rsid w:val="006D088F"/>
    <w:rsid w:val="006D1863"/>
    <w:rsid w:val="006D1945"/>
    <w:rsid w:val="006D40E9"/>
    <w:rsid w:val="006D5C41"/>
    <w:rsid w:val="006D6D51"/>
    <w:rsid w:val="006E033D"/>
    <w:rsid w:val="006E0BBD"/>
    <w:rsid w:val="006E23EA"/>
    <w:rsid w:val="006E2BEA"/>
    <w:rsid w:val="006E2FD4"/>
    <w:rsid w:val="006E4480"/>
    <w:rsid w:val="006E62A6"/>
    <w:rsid w:val="006E66E8"/>
    <w:rsid w:val="006E6DE5"/>
    <w:rsid w:val="006E72AF"/>
    <w:rsid w:val="006E7E67"/>
    <w:rsid w:val="006F055B"/>
    <w:rsid w:val="006F2AAD"/>
    <w:rsid w:val="006F364E"/>
    <w:rsid w:val="006F3741"/>
    <w:rsid w:val="006F3A5A"/>
    <w:rsid w:val="006F3A6E"/>
    <w:rsid w:val="006F7464"/>
    <w:rsid w:val="006F7A93"/>
    <w:rsid w:val="006F7ADC"/>
    <w:rsid w:val="00700D6D"/>
    <w:rsid w:val="00700EAD"/>
    <w:rsid w:val="007036B2"/>
    <w:rsid w:val="0070585B"/>
    <w:rsid w:val="00706100"/>
    <w:rsid w:val="00706A43"/>
    <w:rsid w:val="0070758E"/>
    <w:rsid w:val="0070760E"/>
    <w:rsid w:val="00707763"/>
    <w:rsid w:val="007108B7"/>
    <w:rsid w:val="00710A83"/>
    <w:rsid w:val="007113D8"/>
    <w:rsid w:val="00711C9B"/>
    <w:rsid w:val="007128BF"/>
    <w:rsid w:val="00712B87"/>
    <w:rsid w:val="0071376D"/>
    <w:rsid w:val="00714756"/>
    <w:rsid w:val="00717A5E"/>
    <w:rsid w:val="00720208"/>
    <w:rsid w:val="007214F1"/>
    <w:rsid w:val="007216AF"/>
    <w:rsid w:val="00721AD9"/>
    <w:rsid w:val="007221A4"/>
    <w:rsid w:val="007222DD"/>
    <w:rsid w:val="00722B6D"/>
    <w:rsid w:val="00730BB0"/>
    <w:rsid w:val="00731385"/>
    <w:rsid w:val="00736203"/>
    <w:rsid w:val="00736C4A"/>
    <w:rsid w:val="007371DC"/>
    <w:rsid w:val="007379B4"/>
    <w:rsid w:val="00737EF0"/>
    <w:rsid w:val="00745264"/>
    <w:rsid w:val="00746E9E"/>
    <w:rsid w:val="00747294"/>
    <w:rsid w:val="00747CB4"/>
    <w:rsid w:val="007525C3"/>
    <w:rsid w:val="00753C79"/>
    <w:rsid w:val="00753DFC"/>
    <w:rsid w:val="00754100"/>
    <w:rsid w:val="00755542"/>
    <w:rsid w:val="00755F4B"/>
    <w:rsid w:val="00760AE3"/>
    <w:rsid w:val="00760B1A"/>
    <w:rsid w:val="0076142B"/>
    <w:rsid w:val="0076156E"/>
    <w:rsid w:val="00762C41"/>
    <w:rsid w:val="00762F72"/>
    <w:rsid w:val="00763D53"/>
    <w:rsid w:val="00763E20"/>
    <w:rsid w:val="0076484A"/>
    <w:rsid w:val="00766476"/>
    <w:rsid w:val="00766529"/>
    <w:rsid w:val="0077011A"/>
    <w:rsid w:val="00773B17"/>
    <w:rsid w:val="00774687"/>
    <w:rsid w:val="007756B1"/>
    <w:rsid w:val="0077664A"/>
    <w:rsid w:val="00776F1D"/>
    <w:rsid w:val="007772F0"/>
    <w:rsid w:val="0077764F"/>
    <w:rsid w:val="007801E9"/>
    <w:rsid w:val="00780349"/>
    <w:rsid w:val="007817C4"/>
    <w:rsid w:val="00781A73"/>
    <w:rsid w:val="00781C91"/>
    <w:rsid w:val="00781DF4"/>
    <w:rsid w:val="00783741"/>
    <w:rsid w:val="00783811"/>
    <w:rsid w:val="0078440B"/>
    <w:rsid w:val="00784855"/>
    <w:rsid w:val="00790553"/>
    <w:rsid w:val="00793E5A"/>
    <w:rsid w:val="00794C4D"/>
    <w:rsid w:val="007960CF"/>
    <w:rsid w:val="00796977"/>
    <w:rsid w:val="00797EBF"/>
    <w:rsid w:val="007A0316"/>
    <w:rsid w:val="007A0FC7"/>
    <w:rsid w:val="007A146B"/>
    <w:rsid w:val="007A18AA"/>
    <w:rsid w:val="007A2318"/>
    <w:rsid w:val="007A259F"/>
    <w:rsid w:val="007A2A22"/>
    <w:rsid w:val="007A2B5C"/>
    <w:rsid w:val="007A2D10"/>
    <w:rsid w:val="007A2E4D"/>
    <w:rsid w:val="007A5CDE"/>
    <w:rsid w:val="007A6F17"/>
    <w:rsid w:val="007B0B9C"/>
    <w:rsid w:val="007B1602"/>
    <w:rsid w:val="007B1861"/>
    <w:rsid w:val="007B23A2"/>
    <w:rsid w:val="007B2BD7"/>
    <w:rsid w:val="007B2CD6"/>
    <w:rsid w:val="007B3CE4"/>
    <w:rsid w:val="007B3E02"/>
    <w:rsid w:val="007B4000"/>
    <w:rsid w:val="007B480C"/>
    <w:rsid w:val="007B52D4"/>
    <w:rsid w:val="007B5914"/>
    <w:rsid w:val="007B6A87"/>
    <w:rsid w:val="007B788F"/>
    <w:rsid w:val="007C22DF"/>
    <w:rsid w:val="007C244B"/>
    <w:rsid w:val="007C2782"/>
    <w:rsid w:val="007C37EA"/>
    <w:rsid w:val="007C495C"/>
    <w:rsid w:val="007C4E97"/>
    <w:rsid w:val="007C6392"/>
    <w:rsid w:val="007C70AE"/>
    <w:rsid w:val="007C77AF"/>
    <w:rsid w:val="007C7EB2"/>
    <w:rsid w:val="007D0F50"/>
    <w:rsid w:val="007D1176"/>
    <w:rsid w:val="007D19F0"/>
    <w:rsid w:val="007D4C40"/>
    <w:rsid w:val="007E1541"/>
    <w:rsid w:val="007E208B"/>
    <w:rsid w:val="007E47FB"/>
    <w:rsid w:val="007E63C3"/>
    <w:rsid w:val="007E6768"/>
    <w:rsid w:val="007E6EC3"/>
    <w:rsid w:val="007E6EE3"/>
    <w:rsid w:val="007E73CE"/>
    <w:rsid w:val="007F0191"/>
    <w:rsid w:val="007F09D0"/>
    <w:rsid w:val="007F2891"/>
    <w:rsid w:val="007F2E02"/>
    <w:rsid w:val="007F327F"/>
    <w:rsid w:val="007F3CC6"/>
    <w:rsid w:val="007F42B6"/>
    <w:rsid w:val="007F6167"/>
    <w:rsid w:val="007F69B1"/>
    <w:rsid w:val="007F719F"/>
    <w:rsid w:val="007F742E"/>
    <w:rsid w:val="00800A99"/>
    <w:rsid w:val="00800CFA"/>
    <w:rsid w:val="00801D98"/>
    <w:rsid w:val="008053CF"/>
    <w:rsid w:val="00805935"/>
    <w:rsid w:val="00805C9F"/>
    <w:rsid w:val="00805D6A"/>
    <w:rsid w:val="00806707"/>
    <w:rsid w:val="00807394"/>
    <w:rsid w:val="00810235"/>
    <w:rsid w:val="008105D0"/>
    <w:rsid w:val="00811A21"/>
    <w:rsid w:val="008125CA"/>
    <w:rsid w:val="00813831"/>
    <w:rsid w:val="008138CF"/>
    <w:rsid w:val="00813B76"/>
    <w:rsid w:val="00813BC1"/>
    <w:rsid w:val="008165A8"/>
    <w:rsid w:val="00817A4E"/>
    <w:rsid w:val="0082048A"/>
    <w:rsid w:val="00821ADF"/>
    <w:rsid w:val="00823A49"/>
    <w:rsid w:val="00823B2C"/>
    <w:rsid w:val="00824106"/>
    <w:rsid w:val="0082459B"/>
    <w:rsid w:val="008248D9"/>
    <w:rsid w:val="008250DA"/>
    <w:rsid w:val="0082525E"/>
    <w:rsid w:val="008270C0"/>
    <w:rsid w:val="008273D6"/>
    <w:rsid w:val="00830D1F"/>
    <w:rsid w:val="008328F3"/>
    <w:rsid w:val="00832D1A"/>
    <w:rsid w:val="008355B9"/>
    <w:rsid w:val="008365F8"/>
    <w:rsid w:val="00840795"/>
    <w:rsid w:val="00842A73"/>
    <w:rsid w:val="00844341"/>
    <w:rsid w:val="00844445"/>
    <w:rsid w:val="008455A1"/>
    <w:rsid w:val="00845F1C"/>
    <w:rsid w:val="00846EBD"/>
    <w:rsid w:val="00850287"/>
    <w:rsid w:val="00851286"/>
    <w:rsid w:val="0085182B"/>
    <w:rsid w:val="00852DF9"/>
    <w:rsid w:val="00853280"/>
    <w:rsid w:val="00853285"/>
    <w:rsid w:val="00853D13"/>
    <w:rsid w:val="00854ABA"/>
    <w:rsid w:val="00856A28"/>
    <w:rsid w:val="00856E20"/>
    <w:rsid w:val="0085714E"/>
    <w:rsid w:val="00857B47"/>
    <w:rsid w:val="00857F08"/>
    <w:rsid w:val="00857FCD"/>
    <w:rsid w:val="008604DE"/>
    <w:rsid w:val="0086083C"/>
    <w:rsid w:val="00861560"/>
    <w:rsid w:val="00863A13"/>
    <w:rsid w:val="00863A49"/>
    <w:rsid w:val="00863AE1"/>
    <w:rsid w:val="00863C3A"/>
    <w:rsid w:val="0086471D"/>
    <w:rsid w:val="0086485B"/>
    <w:rsid w:val="00864882"/>
    <w:rsid w:val="008648CC"/>
    <w:rsid w:val="00864915"/>
    <w:rsid w:val="00865F9A"/>
    <w:rsid w:val="00866B88"/>
    <w:rsid w:val="00866BBF"/>
    <w:rsid w:val="00866BEE"/>
    <w:rsid w:val="00866FED"/>
    <w:rsid w:val="00870F41"/>
    <w:rsid w:val="00871A61"/>
    <w:rsid w:val="0087297A"/>
    <w:rsid w:val="00872A96"/>
    <w:rsid w:val="00872E96"/>
    <w:rsid w:val="008741A0"/>
    <w:rsid w:val="0087459E"/>
    <w:rsid w:val="008752F9"/>
    <w:rsid w:val="00875C35"/>
    <w:rsid w:val="00876325"/>
    <w:rsid w:val="00876A18"/>
    <w:rsid w:val="00876AE7"/>
    <w:rsid w:val="008775A3"/>
    <w:rsid w:val="00877CE4"/>
    <w:rsid w:val="00881211"/>
    <w:rsid w:val="008832EC"/>
    <w:rsid w:val="00883940"/>
    <w:rsid w:val="00884F72"/>
    <w:rsid w:val="0088543E"/>
    <w:rsid w:val="008862CA"/>
    <w:rsid w:val="0088699C"/>
    <w:rsid w:val="0088708B"/>
    <w:rsid w:val="008872CE"/>
    <w:rsid w:val="00891979"/>
    <w:rsid w:val="00891997"/>
    <w:rsid w:val="00891ED5"/>
    <w:rsid w:val="00891FE1"/>
    <w:rsid w:val="008921B7"/>
    <w:rsid w:val="0089332A"/>
    <w:rsid w:val="0089400F"/>
    <w:rsid w:val="008948B8"/>
    <w:rsid w:val="008953A5"/>
    <w:rsid w:val="0089599F"/>
    <w:rsid w:val="00895B02"/>
    <w:rsid w:val="00896FA5"/>
    <w:rsid w:val="008A024A"/>
    <w:rsid w:val="008A0A86"/>
    <w:rsid w:val="008A163E"/>
    <w:rsid w:val="008A1A03"/>
    <w:rsid w:val="008A1F6D"/>
    <w:rsid w:val="008A2223"/>
    <w:rsid w:val="008A2681"/>
    <w:rsid w:val="008A2763"/>
    <w:rsid w:val="008A3219"/>
    <w:rsid w:val="008A4B4C"/>
    <w:rsid w:val="008A5118"/>
    <w:rsid w:val="008A53AD"/>
    <w:rsid w:val="008A5A5F"/>
    <w:rsid w:val="008A5E93"/>
    <w:rsid w:val="008B133F"/>
    <w:rsid w:val="008B1AE8"/>
    <w:rsid w:val="008B2836"/>
    <w:rsid w:val="008B373F"/>
    <w:rsid w:val="008B486D"/>
    <w:rsid w:val="008B6E59"/>
    <w:rsid w:val="008B71C9"/>
    <w:rsid w:val="008B75C2"/>
    <w:rsid w:val="008C1625"/>
    <w:rsid w:val="008C21CB"/>
    <w:rsid w:val="008C2BE8"/>
    <w:rsid w:val="008C40B4"/>
    <w:rsid w:val="008C42B0"/>
    <w:rsid w:val="008C6D47"/>
    <w:rsid w:val="008D273C"/>
    <w:rsid w:val="008D34CA"/>
    <w:rsid w:val="008D5A24"/>
    <w:rsid w:val="008D5B88"/>
    <w:rsid w:val="008D606D"/>
    <w:rsid w:val="008D616F"/>
    <w:rsid w:val="008D6AB3"/>
    <w:rsid w:val="008D7BF7"/>
    <w:rsid w:val="008E001F"/>
    <w:rsid w:val="008E022A"/>
    <w:rsid w:val="008E0978"/>
    <w:rsid w:val="008E0C2F"/>
    <w:rsid w:val="008E18DF"/>
    <w:rsid w:val="008E4B6A"/>
    <w:rsid w:val="008E4F6A"/>
    <w:rsid w:val="008E5CF2"/>
    <w:rsid w:val="008E7665"/>
    <w:rsid w:val="008E7DB7"/>
    <w:rsid w:val="008F0193"/>
    <w:rsid w:val="008F1EC6"/>
    <w:rsid w:val="008F47E9"/>
    <w:rsid w:val="0090039C"/>
    <w:rsid w:val="00903019"/>
    <w:rsid w:val="00903AAC"/>
    <w:rsid w:val="0090624A"/>
    <w:rsid w:val="009062DF"/>
    <w:rsid w:val="0090668C"/>
    <w:rsid w:val="0090738E"/>
    <w:rsid w:val="00907429"/>
    <w:rsid w:val="009112E2"/>
    <w:rsid w:val="00911D5F"/>
    <w:rsid w:val="00912B43"/>
    <w:rsid w:val="00912E2F"/>
    <w:rsid w:val="00913492"/>
    <w:rsid w:val="009138CA"/>
    <w:rsid w:val="00921AA2"/>
    <w:rsid w:val="00921BDD"/>
    <w:rsid w:val="00922C9B"/>
    <w:rsid w:val="00927957"/>
    <w:rsid w:val="00927E95"/>
    <w:rsid w:val="009305ED"/>
    <w:rsid w:val="00930D0B"/>
    <w:rsid w:val="009312AE"/>
    <w:rsid w:val="009324D7"/>
    <w:rsid w:val="00934108"/>
    <w:rsid w:val="00934739"/>
    <w:rsid w:val="00935318"/>
    <w:rsid w:val="00936328"/>
    <w:rsid w:val="00940EA8"/>
    <w:rsid w:val="00941DFB"/>
    <w:rsid w:val="00942CA0"/>
    <w:rsid w:val="00942DB7"/>
    <w:rsid w:val="00942E16"/>
    <w:rsid w:val="00942E9A"/>
    <w:rsid w:val="00942F69"/>
    <w:rsid w:val="0094340D"/>
    <w:rsid w:val="009435BF"/>
    <w:rsid w:val="009436B0"/>
    <w:rsid w:val="00943710"/>
    <w:rsid w:val="00944C5B"/>
    <w:rsid w:val="00946A3E"/>
    <w:rsid w:val="00946FFB"/>
    <w:rsid w:val="0094745C"/>
    <w:rsid w:val="00951DC1"/>
    <w:rsid w:val="00955E5A"/>
    <w:rsid w:val="0095738B"/>
    <w:rsid w:val="0095756F"/>
    <w:rsid w:val="00961D4D"/>
    <w:rsid w:val="00962FE6"/>
    <w:rsid w:val="00963059"/>
    <w:rsid w:val="00965069"/>
    <w:rsid w:val="0096512B"/>
    <w:rsid w:val="00965147"/>
    <w:rsid w:val="00966B51"/>
    <w:rsid w:val="00970262"/>
    <w:rsid w:val="009705D6"/>
    <w:rsid w:val="00973751"/>
    <w:rsid w:val="00973D97"/>
    <w:rsid w:val="00974514"/>
    <w:rsid w:val="00974896"/>
    <w:rsid w:val="00974CCD"/>
    <w:rsid w:val="00975019"/>
    <w:rsid w:val="009756B3"/>
    <w:rsid w:val="009772FB"/>
    <w:rsid w:val="00977AF0"/>
    <w:rsid w:val="0098010B"/>
    <w:rsid w:val="00980BB4"/>
    <w:rsid w:val="00980EA1"/>
    <w:rsid w:val="00982384"/>
    <w:rsid w:val="00982594"/>
    <w:rsid w:val="00982812"/>
    <w:rsid w:val="00982BF5"/>
    <w:rsid w:val="00982CBE"/>
    <w:rsid w:val="00983068"/>
    <w:rsid w:val="0098378C"/>
    <w:rsid w:val="009842E3"/>
    <w:rsid w:val="00985ED8"/>
    <w:rsid w:val="0098675B"/>
    <w:rsid w:val="00986B4D"/>
    <w:rsid w:val="00987CBD"/>
    <w:rsid w:val="00990B1D"/>
    <w:rsid w:val="009922E4"/>
    <w:rsid w:val="00992301"/>
    <w:rsid w:val="00992D2D"/>
    <w:rsid w:val="00992DF6"/>
    <w:rsid w:val="009946EC"/>
    <w:rsid w:val="009955E6"/>
    <w:rsid w:val="00995C37"/>
    <w:rsid w:val="009974B4"/>
    <w:rsid w:val="009975CD"/>
    <w:rsid w:val="00997E69"/>
    <w:rsid w:val="009A18B1"/>
    <w:rsid w:val="009A21C3"/>
    <w:rsid w:val="009A39AB"/>
    <w:rsid w:val="009A44EA"/>
    <w:rsid w:val="009A4CA9"/>
    <w:rsid w:val="009A4DF7"/>
    <w:rsid w:val="009A61BC"/>
    <w:rsid w:val="009A6333"/>
    <w:rsid w:val="009A7809"/>
    <w:rsid w:val="009B05BF"/>
    <w:rsid w:val="009B0A80"/>
    <w:rsid w:val="009B0B94"/>
    <w:rsid w:val="009B0F69"/>
    <w:rsid w:val="009B28DE"/>
    <w:rsid w:val="009B32D2"/>
    <w:rsid w:val="009B35A3"/>
    <w:rsid w:val="009B41BA"/>
    <w:rsid w:val="009B4AE5"/>
    <w:rsid w:val="009B4BE2"/>
    <w:rsid w:val="009B552B"/>
    <w:rsid w:val="009B655B"/>
    <w:rsid w:val="009B77C8"/>
    <w:rsid w:val="009B7F5C"/>
    <w:rsid w:val="009C02E0"/>
    <w:rsid w:val="009C0C7E"/>
    <w:rsid w:val="009C0D06"/>
    <w:rsid w:val="009C14CF"/>
    <w:rsid w:val="009C15AB"/>
    <w:rsid w:val="009C19C4"/>
    <w:rsid w:val="009C19DE"/>
    <w:rsid w:val="009C2845"/>
    <w:rsid w:val="009C3842"/>
    <w:rsid w:val="009C4A81"/>
    <w:rsid w:val="009C668C"/>
    <w:rsid w:val="009C6782"/>
    <w:rsid w:val="009C76DC"/>
    <w:rsid w:val="009D0813"/>
    <w:rsid w:val="009D1BA8"/>
    <w:rsid w:val="009D2A40"/>
    <w:rsid w:val="009D3374"/>
    <w:rsid w:val="009D3379"/>
    <w:rsid w:val="009D3B0F"/>
    <w:rsid w:val="009D3FDA"/>
    <w:rsid w:val="009D6E95"/>
    <w:rsid w:val="009D7787"/>
    <w:rsid w:val="009E006F"/>
    <w:rsid w:val="009E0169"/>
    <w:rsid w:val="009E10EC"/>
    <w:rsid w:val="009E2F59"/>
    <w:rsid w:val="009E38E0"/>
    <w:rsid w:val="009E7173"/>
    <w:rsid w:val="009E73F5"/>
    <w:rsid w:val="009F1222"/>
    <w:rsid w:val="009F2BA7"/>
    <w:rsid w:val="009F3BA7"/>
    <w:rsid w:val="009F3BD1"/>
    <w:rsid w:val="009F3D53"/>
    <w:rsid w:val="009F49C7"/>
    <w:rsid w:val="009F51D9"/>
    <w:rsid w:val="009F656F"/>
    <w:rsid w:val="009F7EB0"/>
    <w:rsid w:val="00A012CB"/>
    <w:rsid w:val="00A01695"/>
    <w:rsid w:val="00A024A1"/>
    <w:rsid w:val="00A02A30"/>
    <w:rsid w:val="00A0374A"/>
    <w:rsid w:val="00A05975"/>
    <w:rsid w:val="00A069D7"/>
    <w:rsid w:val="00A10D50"/>
    <w:rsid w:val="00A10EF7"/>
    <w:rsid w:val="00A11B32"/>
    <w:rsid w:val="00A12922"/>
    <w:rsid w:val="00A12E74"/>
    <w:rsid w:val="00A130F3"/>
    <w:rsid w:val="00A138D5"/>
    <w:rsid w:val="00A13C78"/>
    <w:rsid w:val="00A15C7A"/>
    <w:rsid w:val="00A170D8"/>
    <w:rsid w:val="00A17C2E"/>
    <w:rsid w:val="00A20A24"/>
    <w:rsid w:val="00A219ED"/>
    <w:rsid w:val="00A21D99"/>
    <w:rsid w:val="00A23436"/>
    <w:rsid w:val="00A23AD6"/>
    <w:rsid w:val="00A25242"/>
    <w:rsid w:val="00A253A3"/>
    <w:rsid w:val="00A2759F"/>
    <w:rsid w:val="00A301A7"/>
    <w:rsid w:val="00A30218"/>
    <w:rsid w:val="00A30D55"/>
    <w:rsid w:val="00A31B42"/>
    <w:rsid w:val="00A32CE0"/>
    <w:rsid w:val="00A365A5"/>
    <w:rsid w:val="00A405E9"/>
    <w:rsid w:val="00A41B0A"/>
    <w:rsid w:val="00A41D09"/>
    <w:rsid w:val="00A42C07"/>
    <w:rsid w:val="00A437F5"/>
    <w:rsid w:val="00A456B4"/>
    <w:rsid w:val="00A46C72"/>
    <w:rsid w:val="00A46FB5"/>
    <w:rsid w:val="00A47C58"/>
    <w:rsid w:val="00A502F0"/>
    <w:rsid w:val="00A52A4D"/>
    <w:rsid w:val="00A532E4"/>
    <w:rsid w:val="00A54A8D"/>
    <w:rsid w:val="00A55C89"/>
    <w:rsid w:val="00A61305"/>
    <w:rsid w:val="00A6164E"/>
    <w:rsid w:val="00A61D6D"/>
    <w:rsid w:val="00A621C9"/>
    <w:rsid w:val="00A626E6"/>
    <w:rsid w:val="00A6278B"/>
    <w:rsid w:val="00A63691"/>
    <w:rsid w:val="00A63D63"/>
    <w:rsid w:val="00A64834"/>
    <w:rsid w:val="00A64D57"/>
    <w:rsid w:val="00A666C4"/>
    <w:rsid w:val="00A7125F"/>
    <w:rsid w:val="00A71FF9"/>
    <w:rsid w:val="00A739B2"/>
    <w:rsid w:val="00A7422F"/>
    <w:rsid w:val="00A74E9B"/>
    <w:rsid w:val="00A75D0F"/>
    <w:rsid w:val="00A77F1E"/>
    <w:rsid w:val="00A816F1"/>
    <w:rsid w:val="00A81800"/>
    <w:rsid w:val="00A82383"/>
    <w:rsid w:val="00A83AC8"/>
    <w:rsid w:val="00A84AFA"/>
    <w:rsid w:val="00A85A11"/>
    <w:rsid w:val="00A85B80"/>
    <w:rsid w:val="00A878D5"/>
    <w:rsid w:val="00A87C36"/>
    <w:rsid w:val="00A907BF"/>
    <w:rsid w:val="00A90B92"/>
    <w:rsid w:val="00A90E76"/>
    <w:rsid w:val="00A92E62"/>
    <w:rsid w:val="00A939DB"/>
    <w:rsid w:val="00A95362"/>
    <w:rsid w:val="00A95389"/>
    <w:rsid w:val="00A956DC"/>
    <w:rsid w:val="00A959F7"/>
    <w:rsid w:val="00A968EB"/>
    <w:rsid w:val="00A96DA9"/>
    <w:rsid w:val="00A96DD5"/>
    <w:rsid w:val="00A97084"/>
    <w:rsid w:val="00A9776D"/>
    <w:rsid w:val="00A97E41"/>
    <w:rsid w:val="00A97F3B"/>
    <w:rsid w:val="00AA053E"/>
    <w:rsid w:val="00AA27C4"/>
    <w:rsid w:val="00AA30EE"/>
    <w:rsid w:val="00AA35B3"/>
    <w:rsid w:val="00AA369F"/>
    <w:rsid w:val="00AA40FE"/>
    <w:rsid w:val="00AA4237"/>
    <w:rsid w:val="00AA47FE"/>
    <w:rsid w:val="00AA4A05"/>
    <w:rsid w:val="00AA4BF9"/>
    <w:rsid w:val="00AA6BAA"/>
    <w:rsid w:val="00AA6CCA"/>
    <w:rsid w:val="00AB1F12"/>
    <w:rsid w:val="00AB3BA2"/>
    <w:rsid w:val="00AB5D52"/>
    <w:rsid w:val="00AB5D9E"/>
    <w:rsid w:val="00AB6418"/>
    <w:rsid w:val="00AB6A84"/>
    <w:rsid w:val="00AB7E87"/>
    <w:rsid w:val="00AC008B"/>
    <w:rsid w:val="00AC0572"/>
    <w:rsid w:val="00AC122B"/>
    <w:rsid w:val="00AC12FF"/>
    <w:rsid w:val="00AC39F9"/>
    <w:rsid w:val="00AC4D20"/>
    <w:rsid w:val="00AC4F44"/>
    <w:rsid w:val="00AC63BE"/>
    <w:rsid w:val="00AC6561"/>
    <w:rsid w:val="00AD0DBE"/>
    <w:rsid w:val="00AD4161"/>
    <w:rsid w:val="00AD41CB"/>
    <w:rsid w:val="00AD50E3"/>
    <w:rsid w:val="00AD5396"/>
    <w:rsid w:val="00AD6610"/>
    <w:rsid w:val="00AD7591"/>
    <w:rsid w:val="00AE13D9"/>
    <w:rsid w:val="00AE2085"/>
    <w:rsid w:val="00AE29B1"/>
    <w:rsid w:val="00AE3A13"/>
    <w:rsid w:val="00AE50A4"/>
    <w:rsid w:val="00AE539C"/>
    <w:rsid w:val="00AE58D3"/>
    <w:rsid w:val="00AE60A1"/>
    <w:rsid w:val="00AE722C"/>
    <w:rsid w:val="00AF197F"/>
    <w:rsid w:val="00AF1F6F"/>
    <w:rsid w:val="00AF4B87"/>
    <w:rsid w:val="00AF5662"/>
    <w:rsid w:val="00AF5FB2"/>
    <w:rsid w:val="00AF6D60"/>
    <w:rsid w:val="00AF7658"/>
    <w:rsid w:val="00B01783"/>
    <w:rsid w:val="00B01A59"/>
    <w:rsid w:val="00B02391"/>
    <w:rsid w:val="00B02A9C"/>
    <w:rsid w:val="00B02B40"/>
    <w:rsid w:val="00B03272"/>
    <w:rsid w:val="00B03F34"/>
    <w:rsid w:val="00B04F2E"/>
    <w:rsid w:val="00B05177"/>
    <w:rsid w:val="00B07227"/>
    <w:rsid w:val="00B105B1"/>
    <w:rsid w:val="00B10FB5"/>
    <w:rsid w:val="00B112C9"/>
    <w:rsid w:val="00B12FBE"/>
    <w:rsid w:val="00B154D7"/>
    <w:rsid w:val="00B16BF3"/>
    <w:rsid w:val="00B17052"/>
    <w:rsid w:val="00B176C8"/>
    <w:rsid w:val="00B20FDE"/>
    <w:rsid w:val="00B22141"/>
    <w:rsid w:val="00B233F3"/>
    <w:rsid w:val="00B25FAD"/>
    <w:rsid w:val="00B2609F"/>
    <w:rsid w:val="00B31997"/>
    <w:rsid w:val="00B3285E"/>
    <w:rsid w:val="00B32B0F"/>
    <w:rsid w:val="00B33235"/>
    <w:rsid w:val="00B3540B"/>
    <w:rsid w:val="00B3543A"/>
    <w:rsid w:val="00B36A19"/>
    <w:rsid w:val="00B3748B"/>
    <w:rsid w:val="00B433FC"/>
    <w:rsid w:val="00B43551"/>
    <w:rsid w:val="00B43D8E"/>
    <w:rsid w:val="00B43F8C"/>
    <w:rsid w:val="00B453C5"/>
    <w:rsid w:val="00B46603"/>
    <w:rsid w:val="00B46BC8"/>
    <w:rsid w:val="00B47A17"/>
    <w:rsid w:val="00B50075"/>
    <w:rsid w:val="00B52276"/>
    <w:rsid w:val="00B52423"/>
    <w:rsid w:val="00B52DC2"/>
    <w:rsid w:val="00B53E03"/>
    <w:rsid w:val="00B54832"/>
    <w:rsid w:val="00B54A45"/>
    <w:rsid w:val="00B550FE"/>
    <w:rsid w:val="00B562CE"/>
    <w:rsid w:val="00B57910"/>
    <w:rsid w:val="00B60217"/>
    <w:rsid w:val="00B60832"/>
    <w:rsid w:val="00B6193B"/>
    <w:rsid w:val="00B62691"/>
    <w:rsid w:val="00B62C7E"/>
    <w:rsid w:val="00B62F4E"/>
    <w:rsid w:val="00B63A57"/>
    <w:rsid w:val="00B63CAE"/>
    <w:rsid w:val="00B63E33"/>
    <w:rsid w:val="00B63E55"/>
    <w:rsid w:val="00B6423C"/>
    <w:rsid w:val="00B6469E"/>
    <w:rsid w:val="00B660C1"/>
    <w:rsid w:val="00B663AB"/>
    <w:rsid w:val="00B6699F"/>
    <w:rsid w:val="00B669C5"/>
    <w:rsid w:val="00B66A77"/>
    <w:rsid w:val="00B71C9C"/>
    <w:rsid w:val="00B732BB"/>
    <w:rsid w:val="00B74131"/>
    <w:rsid w:val="00B74615"/>
    <w:rsid w:val="00B7472E"/>
    <w:rsid w:val="00B76222"/>
    <w:rsid w:val="00B76FEE"/>
    <w:rsid w:val="00B807D5"/>
    <w:rsid w:val="00B80D45"/>
    <w:rsid w:val="00B82AF9"/>
    <w:rsid w:val="00B83422"/>
    <w:rsid w:val="00B84C79"/>
    <w:rsid w:val="00B85B79"/>
    <w:rsid w:val="00B85D48"/>
    <w:rsid w:val="00B87DF9"/>
    <w:rsid w:val="00B87F16"/>
    <w:rsid w:val="00B905F5"/>
    <w:rsid w:val="00B90E1D"/>
    <w:rsid w:val="00B917E2"/>
    <w:rsid w:val="00B918E4"/>
    <w:rsid w:val="00B92AB2"/>
    <w:rsid w:val="00B94057"/>
    <w:rsid w:val="00B95BDE"/>
    <w:rsid w:val="00B95CA1"/>
    <w:rsid w:val="00B9785D"/>
    <w:rsid w:val="00BA03A8"/>
    <w:rsid w:val="00BA0BB6"/>
    <w:rsid w:val="00BA113D"/>
    <w:rsid w:val="00BA1714"/>
    <w:rsid w:val="00BA2072"/>
    <w:rsid w:val="00BA284C"/>
    <w:rsid w:val="00BA285D"/>
    <w:rsid w:val="00BA35ED"/>
    <w:rsid w:val="00BA5441"/>
    <w:rsid w:val="00BA6ED1"/>
    <w:rsid w:val="00BA7230"/>
    <w:rsid w:val="00BA7320"/>
    <w:rsid w:val="00BB0828"/>
    <w:rsid w:val="00BB0E1C"/>
    <w:rsid w:val="00BB1F66"/>
    <w:rsid w:val="00BB238E"/>
    <w:rsid w:val="00BB397E"/>
    <w:rsid w:val="00BB3DEE"/>
    <w:rsid w:val="00BB416F"/>
    <w:rsid w:val="00BB5FCF"/>
    <w:rsid w:val="00BB677F"/>
    <w:rsid w:val="00BB6C95"/>
    <w:rsid w:val="00BC0EFF"/>
    <w:rsid w:val="00BC26F6"/>
    <w:rsid w:val="00BC2973"/>
    <w:rsid w:val="00BC3F41"/>
    <w:rsid w:val="00BC558A"/>
    <w:rsid w:val="00BC6B5D"/>
    <w:rsid w:val="00BD05A2"/>
    <w:rsid w:val="00BD3112"/>
    <w:rsid w:val="00BD3B82"/>
    <w:rsid w:val="00BD4C1A"/>
    <w:rsid w:val="00BD5CE0"/>
    <w:rsid w:val="00BD5EBB"/>
    <w:rsid w:val="00BD7C79"/>
    <w:rsid w:val="00BE1147"/>
    <w:rsid w:val="00BE1AB7"/>
    <w:rsid w:val="00BE1BE8"/>
    <w:rsid w:val="00BE1F3E"/>
    <w:rsid w:val="00BE2633"/>
    <w:rsid w:val="00BE26AA"/>
    <w:rsid w:val="00BE42F9"/>
    <w:rsid w:val="00BE50B2"/>
    <w:rsid w:val="00BE61B1"/>
    <w:rsid w:val="00BE6B90"/>
    <w:rsid w:val="00BE6FE4"/>
    <w:rsid w:val="00BF1DB7"/>
    <w:rsid w:val="00BF2550"/>
    <w:rsid w:val="00BF34E3"/>
    <w:rsid w:val="00BF41D8"/>
    <w:rsid w:val="00BF4C58"/>
    <w:rsid w:val="00BF5409"/>
    <w:rsid w:val="00C00610"/>
    <w:rsid w:val="00C0184F"/>
    <w:rsid w:val="00C01908"/>
    <w:rsid w:val="00C0366B"/>
    <w:rsid w:val="00C037AC"/>
    <w:rsid w:val="00C04BCB"/>
    <w:rsid w:val="00C05308"/>
    <w:rsid w:val="00C05CE0"/>
    <w:rsid w:val="00C0637F"/>
    <w:rsid w:val="00C07F06"/>
    <w:rsid w:val="00C1056C"/>
    <w:rsid w:val="00C10DB1"/>
    <w:rsid w:val="00C1106E"/>
    <w:rsid w:val="00C11D04"/>
    <w:rsid w:val="00C12FC8"/>
    <w:rsid w:val="00C1323B"/>
    <w:rsid w:val="00C13F7B"/>
    <w:rsid w:val="00C142EA"/>
    <w:rsid w:val="00C160AF"/>
    <w:rsid w:val="00C1610A"/>
    <w:rsid w:val="00C17FA0"/>
    <w:rsid w:val="00C20A71"/>
    <w:rsid w:val="00C2592F"/>
    <w:rsid w:val="00C26145"/>
    <w:rsid w:val="00C2634E"/>
    <w:rsid w:val="00C30965"/>
    <w:rsid w:val="00C30C2A"/>
    <w:rsid w:val="00C3164A"/>
    <w:rsid w:val="00C3400B"/>
    <w:rsid w:val="00C3487C"/>
    <w:rsid w:val="00C3530B"/>
    <w:rsid w:val="00C36612"/>
    <w:rsid w:val="00C36A14"/>
    <w:rsid w:val="00C43724"/>
    <w:rsid w:val="00C43AA3"/>
    <w:rsid w:val="00C43E64"/>
    <w:rsid w:val="00C446D4"/>
    <w:rsid w:val="00C451EC"/>
    <w:rsid w:val="00C45643"/>
    <w:rsid w:val="00C46C53"/>
    <w:rsid w:val="00C50074"/>
    <w:rsid w:val="00C50C37"/>
    <w:rsid w:val="00C51227"/>
    <w:rsid w:val="00C520E2"/>
    <w:rsid w:val="00C53121"/>
    <w:rsid w:val="00C532C0"/>
    <w:rsid w:val="00C540AB"/>
    <w:rsid w:val="00C56C19"/>
    <w:rsid w:val="00C60FC2"/>
    <w:rsid w:val="00C62EBD"/>
    <w:rsid w:val="00C6319F"/>
    <w:rsid w:val="00C64A67"/>
    <w:rsid w:val="00C64C7F"/>
    <w:rsid w:val="00C64D39"/>
    <w:rsid w:val="00C64F8E"/>
    <w:rsid w:val="00C65F75"/>
    <w:rsid w:val="00C6600A"/>
    <w:rsid w:val="00C70E89"/>
    <w:rsid w:val="00C7173D"/>
    <w:rsid w:val="00C72FCA"/>
    <w:rsid w:val="00C73EB0"/>
    <w:rsid w:val="00C748F4"/>
    <w:rsid w:val="00C74AE6"/>
    <w:rsid w:val="00C75A71"/>
    <w:rsid w:val="00C7617C"/>
    <w:rsid w:val="00C854B8"/>
    <w:rsid w:val="00C856E7"/>
    <w:rsid w:val="00C868DD"/>
    <w:rsid w:val="00C869A8"/>
    <w:rsid w:val="00C86A08"/>
    <w:rsid w:val="00C875C6"/>
    <w:rsid w:val="00C8780F"/>
    <w:rsid w:val="00C87955"/>
    <w:rsid w:val="00C92D99"/>
    <w:rsid w:val="00C92F3F"/>
    <w:rsid w:val="00C9328B"/>
    <w:rsid w:val="00C940C3"/>
    <w:rsid w:val="00C94939"/>
    <w:rsid w:val="00C94E51"/>
    <w:rsid w:val="00C956D2"/>
    <w:rsid w:val="00C960EF"/>
    <w:rsid w:val="00C970BB"/>
    <w:rsid w:val="00CA02FA"/>
    <w:rsid w:val="00CA3E06"/>
    <w:rsid w:val="00CA40C4"/>
    <w:rsid w:val="00CA4C35"/>
    <w:rsid w:val="00CA4E04"/>
    <w:rsid w:val="00CA620D"/>
    <w:rsid w:val="00CA6CC4"/>
    <w:rsid w:val="00CB014E"/>
    <w:rsid w:val="00CB1B8A"/>
    <w:rsid w:val="00CB1F41"/>
    <w:rsid w:val="00CB2F07"/>
    <w:rsid w:val="00CB3178"/>
    <w:rsid w:val="00CB3917"/>
    <w:rsid w:val="00CB39DA"/>
    <w:rsid w:val="00CB4487"/>
    <w:rsid w:val="00CB46F6"/>
    <w:rsid w:val="00CB5677"/>
    <w:rsid w:val="00CB6199"/>
    <w:rsid w:val="00CB621C"/>
    <w:rsid w:val="00CB6658"/>
    <w:rsid w:val="00CB7BAF"/>
    <w:rsid w:val="00CC2B2B"/>
    <w:rsid w:val="00CC5422"/>
    <w:rsid w:val="00CC5517"/>
    <w:rsid w:val="00CC68EB"/>
    <w:rsid w:val="00CC72F8"/>
    <w:rsid w:val="00CC7F02"/>
    <w:rsid w:val="00CD0DBB"/>
    <w:rsid w:val="00CD5E04"/>
    <w:rsid w:val="00CD6149"/>
    <w:rsid w:val="00CD722C"/>
    <w:rsid w:val="00CD7C96"/>
    <w:rsid w:val="00CE1DF1"/>
    <w:rsid w:val="00CE20DA"/>
    <w:rsid w:val="00CF077C"/>
    <w:rsid w:val="00CF0B21"/>
    <w:rsid w:val="00CF216A"/>
    <w:rsid w:val="00CF2778"/>
    <w:rsid w:val="00CF3599"/>
    <w:rsid w:val="00CF4091"/>
    <w:rsid w:val="00CF4855"/>
    <w:rsid w:val="00CF5B9D"/>
    <w:rsid w:val="00CF5FDB"/>
    <w:rsid w:val="00CF6238"/>
    <w:rsid w:val="00CF7DAB"/>
    <w:rsid w:val="00D00F7C"/>
    <w:rsid w:val="00D02921"/>
    <w:rsid w:val="00D02CD5"/>
    <w:rsid w:val="00D02E4C"/>
    <w:rsid w:val="00D0398F"/>
    <w:rsid w:val="00D05724"/>
    <w:rsid w:val="00D05C98"/>
    <w:rsid w:val="00D06897"/>
    <w:rsid w:val="00D105E4"/>
    <w:rsid w:val="00D12FC8"/>
    <w:rsid w:val="00D13BE7"/>
    <w:rsid w:val="00D14B3E"/>
    <w:rsid w:val="00D151D3"/>
    <w:rsid w:val="00D159A3"/>
    <w:rsid w:val="00D15CF2"/>
    <w:rsid w:val="00D15F1C"/>
    <w:rsid w:val="00D175B2"/>
    <w:rsid w:val="00D17EBA"/>
    <w:rsid w:val="00D207C7"/>
    <w:rsid w:val="00D21730"/>
    <w:rsid w:val="00D21CED"/>
    <w:rsid w:val="00D22A28"/>
    <w:rsid w:val="00D23E71"/>
    <w:rsid w:val="00D247BE"/>
    <w:rsid w:val="00D25525"/>
    <w:rsid w:val="00D2587E"/>
    <w:rsid w:val="00D317C9"/>
    <w:rsid w:val="00D336EB"/>
    <w:rsid w:val="00D34736"/>
    <w:rsid w:val="00D34C38"/>
    <w:rsid w:val="00D375D8"/>
    <w:rsid w:val="00D4013B"/>
    <w:rsid w:val="00D427F8"/>
    <w:rsid w:val="00D43402"/>
    <w:rsid w:val="00D434CD"/>
    <w:rsid w:val="00D43A0A"/>
    <w:rsid w:val="00D44C95"/>
    <w:rsid w:val="00D45255"/>
    <w:rsid w:val="00D459F7"/>
    <w:rsid w:val="00D516BA"/>
    <w:rsid w:val="00D54CA0"/>
    <w:rsid w:val="00D55996"/>
    <w:rsid w:val="00D564CC"/>
    <w:rsid w:val="00D57446"/>
    <w:rsid w:val="00D575C3"/>
    <w:rsid w:val="00D606B5"/>
    <w:rsid w:val="00D613B1"/>
    <w:rsid w:val="00D61544"/>
    <w:rsid w:val="00D61D59"/>
    <w:rsid w:val="00D620B4"/>
    <w:rsid w:val="00D6470A"/>
    <w:rsid w:val="00D64CBF"/>
    <w:rsid w:val="00D65279"/>
    <w:rsid w:val="00D654A8"/>
    <w:rsid w:val="00D66CCE"/>
    <w:rsid w:val="00D67095"/>
    <w:rsid w:val="00D67239"/>
    <w:rsid w:val="00D67D65"/>
    <w:rsid w:val="00D738B3"/>
    <w:rsid w:val="00D73966"/>
    <w:rsid w:val="00D744C4"/>
    <w:rsid w:val="00D75DFF"/>
    <w:rsid w:val="00D776BA"/>
    <w:rsid w:val="00D779C9"/>
    <w:rsid w:val="00D77B3A"/>
    <w:rsid w:val="00D77D08"/>
    <w:rsid w:val="00D80240"/>
    <w:rsid w:val="00D8052B"/>
    <w:rsid w:val="00D80C71"/>
    <w:rsid w:val="00D81851"/>
    <w:rsid w:val="00D81A98"/>
    <w:rsid w:val="00D8249D"/>
    <w:rsid w:val="00D8583A"/>
    <w:rsid w:val="00D87013"/>
    <w:rsid w:val="00D87BA6"/>
    <w:rsid w:val="00D90937"/>
    <w:rsid w:val="00D90B04"/>
    <w:rsid w:val="00D90B6F"/>
    <w:rsid w:val="00D9108B"/>
    <w:rsid w:val="00D930C2"/>
    <w:rsid w:val="00D93C9B"/>
    <w:rsid w:val="00D9501D"/>
    <w:rsid w:val="00D955BE"/>
    <w:rsid w:val="00D97289"/>
    <w:rsid w:val="00DA29FB"/>
    <w:rsid w:val="00DA3BC6"/>
    <w:rsid w:val="00DA3C0F"/>
    <w:rsid w:val="00DA44EB"/>
    <w:rsid w:val="00DA4811"/>
    <w:rsid w:val="00DA7639"/>
    <w:rsid w:val="00DA78B1"/>
    <w:rsid w:val="00DB073E"/>
    <w:rsid w:val="00DB1054"/>
    <w:rsid w:val="00DB1463"/>
    <w:rsid w:val="00DB1C05"/>
    <w:rsid w:val="00DB1DED"/>
    <w:rsid w:val="00DB5BDC"/>
    <w:rsid w:val="00DC0044"/>
    <w:rsid w:val="00DC072F"/>
    <w:rsid w:val="00DC4BA1"/>
    <w:rsid w:val="00DC4E9A"/>
    <w:rsid w:val="00DC5ED6"/>
    <w:rsid w:val="00DC5FF8"/>
    <w:rsid w:val="00DD0C1C"/>
    <w:rsid w:val="00DD0D37"/>
    <w:rsid w:val="00DD2970"/>
    <w:rsid w:val="00DD34BF"/>
    <w:rsid w:val="00DD3667"/>
    <w:rsid w:val="00DD4C04"/>
    <w:rsid w:val="00DD53F0"/>
    <w:rsid w:val="00DD5B7C"/>
    <w:rsid w:val="00DD6EDD"/>
    <w:rsid w:val="00DD75D5"/>
    <w:rsid w:val="00DD7C09"/>
    <w:rsid w:val="00DD7FF6"/>
    <w:rsid w:val="00DE0F62"/>
    <w:rsid w:val="00DE1024"/>
    <w:rsid w:val="00DE2F1B"/>
    <w:rsid w:val="00DE3360"/>
    <w:rsid w:val="00DE380A"/>
    <w:rsid w:val="00DE52A9"/>
    <w:rsid w:val="00DE5539"/>
    <w:rsid w:val="00DF0396"/>
    <w:rsid w:val="00DF4A51"/>
    <w:rsid w:val="00DF4F14"/>
    <w:rsid w:val="00DF51CB"/>
    <w:rsid w:val="00DF74D3"/>
    <w:rsid w:val="00E01732"/>
    <w:rsid w:val="00E033FB"/>
    <w:rsid w:val="00E03F6F"/>
    <w:rsid w:val="00E045CD"/>
    <w:rsid w:val="00E04B0F"/>
    <w:rsid w:val="00E051DA"/>
    <w:rsid w:val="00E055FE"/>
    <w:rsid w:val="00E05A87"/>
    <w:rsid w:val="00E05BA5"/>
    <w:rsid w:val="00E061A1"/>
    <w:rsid w:val="00E0632B"/>
    <w:rsid w:val="00E075FE"/>
    <w:rsid w:val="00E10365"/>
    <w:rsid w:val="00E138C5"/>
    <w:rsid w:val="00E14BD1"/>
    <w:rsid w:val="00E15002"/>
    <w:rsid w:val="00E1555A"/>
    <w:rsid w:val="00E16001"/>
    <w:rsid w:val="00E21660"/>
    <w:rsid w:val="00E22522"/>
    <w:rsid w:val="00E23F9C"/>
    <w:rsid w:val="00E247AE"/>
    <w:rsid w:val="00E2501E"/>
    <w:rsid w:val="00E253F9"/>
    <w:rsid w:val="00E2690B"/>
    <w:rsid w:val="00E2777A"/>
    <w:rsid w:val="00E277E8"/>
    <w:rsid w:val="00E318DE"/>
    <w:rsid w:val="00E31DDC"/>
    <w:rsid w:val="00E3318B"/>
    <w:rsid w:val="00E33F54"/>
    <w:rsid w:val="00E3407E"/>
    <w:rsid w:val="00E34995"/>
    <w:rsid w:val="00E351A6"/>
    <w:rsid w:val="00E410AC"/>
    <w:rsid w:val="00E43C25"/>
    <w:rsid w:val="00E43D20"/>
    <w:rsid w:val="00E4476C"/>
    <w:rsid w:val="00E44C40"/>
    <w:rsid w:val="00E45026"/>
    <w:rsid w:val="00E455C3"/>
    <w:rsid w:val="00E459E4"/>
    <w:rsid w:val="00E45EA5"/>
    <w:rsid w:val="00E45FEE"/>
    <w:rsid w:val="00E5072A"/>
    <w:rsid w:val="00E50879"/>
    <w:rsid w:val="00E5165A"/>
    <w:rsid w:val="00E522F0"/>
    <w:rsid w:val="00E53518"/>
    <w:rsid w:val="00E543C6"/>
    <w:rsid w:val="00E5631A"/>
    <w:rsid w:val="00E578D9"/>
    <w:rsid w:val="00E60D00"/>
    <w:rsid w:val="00E61A02"/>
    <w:rsid w:val="00E61D71"/>
    <w:rsid w:val="00E628F3"/>
    <w:rsid w:val="00E62E46"/>
    <w:rsid w:val="00E633CF"/>
    <w:rsid w:val="00E6364B"/>
    <w:rsid w:val="00E65EA1"/>
    <w:rsid w:val="00E677A4"/>
    <w:rsid w:val="00E71861"/>
    <w:rsid w:val="00E72446"/>
    <w:rsid w:val="00E72AA9"/>
    <w:rsid w:val="00E72D1B"/>
    <w:rsid w:val="00E73856"/>
    <w:rsid w:val="00E75167"/>
    <w:rsid w:val="00E760C0"/>
    <w:rsid w:val="00E8066E"/>
    <w:rsid w:val="00E814B2"/>
    <w:rsid w:val="00E821D1"/>
    <w:rsid w:val="00E8243A"/>
    <w:rsid w:val="00E8251A"/>
    <w:rsid w:val="00E83760"/>
    <w:rsid w:val="00E855CE"/>
    <w:rsid w:val="00E864DE"/>
    <w:rsid w:val="00E878A7"/>
    <w:rsid w:val="00E90105"/>
    <w:rsid w:val="00E908A4"/>
    <w:rsid w:val="00E91A02"/>
    <w:rsid w:val="00E926FB"/>
    <w:rsid w:val="00E927A5"/>
    <w:rsid w:val="00E95BF9"/>
    <w:rsid w:val="00E97F2B"/>
    <w:rsid w:val="00EA015F"/>
    <w:rsid w:val="00EA0990"/>
    <w:rsid w:val="00EA1E29"/>
    <w:rsid w:val="00EA1F9C"/>
    <w:rsid w:val="00EA1FA3"/>
    <w:rsid w:val="00EA4796"/>
    <w:rsid w:val="00EA5990"/>
    <w:rsid w:val="00EA7A47"/>
    <w:rsid w:val="00EB0F1A"/>
    <w:rsid w:val="00EB12B4"/>
    <w:rsid w:val="00EB13D4"/>
    <w:rsid w:val="00EB2008"/>
    <w:rsid w:val="00EB2946"/>
    <w:rsid w:val="00EB3351"/>
    <w:rsid w:val="00EB3A20"/>
    <w:rsid w:val="00EB555B"/>
    <w:rsid w:val="00EB776C"/>
    <w:rsid w:val="00EB7E49"/>
    <w:rsid w:val="00EC02CF"/>
    <w:rsid w:val="00EC0DF5"/>
    <w:rsid w:val="00EC2EAD"/>
    <w:rsid w:val="00EC32CB"/>
    <w:rsid w:val="00EC6D59"/>
    <w:rsid w:val="00ED0C98"/>
    <w:rsid w:val="00ED0E89"/>
    <w:rsid w:val="00ED1ED9"/>
    <w:rsid w:val="00ED1F3F"/>
    <w:rsid w:val="00ED2785"/>
    <w:rsid w:val="00ED2E2D"/>
    <w:rsid w:val="00ED3436"/>
    <w:rsid w:val="00ED3D16"/>
    <w:rsid w:val="00ED4B80"/>
    <w:rsid w:val="00ED5295"/>
    <w:rsid w:val="00ED6DED"/>
    <w:rsid w:val="00ED7762"/>
    <w:rsid w:val="00EE1007"/>
    <w:rsid w:val="00EE13B1"/>
    <w:rsid w:val="00EE2AD3"/>
    <w:rsid w:val="00EE2DB0"/>
    <w:rsid w:val="00EE66DE"/>
    <w:rsid w:val="00EE69DA"/>
    <w:rsid w:val="00EE6CC9"/>
    <w:rsid w:val="00EF0248"/>
    <w:rsid w:val="00EF06F4"/>
    <w:rsid w:val="00EF1AEB"/>
    <w:rsid w:val="00EF281D"/>
    <w:rsid w:val="00EF3244"/>
    <w:rsid w:val="00EF3565"/>
    <w:rsid w:val="00EF4874"/>
    <w:rsid w:val="00EF4B04"/>
    <w:rsid w:val="00EF517C"/>
    <w:rsid w:val="00EF6766"/>
    <w:rsid w:val="00EF735C"/>
    <w:rsid w:val="00EF74E2"/>
    <w:rsid w:val="00EF7E27"/>
    <w:rsid w:val="00F00C86"/>
    <w:rsid w:val="00F02040"/>
    <w:rsid w:val="00F02E2B"/>
    <w:rsid w:val="00F03B58"/>
    <w:rsid w:val="00F045D0"/>
    <w:rsid w:val="00F047C8"/>
    <w:rsid w:val="00F07713"/>
    <w:rsid w:val="00F078F1"/>
    <w:rsid w:val="00F07A7B"/>
    <w:rsid w:val="00F07D8E"/>
    <w:rsid w:val="00F109B6"/>
    <w:rsid w:val="00F10AB2"/>
    <w:rsid w:val="00F11073"/>
    <w:rsid w:val="00F11F30"/>
    <w:rsid w:val="00F151B4"/>
    <w:rsid w:val="00F15E76"/>
    <w:rsid w:val="00F1630B"/>
    <w:rsid w:val="00F20192"/>
    <w:rsid w:val="00F215AA"/>
    <w:rsid w:val="00F21D4E"/>
    <w:rsid w:val="00F22860"/>
    <w:rsid w:val="00F22A7B"/>
    <w:rsid w:val="00F232C9"/>
    <w:rsid w:val="00F242CD"/>
    <w:rsid w:val="00F24EBA"/>
    <w:rsid w:val="00F260B4"/>
    <w:rsid w:val="00F2741B"/>
    <w:rsid w:val="00F27C8B"/>
    <w:rsid w:val="00F27DDB"/>
    <w:rsid w:val="00F27F9C"/>
    <w:rsid w:val="00F3024A"/>
    <w:rsid w:val="00F30266"/>
    <w:rsid w:val="00F30A5F"/>
    <w:rsid w:val="00F30B89"/>
    <w:rsid w:val="00F317E4"/>
    <w:rsid w:val="00F31EEC"/>
    <w:rsid w:val="00F32977"/>
    <w:rsid w:val="00F356CC"/>
    <w:rsid w:val="00F35ACA"/>
    <w:rsid w:val="00F36083"/>
    <w:rsid w:val="00F36AEA"/>
    <w:rsid w:val="00F37E94"/>
    <w:rsid w:val="00F401E6"/>
    <w:rsid w:val="00F40956"/>
    <w:rsid w:val="00F4208B"/>
    <w:rsid w:val="00F43387"/>
    <w:rsid w:val="00F43A06"/>
    <w:rsid w:val="00F47051"/>
    <w:rsid w:val="00F4715A"/>
    <w:rsid w:val="00F47624"/>
    <w:rsid w:val="00F477F8"/>
    <w:rsid w:val="00F51A8F"/>
    <w:rsid w:val="00F534E0"/>
    <w:rsid w:val="00F541E9"/>
    <w:rsid w:val="00F55C88"/>
    <w:rsid w:val="00F562F5"/>
    <w:rsid w:val="00F56D7E"/>
    <w:rsid w:val="00F57922"/>
    <w:rsid w:val="00F62969"/>
    <w:rsid w:val="00F62E20"/>
    <w:rsid w:val="00F63A67"/>
    <w:rsid w:val="00F65DAC"/>
    <w:rsid w:val="00F66F71"/>
    <w:rsid w:val="00F6751D"/>
    <w:rsid w:val="00F67CA7"/>
    <w:rsid w:val="00F7002F"/>
    <w:rsid w:val="00F72FD9"/>
    <w:rsid w:val="00F73AE3"/>
    <w:rsid w:val="00F740CB"/>
    <w:rsid w:val="00F74DAE"/>
    <w:rsid w:val="00F751A0"/>
    <w:rsid w:val="00F75268"/>
    <w:rsid w:val="00F76AB3"/>
    <w:rsid w:val="00F76CE4"/>
    <w:rsid w:val="00F806F9"/>
    <w:rsid w:val="00F80856"/>
    <w:rsid w:val="00F813BD"/>
    <w:rsid w:val="00F81655"/>
    <w:rsid w:val="00F820DF"/>
    <w:rsid w:val="00F8544D"/>
    <w:rsid w:val="00F8732B"/>
    <w:rsid w:val="00F94495"/>
    <w:rsid w:val="00F957E9"/>
    <w:rsid w:val="00F96F32"/>
    <w:rsid w:val="00F97BF9"/>
    <w:rsid w:val="00FA0183"/>
    <w:rsid w:val="00FA2C02"/>
    <w:rsid w:val="00FA3EC5"/>
    <w:rsid w:val="00FA48A2"/>
    <w:rsid w:val="00FA5330"/>
    <w:rsid w:val="00FA53D9"/>
    <w:rsid w:val="00FA756C"/>
    <w:rsid w:val="00FA7EE6"/>
    <w:rsid w:val="00FB2195"/>
    <w:rsid w:val="00FB21FB"/>
    <w:rsid w:val="00FB3EFB"/>
    <w:rsid w:val="00FB40D3"/>
    <w:rsid w:val="00FB78D4"/>
    <w:rsid w:val="00FC22CD"/>
    <w:rsid w:val="00FC3051"/>
    <w:rsid w:val="00FC46CE"/>
    <w:rsid w:val="00FC4B9F"/>
    <w:rsid w:val="00FC4BC9"/>
    <w:rsid w:val="00FC519B"/>
    <w:rsid w:val="00FC6076"/>
    <w:rsid w:val="00FC69DF"/>
    <w:rsid w:val="00FC6FB5"/>
    <w:rsid w:val="00FD071F"/>
    <w:rsid w:val="00FD19DC"/>
    <w:rsid w:val="00FD3FD7"/>
    <w:rsid w:val="00FD40F8"/>
    <w:rsid w:val="00FD4577"/>
    <w:rsid w:val="00FD45E6"/>
    <w:rsid w:val="00FD4973"/>
    <w:rsid w:val="00FD4A57"/>
    <w:rsid w:val="00FD4D1B"/>
    <w:rsid w:val="00FD4F49"/>
    <w:rsid w:val="00FD5B52"/>
    <w:rsid w:val="00FD6001"/>
    <w:rsid w:val="00FD66BC"/>
    <w:rsid w:val="00FD6A56"/>
    <w:rsid w:val="00FD6E0E"/>
    <w:rsid w:val="00FE0937"/>
    <w:rsid w:val="00FE1BDF"/>
    <w:rsid w:val="00FE2EDD"/>
    <w:rsid w:val="00FE5262"/>
    <w:rsid w:val="00FE5CCD"/>
    <w:rsid w:val="00FE5D8C"/>
    <w:rsid w:val="00FE6F4D"/>
    <w:rsid w:val="00FF15ED"/>
    <w:rsid w:val="00FF1E56"/>
    <w:rsid w:val="00FF2496"/>
    <w:rsid w:val="00FF2B00"/>
    <w:rsid w:val="00FF2F41"/>
    <w:rsid w:val="00FF30D0"/>
    <w:rsid w:val="00FF3408"/>
    <w:rsid w:val="00FF345C"/>
    <w:rsid w:val="00FF3691"/>
    <w:rsid w:val="00FF6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955"/>
    <w:pPr>
      <w:spacing w:before="120" w:after="120"/>
      <w:jc w:val="both"/>
    </w:pPr>
    <w:rPr>
      <w:lang w:val="en-GB" w:eastAsia="en-US"/>
    </w:rPr>
  </w:style>
  <w:style w:type="paragraph" w:styleId="Heading1">
    <w:name w:val="heading 1"/>
    <w:basedOn w:val="Normal"/>
    <w:next w:val="Heading2"/>
    <w:link w:val="Heading1Char"/>
    <w:uiPriority w:val="99"/>
    <w:qFormat/>
    <w:rsid w:val="001F5C74"/>
    <w:pPr>
      <w:keepNext/>
      <w:numPr>
        <w:numId w:val="13"/>
      </w:numPr>
      <w:spacing w:before="240" w:after="240"/>
      <w:outlineLvl w:val="0"/>
    </w:pPr>
    <w:rPr>
      <w:b/>
      <w:caps/>
      <w:kern w:val="28"/>
      <w:sz w:val="24"/>
    </w:rPr>
  </w:style>
  <w:style w:type="paragraph" w:styleId="Heading2">
    <w:name w:val="heading 2"/>
    <w:basedOn w:val="Normal"/>
    <w:next w:val="Text"/>
    <w:link w:val="Heading2Char"/>
    <w:uiPriority w:val="99"/>
    <w:qFormat/>
    <w:rsid w:val="001F5C74"/>
    <w:pPr>
      <w:keepNext/>
      <w:numPr>
        <w:ilvl w:val="1"/>
        <w:numId w:val="13"/>
      </w:numPr>
      <w:outlineLvl w:val="1"/>
    </w:pPr>
    <w:rPr>
      <w:b/>
      <w:sz w:val="24"/>
    </w:rPr>
  </w:style>
  <w:style w:type="paragraph" w:styleId="Heading3">
    <w:name w:val="heading 3"/>
    <w:aliases w:val="FCG 1.1.1"/>
    <w:basedOn w:val="Normal"/>
    <w:next w:val="Text"/>
    <w:link w:val="Heading3Char"/>
    <w:uiPriority w:val="99"/>
    <w:qFormat/>
    <w:rsid w:val="00246840"/>
    <w:pPr>
      <w:keepNext/>
      <w:numPr>
        <w:ilvl w:val="2"/>
        <w:numId w:val="13"/>
      </w:numPr>
      <w:outlineLvl w:val="2"/>
    </w:pPr>
    <w:rPr>
      <w:b/>
    </w:rPr>
  </w:style>
  <w:style w:type="paragraph" w:styleId="Heading4">
    <w:name w:val="heading 4"/>
    <w:basedOn w:val="Normal"/>
    <w:next w:val="Text"/>
    <w:link w:val="Heading4Char"/>
    <w:uiPriority w:val="99"/>
    <w:qFormat/>
    <w:rsid w:val="001F5C74"/>
    <w:pPr>
      <w:keepNext/>
      <w:numPr>
        <w:ilvl w:val="3"/>
        <w:numId w:val="13"/>
      </w:numPr>
      <w:outlineLvl w:val="3"/>
    </w:pPr>
    <w:rPr>
      <w:b/>
    </w:rPr>
  </w:style>
  <w:style w:type="paragraph" w:styleId="Heading5">
    <w:name w:val="heading 5"/>
    <w:basedOn w:val="Normal"/>
    <w:next w:val="Text"/>
    <w:link w:val="Heading5Char"/>
    <w:uiPriority w:val="99"/>
    <w:qFormat/>
    <w:rsid w:val="001F5C74"/>
    <w:pPr>
      <w:keepNext/>
      <w:numPr>
        <w:ilvl w:val="4"/>
        <w:numId w:val="13"/>
      </w:numPr>
      <w:outlineLvl w:val="4"/>
    </w:pPr>
    <w:rPr>
      <w:b/>
    </w:rPr>
  </w:style>
  <w:style w:type="paragraph" w:styleId="Heading6">
    <w:name w:val="heading 6"/>
    <w:basedOn w:val="Normal"/>
    <w:next w:val="Text"/>
    <w:link w:val="Heading6Char"/>
    <w:uiPriority w:val="99"/>
    <w:qFormat/>
    <w:rsid w:val="001F5C74"/>
    <w:pPr>
      <w:keepNext/>
      <w:numPr>
        <w:ilvl w:val="5"/>
        <w:numId w:val="13"/>
      </w:numPr>
      <w:outlineLvl w:val="5"/>
    </w:pPr>
    <w:rPr>
      <w:b/>
    </w:rPr>
  </w:style>
  <w:style w:type="paragraph" w:styleId="Heading7">
    <w:name w:val="heading 7"/>
    <w:basedOn w:val="Normal"/>
    <w:next w:val="Text"/>
    <w:link w:val="Heading7Char"/>
    <w:uiPriority w:val="99"/>
    <w:qFormat/>
    <w:rsid w:val="001F5C74"/>
    <w:pPr>
      <w:numPr>
        <w:ilvl w:val="6"/>
        <w:numId w:val="13"/>
      </w:numPr>
      <w:outlineLvl w:val="6"/>
    </w:pPr>
    <w:rPr>
      <w:b/>
    </w:rPr>
  </w:style>
  <w:style w:type="paragraph" w:styleId="Heading8">
    <w:name w:val="heading 8"/>
    <w:basedOn w:val="Normal"/>
    <w:next w:val="Text"/>
    <w:link w:val="Heading8Char"/>
    <w:uiPriority w:val="99"/>
    <w:qFormat/>
    <w:rsid w:val="001F5C74"/>
    <w:pPr>
      <w:numPr>
        <w:ilvl w:val="7"/>
        <w:numId w:val="13"/>
      </w:numPr>
      <w:outlineLvl w:val="7"/>
    </w:pPr>
  </w:style>
  <w:style w:type="paragraph" w:styleId="Heading9">
    <w:name w:val="heading 9"/>
    <w:basedOn w:val="Normal"/>
    <w:next w:val="Text"/>
    <w:link w:val="Heading9Char"/>
    <w:uiPriority w:val="99"/>
    <w:qFormat/>
    <w:rsid w:val="001F5C74"/>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caps/>
      <w:kern w:val="28"/>
      <w:sz w:val="24"/>
      <w:lang w:val="en-GB" w:eastAsia="en-US"/>
    </w:rPr>
  </w:style>
  <w:style w:type="character" w:customStyle="1" w:styleId="Heading2Char">
    <w:name w:val="Heading 2 Char"/>
    <w:basedOn w:val="DefaultParagraphFont"/>
    <w:link w:val="Heading2"/>
    <w:uiPriority w:val="99"/>
    <w:locked/>
    <w:rPr>
      <w:b/>
      <w:sz w:val="24"/>
      <w:lang w:val="en-GB" w:eastAsia="en-US"/>
    </w:rPr>
  </w:style>
  <w:style w:type="character" w:customStyle="1" w:styleId="Heading3Char">
    <w:name w:val="Heading 3 Char"/>
    <w:aliases w:val="FCG 1.1.1 Char"/>
    <w:basedOn w:val="DefaultParagraphFont"/>
    <w:link w:val="Heading3"/>
    <w:uiPriority w:val="99"/>
    <w:locked/>
    <w:rPr>
      <w:b/>
      <w:lang w:val="en-GB" w:eastAsia="en-US"/>
    </w:rPr>
  </w:style>
  <w:style w:type="character" w:customStyle="1" w:styleId="Heading4Char">
    <w:name w:val="Heading 4 Char"/>
    <w:basedOn w:val="DefaultParagraphFont"/>
    <w:link w:val="Heading4"/>
    <w:uiPriority w:val="99"/>
    <w:locked/>
    <w:rPr>
      <w:b/>
      <w:lang w:val="en-GB" w:eastAsia="en-US"/>
    </w:rPr>
  </w:style>
  <w:style w:type="character" w:customStyle="1" w:styleId="Heading5Char">
    <w:name w:val="Heading 5 Char"/>
    <w:basedOn w:val="DefaultParagraphFont"/>
    <w:link w:val="Heading5"/>
    <w:uiPriority w:val="99"/>
    <w:locked/>
    <w:rPr>
      <w:b/>
      <w:lang w:val="en-GB" w:eastAsia="en-US"/>
    </w:rPr>
  </w:style>
  <w:style w:type="character" w:customStyle="1" w:styleId="Heading6Char">
    <w:name w:val="Heading 6 Char"/>
    <w:basedOn w:val="DefaultParagraphFont"/>
    <w:link w:val="Heading6"/>
    <w:uiPriority w:val="99"/>
    <w:locked/>
    <w:rPr>
      <w:b/>
      <w:lang w:val="en-GB" w:eastAsia="en-US"/>
    </w:rPr>
  </w:style>
  <w:style w:type="character" w:customStyle="1" w:styleId="Heading7Char">
    <w:name w:val="Heading 7 Char"/>
    <w:basedOn w:val="DefaultParagraphFont"/>
    <w:link w:val="Heading7"/>
    <w:uiPriority w:val="99"/>
    <w:locked/>
    <w:rPr>
      <w:b/>
      <w:lang w:val="en-GB" w:eastAsia="en-US"/>
    </w:rPr>
  </w:style>
  <w:style w:type="character" w:customStyle="1" w:styleId="Heading8Char">
    <w:name w:val="Heading 8 Char"/>
    <w:basedOn w:val="DefaultParagraphFont"/>
    <w:link w:val="Heading8"/>
    <w:uiPriority w:val="99"/>
    <w:locked/>
    <w:rPr>
      <w:lang w:val="en-GB" w:eastAsia="en-US"/>
    </w:rPr>
  </w:style>
  <w:style w:type="character" w:customStyle="1" w:styleId="Heading9Char">
    <w:name w:val="Heading 9 Char"/>
    <w:basedOn w:val="DefaultParagraphFont"/>
    <w:link w:val="Heading9"/>
    <w:uiPriority w:val="99"/>
    <w:locked/>
    <w:rPr>
      <w:lang w:val="en-GB" w:eastAsia="en-US"/>
    </w:rPr>
  </w:style>
  <w:style w:type="paragraph" w:customStyle="1" w:styleId="Text">
    <w:name w:val="Text"/>
    <w:basedOn w:val="Normal"/>
    <w:link w:val="TextChar"/>
    <w:uiPriority w:val="99"/>
    <w:rsid w:val="001F5C74"/>
    <w:pPr>
      <w:ind w:left="1134"/>
    </w:pPr>
  </w:style>
  <w:style w:type="paragraph" w:styleId="BodyText2">
    <w:name w:val="Body Text 2"/>
    <w:basedOn w:val="Normal"/>
    <w:link w:val="BodyText2Char"/>
    <w:uiPriority w:val="99"/>
    <w:rsid w:val="001F5C74"/>
    <w:pPr>
      <w:widowControl w:val="0"/>
      <w:ind w:left="1134"/>
    </w:pPr>
    <w:rPr>
      <w:spacing w:val="-3"/>
    </w:rPr>
  </w:style>
  <w:style w:type="character" w:customStyle="1" w:styleId="BodyText2Char">
    <w:name w:val="Body Text 2 Char"/>
    <w:basedOn w:val="DefaultParagraphFont"/>
    <w:link w:val="BodyText2"/>
    <w:uiPriority w:val="99"/>
    <w:semiHidden/>
    <w:locked/>
    <w:rPr>
      <w:rFonts w:cs="Times New Roman"/>
      <w:lang w:val="en-GB" w:eastAsia="en-US"/>
    </w:rPr>
  </w:style>
  <w:style w:type="paragraph" w:styleId="Caption">
    <w:name w:val="caption"/>
    <w:basedOn w:val="Normal"/>
    <w:next w:val="Normal"/>
    <w:uiPriority w:val="99"/>
    <w:qFormat/>
    <w:rsid w:val="001F5C74"/>
    <w:pPr>
      <w:spacing w:before="200"/>
      <w:ind w:left="1134"/>
    </w:pPr>
    <w:rPr>
      <w:b/>
      <w:bCs/>
    </w:rPr>
  </w:style>
  <w:style w:type="paragraph" w:styleId="TableofFigures">
    <w:name w:val="table of figures"/>
    <w:basedOn w:val="Normal"/>
    <w:next w:val="Normal"/>
    <w:uiPriority w:val="99"/>
    <w:semiHidden/>
    <w:rsid w:val="001F5C74"/>
    <w:pPr>
      <w:tabs>
        <w:tab w:val="right" w:leader="dot" w:pos="8505"/>
      </w:tabs>
      <w:spacing w:after="0"/>
      <w:ind w:right="1310"/>
    </w:pPr>
  </w:style>
  <w:style w:type="paragraph" w:styleId="Footer">
    <w:name w:val="footer"/>
    <w:basedOn w:val="Normal"/>
    <w:link w:val="FooterChar"/>
    <w:uiPriority w:val="99"/>
    <w:rsid w:val="001F5C74"/>
    <w:pPr>
      <w:spacing w:before="60" w:after="0"/>
      <w:ind w:left="-113"/>
    </w:pPr>
    <w:rPr>
      <w:rFonts w:ascii="Arial Narrow" w:hAnsi="Arial Narrow"/>
      <w:sz w:val="16"/>
    </w:rPr>
  </w:style>
  <w:style w:type="character" w:customStyle="1" w:styleId="FooterChar">
    <w:name w:val="Footer Char"/>
    <w:basedOn w:val="DefaultParagraphFont"/>
    <w:link w:val="Footer"/>
    <w:uiPriority w:val="99"/>
    <w:locked/>
    <w:rsid w:val="00261173"/>
    <w:rPr>
      <w:rFonts w:ascii="Arial Narrow" w:hAnsi="Arial Narrow" w:cs="Times New Roman"/>
      <w:sz w:val="22"/>
      <w:szCs w:val="22"/>
      <w:lang w:eastAsia="en-US"/>
    </w:rPr>
  </w:style>
  <w:style w:type="paragraph" w:styleId="BodyText">
    <w:name w:val="Body Text"/>
    <w:aliases w:val="D&amp;M Body Text"/>
    <w:basedOn w:val="Normal"/>
    <w:link w:val="BodyTextChar"/>
    <w:uiPriority w:val="99"/>
    <w:rsid w:val="001F5C74"/>
    <w:pPr>
      <w:ind w:left="1134"/>
    </w:pPr>
    <w:rPr>
      <w:vanish/>
    </w:rPr>
  </w:style>
  <w:style w:type="character" w:customStyle="1" w:styleId="BodyTextChar">
    <w:name w:val="Body Text Char"/>
    <w:aliases w:val="D&amp;M Body Text Char"/>
    <w:basedOn w:val="DefaultParagraphFont"/>
    <w:link w:val="BodyText"/>
    <w:uiPriority w:val="99"/>
    <w:semiHidden/>
    <w:locked/>
    <w:rPr>
      <w:rFonts w:cs="Times New Roman"/>
      <w:lang w:val="en-GB" w:eastAsia="en-US"/>
    </w:rPr>
  </w:style>
  <w:style w:type="paragraph" w:styleId="Header">
    <w:name w:val="header"/>
    <w:aliases w:val="Header 1"/>
    <w:basedOn w:val="Normal"/>
    <w:next w:val="Header2"/>
    <w:link w:val="HeaderChar"/>
    <w:uiPriority w:val="99"/>
    <w:rsid w:val="001F5C74"/>
    <w:pPr>
      <w:spacing w:after="0"/>
      <w:ind w:right="-57"/>
      <w:jc w:val="right"/>
    </w:pPr>
    <w:rPr>
      <w:b/>
    </w:rPr>
  </w:style>
  <w:style w:type="character" w:customStyle="1" w:styleId="HeaderChar">
    <w:name w:val="Header Char"/>
    <w:aliases w:val="Header 1 Char"/>
    <w:basedOn w:val="DefaultParagraphFont"/>
    <w:link w:val="Header"/>
    <w:uiPriority w:val="99"/>
    <w:locked/>
    <w:rsid w:val="00C160AF"/>
    <w:rPr>
      <w:rFonts w:ascii="Arial" w:hAnsi="Arial" w:cs="Times New Roman"/>
      <w:b/>
      <w:sz w:val="22"/>
      <w:lang w:val="en-GB" w:eastAsia="en-US" w:bidi="ar-SA"/>
    </w:rPr>
  </w:style>
  <w:style w:type="paragraph" w:customStyle="1" w:styleId="Header2">
    <w:name w:val="Header 2"/>
    <w:basedOn w:val="Header"/>
    <w:uiPriority w:val="99"/>
    <w:rsid w:val="001F5C74"/>
    <w:pPr>
      <w:spacing w:after="60"/>
    </w:pPr>
    <w:rPr>
      <w:b w:val="0"/>
    </w:rPr>
  </w:style>
  <w:style w:type="paragraph" w:styleId="ListBullet0">
    <w:name w:val="List Bullet"/>
    <w:basedOn w:val="Text"/>
    <w:uiPriority w:val="99"/>
    <w:rsid w:val="001F5C74"/>
    <w:pPr>
      <w:tabs>
        <w:tab w:val="num" w:pos="360"/>
      </w:tabs>
      <w:ind w:left="0"/>
    </w:pPr>
  </w:style>
  <w:style w:type="paragraph" w:styleId="ListContinue">
    <w:name w:val="List Continue"/>
    <w:aliases w:val="List line"/>
    <w:basedOn w:val="Normal"/>
    <w:next w:val="Text"/>
    <w:autoRedefine/>
    <w:uiPriority w:val="99"/>
    <w:rsid w:val="001F5C74"/>
    <w:pPr>
      <w:tabs>
        <w:tab w:val="left" w:pos="284"/>
      </w:tabs>
      <w:spacing w:line="312" w:lineRule="auto"/>
      <w:ind w:left="568" w:hanging="284"/>
    </w:pPr>
  </w:style>
  <w:style w:type="paragraph" w:styleId="ListNumber">
    <w:name w:val="List Number"/>
    <w:basedOn w:val="Normal"/>
    <w:next w:val="Text"/>
    <w:autoRedefine/>
    <w:uiPriority w:val="99"/>
    <w:rsid w:val="00032621"/>
    <w:pPr>
      <w:tabs>
        <w:tab w:val="left" w:pos="284"/>
      </w:tabs>
    </w:pPr>
    <w:rPr>
      <w:bCs/>
    </w:rPr>
  </w:style>
  <w:style w:type="paragraph" w:customStyle="1" w:styleId="FrontPage">
    <w:name w:val="FrontPage"/>
    <w:basedOn w:val="Text"/>
    <w:uiPriority w:val="99"/>
    <w:rsid w:val="001F5C74"/>
    <w:rPr>
      <w:b/>
      <w:caps/>
    </w:rPr>
  </w:style>
  <w:style w:type="paragraph" w:customStyle="1" w:styleId="ESText">
    <w:name w:val="ES Text"/>
    <w:basedOn w:val="Normal"/>
    <w:uiPriority w:val="99"/>
    <w:rsid w:val="001F5C74"/>
  </w:style>
  <w:style w:type="character" w:styleId="PageNumber">
    <w:name w:val="page number"/>
    <w:basedOn w:val="DefaultParagraphFont"/>
    <w:uiPriority w:val="99"/>
    <w:rsid w:val="001F5C74"/>
    <w:rPr>
      <w:rFonts w:ascii="Arial Narrow" w:hAnsi="Arial Narrow" w:cs="Times New Roman"/>
      <w:sz w:val="18"/>
    </w:rPr>
  </w:style>
  <w:style w:type="paragraph" w:styleId="TOC1">
    <w:name w:val="toc 1"/>
    <w:basedOn w:val="Normal"/>
    <w:next w:val="Normal"/>
    <w:uiPriority w:val="39"/>
    <w:rsid w:val="002E2F05"/>
    <w:pPr>
      <w:tabs>
        <w:tab w:val="right" w:leader="dot" w:pos="8505"/>
      </w:tabs>
      <w:ind w:left="737" w:right="1310" w:hanging="737"/>
      <w:jc w:val="left"/>
    </w:pPr>
    <w:rPr>
      <w:b/>
      <w:caps/>
      <w:noProof/>
    </w:rPr>
  </w:style>
  <w:style w:type="paragraph" w:styleId="TOC2">
    <w:name w:val="toc 2"/>
    <w:basedOn w:val="Normal"/>
    <w:next w:val="Normal"/>
    <w:uiPriority w:val="39"/>
    <w:rsid w:val="002E2F05"/>
    <w:pPr>
      <w:tabs>
        <w:tab w:val="right" w:leader="dot" w:pos="8505"/>
      </w:tabs>
      <w:ind w:left="737" w:right="1310" w:hanging="737"/>
    </w:pPr>
    <w:rPr>
      <w:caps/>
    </w:rPr>
  </w:style>
  <w:style w:type="paragraph" w:styleId="TOC3">
    <w:name w:val="toc 3"/>
    <w:basedOn w:val="Normal"/>
    <w:next w:val="Normal"/>
    <w:uiPriority w:val="39"/>
    <w:rsid w:val="00D67095"/>
    <w:pPr>
      <w:tabs>
        <w:tab w:val="right" w:leader="dot" w:pos="8505"/>
      </w:tabs>
      <w:spacing w:after="0"/>
      <w:ind w:left="737" w:right="1310" w:hanging="737"/>
    </w:pPr>
    <w:rPr>
      <w:caps/>
    </w:rPr>
  </w:style>
  <w:style w:type="paragraph" w:styleId="TOC4">
    <w:name w:val="toc 4"/>
    <w:basedOn w:val="Normal"/>
    <w:next w:val="Normal"/>
    <w:uiPriority w:val="99"/>
    <w:rsid w:val="001F5C74"/>
    <w:pPr>
      <w:tabs>
        <w:tab w:val="right" w:leader="dot" w:pos="8505"/>
      </w:tabs>
      <w:spacing w:after="0"/>
      <w:ind w:left="737" w:right="1310" w:hanging="737"/>
    </w:pPr>
  </w:style>
  <w:style w:type="paragraph" w:styleId="TOC5">
    <w:name w:val="toc 5"/>
    <w:basedOn w:val="Normal"/>
    <w:next w:val="Normal"/>
    <w:uiPriority w:val="99"/>
    <w:semiHidden/>
    <w:rsid w:val="001F5C74"/>
    <w:pPr>
      <w:tabs>
        <w:tab w:val="right" w:leader="dot" w:pos="8505"/>
      </w:tabs>
      <w:spacing w:after="0"/>
      <w:ind w:left="737" w:right="1310" w:hanging="737"/>
    </w:pPr>
  </w:style>
  <w:style w:type="paragraph" w:styleId="TOC6">
    <w:name w:val="toc 6"/>
    <w:basedOn w:val="Normal"/>
    <w:next w:val="Normal"/>
    <w:uiPriority w:val="99"/>
    <w:semiHidden/>
    <w:rsid w:val="001F5C74"/>
    <w:pPr>
      <w:tabs>
        <w:tab w:val="right" w:leader="dot" w:pos="8505"/>
      </w:tabs>
      <w:spacing w:after="0"/>
      <w:ind w:left="737" w:right="1310" w:hanging="737"/>
    </w:pPr>
  </w:style>
  <w:style w:type="paragraph" w:styleId="TOC7">
    <w:name w:val="toc 7"/>
    <w:basedOn w:val="Normal"/>
    <w:next w:val="Normal"/>
    <w:uiPriority w:val="99"/>
    <w:semiHidden/>
    <w:rsid w:val="001F5C74"/>
    <w:pPr>
      <w:tabs>
        <w:tab w:val="right" w:leader="dot" w:pos="8505"/>
      </w:tabs>
      <w:spacing w:after="0"/>
      <w:ind w:left="737" w:right="1310" w:hanging="737"/>
    </w:pPr>
  </w:style>
  <w:style w:type="paragraph" w:styleId="TOC8">
    <w:name w:val="toc 8"/>
    <w:basedOn w:val="Normal"/>
    <w:next w:val="Normal"/>
    <w:uiPriority w:val="99"/>
    <w:semiHidden/>
    <w:rsid w:val="001F5C74"/>
    <w:pPr>
      <w:tabs>
        <w:tab w:val="right" w:leader="dot" w:pos="8505"/>
      </w:tabs>
      <w:spacing w:after="0"/>
      <w:ind w:left="737" w:right="1310" w:hanging="737"/>
    </w:pPr>
  </w:style>
  <w:style w:type="paragraph" w:styleId="TOC9">
    <w:name w:val="toc 9"/>
    <w:basedOn w:val="Normal"/>
    <w:next w:val="Normal"/>
    <w:uiPriority w:val="99"/>
    <w:semiHidden/>
    <w:rsid w:val="001F5C74"/>
    <w:pPr>
      <w:tabs>
        <w:tab w:val="left" w:pos="1418"/>
        <w:tab w:val="right" w:leader="dot" w:pos="8505"/>
      </w:tabs>
      <w:ind w:left="1418" w:right="1310" w:hanging="1418"/>
    </w:pPr>
  </w:style>
  <w:style w:type="paragraph" w:customStyle="1" w:styleId="FrontTitleLine1">
    <w:name w:val="Front Title Line 1"/>
    <w:basedOn w:val="Normal"/>
    <w:next w:val="FrontTitleLine2"/>
    <w:uiPriority w:val="99"/>
    <w:rsid w:val="001F5C74"/>
    <w:pPr>
      <w:jc w:val="left"/>
    </w:pPr>
    <w:rPr>
      <w:b/>
      <w:sz w:val="28"/>
    </w:rPr>
  </w:style>
  <w:style w:type="paragraph" w:customStyle="1" w:styleId="FrontTitleLine2">
    <w:name w:val="Front Title Line 2"/>
    <w:basedOn w:val="FrontTitleLine1"/>
    <w:next w:val="FrontTitleLine3"/>
    <w:uiPriority w:val="99"/>
    <w:rsid w:val="001F5C74"/>
    <w:pPr>
      <w:spacing w:after="400"/>
    </w:pPr>
  </w:style>
  <w:style w:type="paragraph" w:customStyle="1" w:styleId="FrontTitleLine3">
    <w:name w:val="Front Title Line 3"/>
    <w:basedOn w:val="FrontTitleLine1"/>
    <w:next w:val="FrontTitleLine4"/>
    <w:uiPriority w:val="99"/>
    <w:rsid w:val="001F5C74"/>
    <w:pPr>
      <w:spacing w:after="0"/>
    </w:pPr>
    <w:rPr>
      <w:b w:val="0"/>
      <w:sz w:val="24"/>
    </w:rPr>
  </w:style>
  <w:style w:type="paragraph" w:customStyle="1" w:styleId="FrontTitleLine4">
    <w:name w:val="Front Title Line 4"/>
    <w:basedOn w:val="FrontTitleLine1"/>
    <w:next w:val="FrontTitleLine5"/>
    <w:uiPriority w:val="99"/>
    <w:rsid w:val="001F5C74"/>
    <w:pPr>
      <w:spacing w:after="200"/>
    </w:pPr>
    <w:rPr>
      <w:b w:val="0"/>
      <w:sz w:val="24"/>
    </w:rPr>
  </w:style>
  <w:style w:type="paragraph" w:customStyle="1" w:styleId="FrontTitleLine5">
    <w:name w:val="Front Title Line 5"/>
    <w:basedOn w:val="FrontTitleLine1"/>
    <w:next w:val="FrontTitleLine6"/>
    <w:uiPriority w:val="99"/>
    <w:rsid w:val="001F5C74"/>
    <w:pPr>
      <w:spacing w:after="0"/>
    </w:pPr>
    <w:rPr>
      <w:b w:val="0"/>
      <w:sz w:val="22"/>
    </w:rPr>
  </w:style>
  <w:style w:type="paragraph" w:customStyle="1" w:styleId="FrontTitleLine6">
    <w:name w:val="Front Title Line 6"/>
    <w:basedOn w:val="FrontTitleLine1"/>
    <w:uiPriority w:val="99"/>
    <w:rsid w:val="001F5C74"/>
    <w:rPr>
      <w:b w:val="0"/>
      <w:sz w:val="22"/>
    </w:rPr>
  </w:style>
  <w:style w:type="paragraph" w:styleId="DocumentMap">
    <w:name w:val="Document Map"/>
    <w:basedOn w:val="Normal"/>
    <w:link w:val="DocumentMapChar"/>
    <w:uiPriority w:val="99"/>
    <w:semiHidden/>
    <w:rsid w:val="001F5C7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eastAsia="en-US"/>
    </w:rPr>
  </w:style>
  <w:style w:type="paragraph" w:styleId="NormalIndent">
    <w:name w:val="Normal Indent"/>
    <w:basedOn w:val="Normal"/>
    <w:uiPriority w:val="99"/>
    <w:rsid w:val="001F5C74"/>
    <w:pPr>
      <w:ind w:left="1134"/>
    </w:pPr>
  </w:style>
  <w:style w:type="paragraph" w:customStyle="1" w:styleId="TableBold">
    <w:name w:val="Table Bold"/>
    <w:basedOn w:val="Header"/>
    <w:uiPriority w:val="99"/>
    <w:rsid w:val="001F5C74"/>
    <w:pPr>
      <w:spacing w:before="60" w:after="60"/>
      <w:jc w:val="both"/>
    </w:pPr>
    <w:rPr>
      <w:sz w:val="20"/>
    </w:rPr>
  </w:style>
  <w:style w:type="paragraph" w:customStyle="1" w:styleId="ExecutiveSummaryLevel1">
    <w:name w:val="Executive Summary Level 1"/>
    <w:basedOn w:val="Normal"/>
    <w:next w:val="ExecutiveSummaryLevel2"/>
    <w:link w:val="ExecutiveSummaryLevel1Char"/>
    <w:uiPriority w:val="99"/>
    <w:rsid w:val="001F5C74"/>
    <w:pPr>
      <w:spacing w:before="240" w:after="240"/>
    </w:pPr>
    <w:rPr>
      <w:b/>
      <w:caps/>
      <w:sz w:val="26"/>
    </w:rPr>
  </w:style>
  <w:style w:type="paragraph" w:customStyle="1" w:styleId="ExecutiveSummaryLevel2">
    <w:name w:val="Executive Summary Level 2"/>
    <w:basedOn w:val="Normal"/>
    <w:next w:val="ESText"/>
    <w:uiPriority w:val="99"/>
    <w:rsid w:val="001F5C74"/>
    <w:rPr>
      <w:b/>
    </w:rPr>
  </w:style>
  <w:style w:type="paragraph" w:customStyle="1" w:styleId="BulletLevel1">
    <w:name w:val="Bullet Level 1"/>
    <w:basedOn w:val="Text"/>
    <w:uiPriority w:val="99"/>
    <w:rsid w:val="001F5C74"/>
    <w:pPr>
      <w:numPr>
        <w:numId w:val="18"/>
      </w:numPr>
    </w:pPr>
  </w:style>
  <w:style w:type="paragraph" w:customStyle="1" w:styleId="BulletLevel2">
    <w:name w:val="Bullet Level 2"/>
    <w:basedOn w:val="Text"/>
    <w:uiPriority w:val="99"/>
    <w:rsid w:val="001F5C74"/>
    <w:pPr>
      <w:numPr>
        <w:numId w:val="10"/>
      </w:numPr>
      <w:ind w:left="2042" w:hanging="454"/>
    </w:pPr>
  </w:style>
  <w:style w:type="paragraph" w:customStyle="1" w:styleId="BulletNumber">
    <w:name w:val="Bullet Number"/>
    <w:basedOn w:val="Text"/>
    <w:uiPriority w:val="99"/>
    <w:rsid w:val="001F5C74"/>
    <w:pPr>
      <w:numPr>
        <w:numId w:val="11"/>
      </w:numPr>
    </w:pPr>
  </w:style>
  <w:style w:type="paragraph" w:customStyle="1" w:styleId="BulletRoman">
    <w:name w:val="Bullet Roman"/>
    <w:basedOn w:val="Text"/>
    <w:uiPriority w:val="99"/>
    <w:rsid w:val="001F5C74"/>
    <w:pPr>
      <w:numPr>
        <w:numId w:val="12"/>
      </w:numPr>
    </w:pPr>
  </w:style>
  <w:style w:type="paragraph" w:styleId="Quote">
    <w:name w:val="Quote"/>
    <w:basedOn w:val="Text"/>
    <w:link w:val="QuoteChar"/>
    <w:uiPriority w:val="99"/>
    <w:qFormat/>
    <w:rsid w:val="001F5C74"/>
    <w:pPr>
      <w:ind w:left="1985" w:right="851"/>
    </w:pPr>
    <w:rPr>
      <w:i/>
    </w:rPr>
  </w:style>
  <w:style w:type="character" w:customStyle="1" w:styleId="QuoteChar">
    <w:name w:val="Quote Char"/>
    <w:basedOn w:val="DefaultParagraphFont"/>
    <w:link w:val="Quote"/>
    <w:uiPriority w:val="99"/>
    <w:locked/>
    <w:rPr>
      <w:rFonts w:cs="Times New Roman"/>
      <w:i/>
      <w:iCs/>
      <w:color w:val="000000"/>
      <w:lang w:val="en-GB" w:eastAsia="en-US"/>
    </w:rPr>
  </w:style>
  <w:style w:type="paragraph" w:customStyle="1" w:styleId="TableText">
    <w:name w:val="Table Text"/>
    <w:basedOn w:val="Normal"/>
    <w:link w:val="TableTextChar"/>
    <w:uiPriority w:val="99"/>
    <w:rsid w:val="001F5C74"/>
    <w:pPr>
      <w:spacing w:before="60" w:after="60"/>
    </w:pPr>
  </w:style>
  <w:style w:type="paragraph" w:customStyle="1" w:styleId="AppendixLevel1">
    <w:name w:val="Appendix Level 1"/>
    <w:basedOn w:val="Normal"/>
    <w:uiPriority w:val="99"/>
    <w:rsid w:val="001F5C74"/>
    <w:pPr>
      <w:numPr>
        <w:numId w:val="9"/>
      </w:numPr>
      <w:spacing w:before="240" w:after="240"/>
      <w:jc w:val="right"/>
    </w:pPr>
    <w:rPr>
      <w:b/>
      <w:sz w:val="44"/>
    </w:rPr>
  </w:style>
  <w:style w:type="paragraph" w:customStyle="1" w:styleId="AppendixLevel2">
    <w:name w:val="Appendix Level 2"/>
    <w:basedOn w:val="AppendixLevel1"/>
    <w:uiPriority w:val="99"/>
    <w:rsid w:val="001F5C74"/>
    <w:pPr>
      <w:numPr>
        <w:numId w:val="0"/>
      </w:numPr>
      <w:tabs>
        <w:tab w:val="num" w:pos="1701"/>
      </w:tabs>
      <w:ind w:left="1701" w:hanging="1701"/>
    </w:pPr>
    <w:rPr>
      <w:b w:val="0"/>
      <w:sz w:val="36"/>
    </w:rPr>
  </w:style>
  <w:style w:type="paragraph" w:customStyle="1" w:styleId="Logo">
    <w:name w:val="Logo"/>
    <w:basedOn w:val="Normal"/>
    <w:uiPriority w:val="99"/>
    <w:rsid w:val="001F5C74"/>
    <w:pPr>
      <w:spacing w:after="40"/>
      <w:ind w:left="-113"/>
      <w:jc w:val="left"/>
    </w:pPr>
  </w:style>
  <w:style w:type="paragraph" w:customStyle="1" w:styleId="LimitationHeading">
    <w:name w:val="Limitation Heading"/>
    <w:basedOn w:val="End"/>
    <w:next w:val="LimitationText"/>
    <w:uiPriority w:val="99"/>
    <w:rsid w:val="001F5C74"/>
    <w:pPr>
      <w:spacing w:after="200" w:line="288" w:lineRule="auto"/>
    </w:pPr>
    <w:rPr>
      <w:b/>
      <w:caps/>
      <w:sz w:val="20"/>
    </w:rPr>
  </w:style>
  <w:style w:type="paragraph" w:customStyle="1" w:styleId="End">
    <w:name w:val="End"/>
    <w:basedOn w:val="Normal"/>
    <w:uiPriority w:val="99"/>
    <w:rsid w:val="001F5C74"/>
    <w:pPr>
      <w:numPr>
        <w:ilvl w:val="12"/>
      </w:numPr>
      <w:spacing w:after="0"/>
    </w:pPr>
    <w:rPr>
      <w:sz w:val="2"/>
    </w:rPr>
  </w:style>
  <w:style w:type="paragraph" w:customStyle="1" w:styleId="LimitationText">
    <w:name w:val="Limitation Text"/>
    <w:basedOn w:val="LimitationHeading"/>
    <w:uiPriority w:val="99"/>
    <w:rsid w:val="001F5C74"/>
    <w:rPr>
      <w:b w:val="0"/>
      <w:caps w:val="0"/>
    </w:rPr>
  </w:style>
  <w:style w:type="paragraph" w:customStyle="1" w:styleId="TableAddress">
    <w:name w:val="Table Address"/>
    <w:basedOn w:val="Normal"/>
    <w:uiPriority w:val="99"/>
    <w:rsid w:val="001F5C74"/>
    <w:pPr>
      <w:spacing w:after="0"/>
    </w:pPr>
  </w:style>
  <w:style w:type="paragraph" w:customStyle="1" w:styleId="TableSignature">
    <w:name w:val="Table Signature"/>
    <w:basedOn w:val="Normal"/>
    <w:uiPriority w:val="99"/>
    <w:rsid w:val="001F5C74"/>
    <w:pPr>
      <w:spacing w:before="240" w:after="240"/>
      <w:jc w:val="left"/>
    </w:pPr>
  </w:style>
  <w:style w:type="paragraph" w:customStyle="1" w:styleId="Page">
    <w:name w:val="Page"/>
    <w:basedOn w:val="Footer"/>
    <w:uiPriority w:val="99"/>
    <w:rsid w:val="001F5C74"/>
    <w:pPr>
      <w:ind w:left="0" w:right="-85"/>
      <w:jc w:val="right"/>
    </w:pPr>
    <w:rPr>
      <w:sz w:val="18"/>
    </w:rPr>
  </w:style>
  <w:style w:type="paragraph" w:customStyle="1" w:styleId="Dates">
    <w:name w:val="Dates"/>
    <w:basedOn w:val="Normal"/>
    <w:uiPriority w:val="99"/>
    <w:rsid w:val="001F5C74"/>
    <w:pPr>
      <w:spacing w:before="60" w:after="0"/>
      <w:ind w:left="-113"/>
    </w:pPr>
    <w:rPr>
      <w:rFonts w:ascii="Arial Narrow" w:hAnsi="Arial Narrow"/>
      <w:sz w:val="16"/>
    </w:rPr>
  </w:style>
  <w:style w:type="character" w:styleId="Hyperlink">
    <w:name w:val="Hyperlink"/>
    <w:basedOn w:val="DefaultParagraphFont"/>
    <w:uiPriority w:val="99"/>
    <w:rsid w:val="001F5C74"/>
    <w:rPr>
      <w:rFonts w:cs="Times New Roman"/>
      <w:color w:val="0000FF"/>
      <w:u w:val="single"/>
    </w:rPr>
  </w:style>
  <w:style w:type="paragraph" w:customStyle="1" w:styleId="Contents">
    <w:name w:val="Contents"/>
    <w:basedOn w:val="Normal"/>
    <w:uiPriority w:val="99"/>
    <w:rsid w:val="001F5C74"/>
    <w:pPr>
      <w:numPr>
        <w:ilvl w:val="12"/>
      </w:numPr>
      <w:spacing w:before="240" w:after="360"/>
      <w:jc w:val="left"/>
    </w:pPr>
    <w:rPr>
      <w:b/>
      <w:caps/>
      <w:sz w:val="26"/>
    </w:rPr>
  </w:style>
  <w:style w:type="paragraph" w:styleId="BodyText3">
    <w:name w:val="Body Text 3"/>
    <w:basedOn w:val="Normal"/>
    <w:link w:val="BodyText3Char"/>
    <w:uiPriority w:val="99"/>
    <w:rsid w:val="001F5C74"/>
    <w:pPr>
      <w:ind w:left="1134"/>
    </w:pPr>
    <w:rPr>
      <w:szCs w:val="24"/>
    </w:rPr>
  </w:style>
  <w:style w:type="character" w:customStyle="1" w:styleId="BodyText3Char">
    <w:name w:val="Body Text 3 Char"/>
    <w:basedOn w:val="DefaultParagraphFont"/>
    <w:link w:val="BodyText3"/>
    <w:uiPriority w:val="99"/>
    <w:semiHidden/>
    <w:locked/>
    <w:rPr>
      <w:rFonts w:cs="Times New Roman"/>
      <w:sz w:val="16"/>
      <w:szCs w:val="16"/>
      <w:lang w:val="en-GB" w:eastAsia="en-US"/>
    </w:rPr>
  </w:style>
  <w:style w:type="paragraph" w:customStyle="1" w:styleId="NumberLevel1">
    <w:name w:val="Number Level 1"/>
    <w:basedOn w:val="Text"/>
    <w:uiPriority w:val="99"/>
    <w:rsid w:val="001F5C74"/>
    <w:pPr>
      <w:numPr>
        <w:numId w:val="14"/>
      </w:numPr>
    </w:pPr>
  </w:style>
  <w:style w:type="paragraph" w:customStyle="1" w:styleId="tekst">
    <w:name w:val="tekst"/>
    <w:uiPriority w:val="99"/>
    <w:rsid w:val="001F5C74"/>
    <w:pPr>
      <w:spacing w:before="120" w:after="120" w:line="312" w:lineRule="auto"/>
      <w:jc w:val="both"/>
    </w:pPr>
    <w:rPr>
      <w:lang w:val="en-GB" w:eastAsia="en-US"/>
    </w:rPr>
  </w:style>
  <w:style w:type="paragraph" w:customStyle="1" w:styleId="FiguresLevel1">
    <w:name w:val="Figures Level 1"/>
    <w:basedOn w:val="AppendixLevel1"/>
    <w:uiPriority w:val="99"/>
    <w:rsid w:val="001F5C74"/>
    <w:pPr>
      <w:numPr>
        <w:numId w:val="0"/>
      </w:numPr>
    </w:pPr>
    <w:rPr>
      <w:noProof/>
    </w:rPr>
  </w:style>
  <w:style w:type="paragraph" w:customStyle="1" w:styleId="FiguresLevel2">
    <w:name w:val="Figures Level 2"/>
    <w:basedOn w:val="AppendixLevel2"/>
    <w:uiPriority w:val="99"/>
    <w:rsid w:val="001F5C74"/>
    <w:rPr>
      <w:noProof/>
    </w:rPr>
  </w:style>
  <w:style w:type="paragraph" w:customStyle="1" w:styleId="ExecutiveBulletLevel1">
    <w:name w:val="Executive Bullet Level 1"/>
    <w:basedOn w:val="Normal"/>
    <w:uiPriority w:val="99"/>
    <w:rsid w:val="001F5C74"/>
    <w:pPr>
      <w:numPr>
        <w:numId w:val="15"/>
      </w:numPr>
    </w:pPr>
  </w:style>
  <w:style w:type="paragraph" w:customStyle="1" w:styleId="ExecutiveBulletLevel2">
    <w:name w:val="Executive Bullet Level 2"/>
    <w:basedOn w:val="Normal"/>
    <w:uiPriority w:val="99"/>
    <w:rsid w:val="001F5C74"/>
    <w:pPr>
      <w:numPr>
        <w:numId w:val="16"/>
      </w:numPr>
    </w:pPr>
  </w:style>
  <w:style w:type="paragraph" w:customStyle="1" w:styleId="Endnotentext">
    <w:name w:val="Endnotentext"/>
    <w:basedOn w:val="Normal"/>
    <w:uiPriority w:val="99"/>
    <w:rsid w:val="001F5C74"/>
    <w:pPr>
      <w:tabs>
        <w:tab w:val="left" w:pos="-720"/>
      </w:tabs>
      <w:suppressAutoHyphens/>
      <w:spacing w:after="0" w:line="324" w:lineRule="auto"/>
    </w:pPr>
    <w:rPr>
      <w:rFonts w:ascii="Times New Roman" w:hAnsi="Times New Roman"/>
      <w:kern w:val="28"/>
      <w:lang w:val="en-US"/>
    </w:rPr>
  </w:style>
  <w:style w:type="paragraph" w:customStyle="1" w:styleId="Executive-sum">
    <w:name w:val="Executive-sum"/>
    <w:basedOn w:val="Normal"/>
    <w:uiPriority w:val="99"/>
    <w:rsid w:val="001F5C74"/>
    <w:pPr>
      <w:suppressAutoHyphens/>
      <w:spacing w:after="0" w:line="324" w:lineRule="auto"/>
    </w:pPr>
    <w:rPr>
      <w:rFonts w:ascii="Times New Roman" w:hAnsi="Times New Roman"/>
      <w:i/>
    </w:rPr>
  </w:style>
  <w:style w:type="paragraph" w:customStyle="1" w:styleId="ListBullet">
    <w:name w:val="ListBullet"/>
    <w:basedOn w:val="Normal"/>
    <w:uiPriority w:val="99"/>
    <w:rsid w:val="001F5C74"/>
    <w:pPr>
      <w:numPr>
        <w:numId w:val="17"/>
      </w:numPr>
      <w:tabs>
        <w:tab w:val="left" w:pos="0"/>
      </w:tabs>
      <w:spacing w:line="324" w:lineRule="auto"/>
      <w:jc w:val="left"/>
    </w:pPr>
    <w:rPr>
      <w:rFonts w:ascii="Times New Roman" w:hAnsi="Times New Roman"/>
      <w:kern w:val="28"/>
      <w:sz w:val="18"/>
      <w:lang w:val="en-US"/>
    </w:rPr>
  </w:style>
  <w:style w:type="character" w:styleId="FollowedHyperlink">
    <w:name w:val="FollowedHyperlink"/>
    <w:basedOn w:val="DefaultParagraphFont"/>
    <w:uiPriority w:val="99"/>
    <w:rsid w:val="001F5C74"/>
    <w:rPr>
      <w:rFonts w:cs="Times New Roman"/>
      <w:color w:val="800080"/>
      <w:u w:val="single"/>
    </w:rPr>
  </w:style>
  <w:style w:type="paragraph" w:styleId="PlainText">
    <w:name w:val="Plain Text"/>
    <w:basedOn w:val="Normal"/>
    <w:link w:val="PlainTextChar"/>
    <w:uiPriority w:val="99"/>
    <w:rsid w:val="001F5C74"/>
    <w:pPr>
      <w:spacing w:after="0"/>
      <w:jc w:val="left"/>
    </w:pPr>
    <w:rPr>
      <w:rFonts w:ascii="Courier New" w:hAnsi="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customStyle="1" w:styleId="text0">
    <w:name w:val="text"/>
    <w:basedOn w:val="Normal"/>
    <w:uiPriority w:val="99"/>
    <w:rsid w:val="001F5C74"/>
    <w:pPr>
      <w:spacing w:after="0"/>
    </w:pPr>
  </w:style>
  <w:style w:type="paragraph" w:styleId="BodyTextIndent">
    <w:name w:val="Body Text Indent"/>
    <w:basedOn w:val="Normal"/>
    <w:link w:val="BodyTextIndentChar"/>
    <w:uiPriority w:val="99"/>
    <w:rsid w:val="001F5C74"/>
    <w:pPr>
      <w:ind w:left="1210"/>
    </w:pPr>
  </w:style>
  <w:style w:type="character" w:customStyle="1" w:styleId="BodyTextIndentChar">
    <w:name w:val="Body Text Indent Char"/>
    <w:basedOn w:val="DefaultParagraphFont"/>
    <w:link w:val="BodyTextIndent"/>
    <w:uiPriority w:val="99"/>
    <w:semiHidden/>
    <w:locked/>
    <w:rPr>
      <w:rFonts w:cs="Times New Roman"/>
      <w:lang w:val="en-GB" w:eastAsia="en-US"/>
    </w:rPr>
  </w:style>
  <w:style w:type="paragraph" w:styleId="FootnoteText">
    <w:name w:val="footnote text"/>
    <w:basedOn w:val="Normal"/>
    <w:link w:val="FootnoteTextChar"/>
    <w:uiPriority w:val="99"/>
    <w:rsid w:val="00763E20"/>
  </w:style>
  <w:style w:type="character" w:customStyle="1" w:styleId="FootnoteTextChar">
    <w:name w:val="Footnote Text Char"/>
    <w:basedOn w:val="DefaultParagraphFont"/>
    <w:link w:val="FootnoteText"/>
    <w:uiPriority w:val="99"/>
    <w:locked/>
    <w:rsid w:val="00B60217"/>
    <w:rPr>
      <w:rFonts w:cs="Times New Roman"/>
      <w:lang w:eastAsia="en-US"/>
    </w:rPr>
  </w:style>
  <w:style w:type="character" w:styleId="FootnoteReference">
    <w:name w:val="footnote reference"/>
    <w:basedOn w:val="DefaultParagraphFont"/>
    <w:uiPriority w:val="99"/>
    <w:rsid w:val="00763E20"/>
    <w:rPr>
      <w:rFonts w:cs="Times New Roman"/>
      <w:vertAlign w:val="superscript"/>
    </w:rPr>
  </w:style>
  <w:style w:type="paragraph" w:styleId="NormalWeb">
    <w:name w:val="Normal (Web)"/>
    <w:basedOn w:val="Normal"/>
    <w:uiPriority w:val="99"/>
    <w:rsid w:val="00FC6FB5"/>
    <w:pPr>
      <w:spacing w:before="100" w:beforeAutospacing="1" w:after="100" w:afterAutospacing="1"/>
      <w:jc w:val="left"/>
    </w:pPr>
    <w:rPr>
      <w:rFonts w:ascii="Times New Roman" w:hAnsi="Times New Roman"/>
      <w:sz w:val="24"/>
      <w:szCs w:val="24"/>
      <w:lang w:val="en-US"/>
    </w:rPr>
  </w:style>
  <w:style w:type="paragraph" w:customStyle="1" w:styleId="AttentionLine">
    <w:name w:val="Attention Line"/>
    <w:basedOn w:val="Normal"/>
    <w:next w:val="Salutation"/>
    <w:uiPriority w:val="99"/>
    <w:rsid w:val="009B552B"/>
    <w:pPr>
      <w:spacing w:before="220" w:after="220" w:line="220" w:lineRule="atLeast"/>
    </w:pPr>
    <w:rPr>
      <w:spacing w:val="-5"/>
      <w:lang w:val="en-US"/>
    </w:rPr>
  </w:style>
  <w:style w:type="paragraph" w:styleId="Salutation">
    <w:name w:val="Salutation"/>
    <w:basedOn w:val="Normal"/>
    <w:next w:val="Normal"/>
    <w:link w:val="SalutationChar"/>
    <w:uiPriority w:val="99"/>
    <w:rsid w:val="009B552B"/>
  </w:style>
  <w:style w:type="character" w:customStyle="1" w:styleId="SalutationChar">
    <w:name w:val="Salutation Char"/>
    <w:basedOn w:val="DefaultParagraphFont"/>
    <w:link w:val="Salutation"/>
    <w:uiPriority w:val="99"/>
    <w:semiHidden/>
    <w:locked/>
    <w:rPr>
      <w:rFonts w:cs="Times New Roman"/>
      <w:lang w:val="en-GB" w:eastAsia="en-US"/>
    </w:rPr>
  </w:style>
  <w:style w:type="table" w:styleId="TableGrid">
    <w:name w:val="Table Grid"/>
    <w:basedOn w:val="TableNormal"/>
    <w:uiPriority w:val="99"/>
    <w:rsid w:val="0003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160AF"/>
    <w:pPr>
      <w:spacing w:before="120" w:after="120"/>
      <w:jc w:val="both"/>
    </w:pPr>
    <w:rPr>
      <w:rFonts w:ascii="Calibri" w:hAnsi="Calibri"/>
      <w:lang w:val="en-US" w:eastAsia="en-US"/>
    </w:rPr>
  </w:style>
  <w:style w:type="paragraph" w:customStyle="1" w:styleId="StyleBulletLevel1BookAntiqua11ptBlackAfter10pt">
    <w:name w:val="Style Bullet Level 1 + Book Antiqua 11 pt Black After:  10 pt"/>
    <w:basedOn w:val="BulletLevel1"/>
    <w:uiPriority w:val="99"/>
    <w:rsid w:val="00CC5422"/>
    <w:pPr>
      <w:numPr>
        <w:numId w:val="19"/>
      </w:numPr>
      <w:tabs>
        <w:tab w:val="num" w:pos="432"/>
      </w:tabs>
    </w:pPr>
    <w:rPr>
      <w:color w:val="000000"/>
    </w:rPr>
  </w:style>
  <w:style w:type="paragraph" w:styleId="ListParagraph">
    <w:name w:val="List Paragraph"/>
    <w:basedOn w:val="Normal"/>
    <w:link w:val="ListParagraphChar"/>
    <w:uiPriority w:val="99"/>
    <w:qFormat/>
    <w:rsid w:val="00CC5422"/>
    <w:pPr>
      <w:ind w:left="720"/>
    </w:pPr>
  </w:style>
  <w:style w:type="paragraph" w:customStyle="1" w:styleId="StyleHeading3">
    <w:name w:val="Style Heading 3"/>
    <w:basedOn w:val="StyleHeading2"/>
    <w:next w:val="StyleTextBookAntiqua11ptLeft136cm"/>
    <w:uiPriority w:val="99"/>
    <w:rsid w:val="00DA29FB"/>
    <w:pPr>
      <w:numPr>
        <w:numId w:val="22"/>
      </w:numPr>
      <w:spacing w:before="120"/>
      <w:outlineLvl w:val="2"/>
    </w:pPr>
    <w:rPr>
      <w:bCs w:val="0"/>
      <w:caps w:val="0"/>
    </w:rPr>
  </w:style>
  <w:style w:type="paragraph" w:customStyle="1" w:styleId="StyleHeading2">
    <w:name w:val="Style Heading 2"/>
    <w:basedOn w:val="Heading2"/>
    <w:next w:val="StyleHeading3"/>
    <w:uiPriority w:val="99"/>
    <w:rsid w:val="0076156E"/>
    <w:pPr>
      <w:numPr>
        <w:ilvl w:val="0"/>
        <w:numId w:val="21"/>
      </w:numPr>
      <w:tabs>
        <w:tab w:val="num" w:pos="771"/>
      </w:tabs>
      <w:spacing w:before="240"/>
      <w:ind w:left="0" w:firstLine="0"/>
      <w:jc w:val="left"/>
    </w:pPr>
    <w:rPr>
      <w:bCs/>
      <w:caps/>
      <w:sz w:val="22"/>
    </w:rPr>
  </w:style>
  <w:style w:type="paragraph" w:customStyle="1" w:styleId="StyleHeading1">
    <w:name w:val="Style Heading 1"/>
    <w:basedOn w:val="Heading1"/>
    <w:next w:val="StyleHeading2"/>
    <w:uiPriority w:val="99"/>
    <w:rsid w:val="00B02A9C"/>
    <w:pPr>
      <w:numPr>
        <w:numId w:val="20"/>
      </w:numPr>
      <w:tabs>
        <w:tab w:val="num" w:pos="1588"/>
      </w:tabs>
      <w:ind w:left="0" w:firstLine="0"/>
    </w:pPr>
    <w:rPr>
      <w:bCs/>
      <w:sz w:val="22"/>
    </w:rPr>
  </w:style>
  <w:style w:type="paragraph" w:customStyle="1" w:styleId="StyleTextBookAntiqua11ptLeft136cm">
    <w:name w:val="Style Text + Book Antiqua 11 pt Left:  1.36 cm"/>
    <w:basedOn w:val="Text"/>
    <w:link w:val="StyleTextBookAntiqua11ptLeft136cmChar"/>
    <w:uiPriority w:val="99"/>
    <w:rsid w:val="00FF2496"/>
    <w:pPr>
      <w:ind w:left="771"/>
    </w:pPr>
  </w:style>
  <w:style w:type="paragraph" w:styleId="BalloonText">
    <w:name w:val="Balloon Text"/>
    <w:basedOn w:val="Normal"/>
    <w:link w:val="BalloonTextChar"/>
    <w:uiPriority w:val="99"/>
    <w:rsid w:val="00144C90"/>
    <w:rPr>
      <w:rFonts w:ascii="Tahoma" w:hAnsi="Tahoma" w:cs="Tahoma"/>
      <w:sz w:val="16"/>
      <w:szCs w:val="16"/>
    </w:rPr>
  </w:style>
  <w:style w:type="character" w:customStyle="1" w:styleId="BalloonTextChar">
    <w:name w:val="Balloon Text Char"/>
    <w:basedOn w:val="DefaultParagraphFont"/>
    <w:link w:val="BalloonText"/>
    <w:uiPriority w:val="99"/>
    <w:locked/>
    <w:rsid w:val="00144C90"/>
    <w:rPr>
      <w:rFonts w:ascii="Tahoma" w:hAnsi="Tahoma" w:cs="Tahoma"/>
      <w:sz w:val="16"/>
      <w:szCs w:val="16"/>
      <w:lang w:eastAsia="en-US"/>
    </w:rPr>
  </w:style>
  <w:style w:type="paragraph" w:customStyle="1" w:styleId="BookAntiquaHeading1">
    <w:name w:val="Book Antiqua Heading 1"/>
    <w:basedOn w:val="Normal"/>
    <w:next w:val="Normal"/>
    <w:link w:val="BookAntiquaHeading1Char"/>
    <w:uiPriority w:val="99"/>
    <w:rsid w:val="001968D0"/>
    <w:pPr>
      <w:numPr>
        <w:numId w:val="23"/>
      </w:numPr>
      <w:spacing w:before="240" w:after="240"/>
      <w:ind w:left="0" w:firstLine="0"/>
      <w:jc w:val="left"/>
    </w:pPr>
    <w:rPr>
      <w:b/>
      <w:caps/>
    </w:rPr>
  </w:style>
  <w:style w:type="paragraph" w:customStyle="1" w:styleId="BookAntiquaHeading2">
    <w:name w:val="Book Antiqua Heading 2"/>
    <w:basedOn w:val="Normal"/>
    <w:next w:val="Normal"/>
    <w:autoRedefine/>
    <w:uiPriority w:val="99"/>
    <w:rsid w:val="001968D0"/>
    <w:pPr>
      <w:spacing w:before="240"/>
      <w:jc w:val="left"/>
      <w:outlineLvl w:val="1"/>
    </w:pPr>
    <w:rPr>
      <w:b/>
      <w:caps/>
    </w:rPr>
  </w:style>
  <w:style w:type="paragraph" w:customStyle="1" w:styleId="StyleH1">
    <w:name w:val="Style H1"/>
    <w:basedOn w:val="BookAntiquaHeading1"/>
    <w:link w:val="StyleH1Char"/>
    <w:uiPriority w:val="99"/>
    <w:rsid w:val="001968D0"/>
    <w:pPr>
      <w:numPr>
        <w:numId w:val="24"/>
      </w:numPr>
      <w:outlineLvl w:val="0"/>
    </w:pPr>
  </w:style>
  <w:style w:type="paragraph" w:customStyle="1" w:styleId="BAH1">
    <w:name w:val="BA H1"/>
    <w:basedOn w:val="StyleH1"/>
    <w:link w:val="BAH1Char"/>
    <w:uiPriority w:val="99"/>
    <w:rsid w:val="00D90B6F"/>
    <w:pPr>
      <w:numPr>
        <w:numId w:val="25"/>
      </w:numPr>
      <w:ind w:left="771" w:hanging="771"/>
    </w:pPr>
  </w:style>
  <w:style w:type="character" w:customStyle="1" w:styleId="BookAntiquaHeading1Char">
    <w:name w:val="Book Antiqua Heading 1 Char"/>
    <w:basedOn w:val="DefaultParagraphFont"/>
    <w:link w:val="BookAntiquaHeading1"/>
    <w:uiPriority w:val="99"/>
    <w:locked/>
    <w:rsid w:val="001968D0"/>
    <w:rPr>
      <w:b/>
      <w:caps/>
      <w:lang w:val="en-GB" w:eastAsia="en-US"/>
    </w:rPr>
  </w:style>
  <w:style w:type="character" w:customStyle="1" w:styleId="StyleH1Char">
    <w:name w:val="Style H1 Char"/>
    <w:basedOn w:val="BookAntiquaHeading1Char"/>
    <w:link w:val="StyleH1"/>
    <w:uiPriority w:val="99"/>
    <w:locked/>
    <w:rsid w:val="001968D0"/>
    <w:rPr>
      <w:b/>
      <w:caps/>
      <w:lang w:val="en-GB" w:eastAsia="en-US"/>
    </w:rPr>
  </w:style>
  <w:style w:type="paragraph" w:customStyle="1" w:styleId="BAH2">
    <w:name w:val="BA H2"/>
    <w:basedOn w:val="StyleH1"/>
    <w:link w:val="BAH2Char"/>
    <w:uiPriority w:val="99"/>
    <w:rsid w:val="00D90B6F"/>
    <w:pPr>
      <w:numPr>
        <w:ilvl w:val="1"/>
        <w:numId w:val="25"/>
      </w:numPr>
      <w:spacing w:after="120"/>
      <w:ind w:left="771" w:hanging="771"/>
    </w:pPr>
  </w:style>
  <w:style w:type="character" w:customStyle="1" w:styleId="BAH1Char">
    <w:name w:val="BA H1 Char"/>
    <w:basedOn w:val="StyleH1Char"/>
    <w:link w:val="BAH1"/>
    <w:uiPriority w:val="99"/>
    <w:locked/>
    <w:rsid w:val="00D90B6F"/>
    <w:rPr>
      <w:b/>
      <w:caps/>
      <w:lang w:val="en-GB" w:eastAsia="en-US"/>
    </w:rPr>
  </w:style>
  <w:style w:type="paragraph" w:customStyle="1" w:styleId="BAH3">
    <w:name w:val="BA H3"/>
    <w:basedOn w:val="StyleH1"/>
    <w:link w:val="BAH3Char"/>
    <w:uiPriority w:val="99"/>
    <w:rsid w:val="00D90B6F"/>
    <w:pPr>
      <w:numPr>
        <w:ilvl w:val="2"/>
        <w:numId w:val="25"/>
      </w:numPr>
      <w:spacing w:after="120"/>
      <w:ind w:left="771" w:hanging="771"/>
    </w:pPr>
  </w:style>
  <w:style w:type="character" w:customStyle="1" w:styleId="BAH2Char">
    <w:name w:val="BA H2 Char"/>
    <w:basedOn w:val="StyleH1Char"/>
    <w:link w:val="BAH2"/>
    <w:uiPriority w:val="99"/>
    <w:locked/>
    <w:rsid w:val="00D90B6F"/>
    <w:rPr>
      <w:b/>
      <w:caps/>
      <w:lang w:val="en-GB" w:eastAsia="en-US"/>
    </w:rPr>
  </w:style>
  <w:style w:type="paragraph" w:customStyle="1" w:styleId="BAH4">
    <w:name w:val="BA H4"/>
    <w:basedOn w:val="StyleH1"/>
    <w:link w:val="BAH4Char"/>
    <w:uiPriority w:val="99"/>
    <w:rsid w:val="00D90B6F"/>
    <w:pPr>
      <w:numPr>
        <w:ilvl w:val="3"/>
        <w:numId w:val="25"/>
      </w:numPr>
      <w:spacing w:after="120"/>
      <w:ind w:left="771" w:hanging="771"/>
    </w:pPr>
  </w:style>
  <w:style w:type="character" w:customStyle="1" w:styleId="BAH3Char">
    <w:name w:val="BA H3 Char"/>
    <w:basedOn w:val="StyleH1Char"/>
    <w:link w:val="BAH3"/>
    <w:uiPriority w:val="99"/>
    <w:locked/>
    <w:rsid w:val="00D90B6F"/>
    <w:rPr>
      <w:b/>
      <w:caps/>
      <w:lang w:val="en-GB" w:eastAsia="en-US"/>
    </w:rPr>
  </w:style>
  <w:style w:type="paragraph" w:customStyle="1" w:styleId="BABodytext">
    <w:name w:val="BA Bodytext"/>
    <w:basedOn w:val="BAH4"/>
    <w:link w:val="BABodytextChar"/>
    <w:uiPriority w:val="99"/>
    <w:rsid w:val="00D90B6F"/>
    <w:pPr>
      <w:widowControl w:val="0"/>
      <w:numPr>
        <w:ilvl w:val="0"/>
        <w:numId w:val="0"/>
      </w:numPr>
      <w:tabs>
        <w:tab w:val="left" w:pos="0"/>
      </w:tabs>
      <w:spacing w:before="120"/>
      <w:ind w:left="771"/>
      <w:jc w:val="both"/>
      <w:outlineLvl w:val="9"/>
    </w:pPr>
    <w:rPr>
      <w:b w:val="0"/>
      <w:caps w:val="0"/>
    </w:rPr>
  </w:style>
  <w:style w:type="character" w:customStyle="1" w:styleId="BAH4Char">
    <w:name w:val="BA H4 Char"/>
    <w:basedOn w:val="StyleH1Char"/>
    <w:link w:val="BAH4"/>
    <w:uiPriority w:val="99"/>
    <w:locked/>
    <w:rsid w:val="00D90B6F"/>
    <w:rPr>
      <w:b/>
      <w:caps/>
      <w:lang w:val="en-GB" w:eastAsia="en-US"/>
    </w:rPr>
  </w:style>
  <w:style w:type="paragraph" w:customStyle="1" w:styleId="BABullet">
    <w:name w:val="BA Bullet"/>
    <w:basedOn w:val="BABodytext"/>
    <w:link w:val="BABulletChar"/>
    <w:uiPriority w:val="99"/>
    <w:rsid w:val="00DD3667"/>
    <w:pPr>
      <w:numPr>
        <w:numId w:val="26"/>
      </w:numPr>
      <w:ind w:left="1281" w:hanging="357"/>
    </w:pPr>
  </w:style>
  <w:style w:type="character" w:customStyle="1" w:styleId="BABodytextChar">
    <w:name w:val="BA Bodytext Char"/>
    <w:basedOn w:val="BAH4Char"/>
    <w:link w:val="BABodytext"/>
    <w:uiPriority w:val="99"/>
    <w:locked/>
    <w:rsid w:val="00D90B6F"/>
    <w:rPr>
      <w:b/>
      <w:caps/>
      <w:lang w:val="en-GB" w:eastAsia="en-US"/>
    </w:rPr>
  </w:style>
  <w:style w:type="paragraph" w:customStyle="1" w:styleId="BANumbered">
    <w:name w:val="BA Numbered"/>
    <w:basedOn w:val="ListParagraph"/>
    <w:link w:val="BANumberedChar"/>
    <w:uiPriority w:val="99"/>
    <w:rsid w:val="00FD40F8"/>
    <w:pPr>
      <w:numPr>
        <w:numId w:val="27"/>
      </w:numPr>
      <w:ind w:left="1281" w:hanging="357"/>
    </w:pPr>
  </w:style>
  <w:style w:type="character" w:customStyle="1" w:styleId="BABulletChar">
    <w:name w:val="BA Bullet Char"/>
    <w:basedOn w:val="BABodytextChar"/>
    <w:link w:val="BABullet"/>
    <w:uiPriority w:val="99"/>
    <w:locked/>
    <w:rsid w:val="00DD3667"/>
    <w:rPr>
      <w:b/>
      <w:caps/>
      <w:lang w:val="en-GB" w:eastAsia="en-US"/>
    </w:rPr>
  </w:style>
  <w:style w:type="paragraph" w:customStyle="1" w:styleId="BAFootnote">
    <w:name w:val="BA Footnote"/>
    <w:basedOn w:val="FootnoteText"/>
    <w:link w:val="BAFootnoteChar"/>
    <w:autoRedefine/>
    <w:uiPriority w:val="99"/>
    <w:rsid w:val="00474EE7"/>
    <w:pPr>
      <w:spacing w:before="0" w:after="0"/>
    </w:pPr>
    <w:rPr>
      <w:sz w:val="18"/>
      <w:szCs w:val="18"/>
    </w:rPr>
  </w:style>
  <w:style w:type="character" w:customStyle="1" w:styleId="ListParagraphChar">
    <w:name w:val="List Paragraph Char"/>
    <w:basedOn w:val="DefaultParagraphFont"/>
    <w:link w:val="ListParagraph"/>
    <w:uiPriority w:val="99"/>
    <w:locked/>
    <w:rsid w:val="00114573"/>
    <w:rPr>
      <w:rFonts w:cs="Times New Roman"/>
      <w:lang w:eastAsia="en-US"/>
    </w:rPr>
  </w:style>
  <w:style w:type="character" w:customStyle="1" w:styleId="BANumberedChar">
    <w:name w:val="BA Numbered Char"/>
    <w:basedOn w:val="ListParagraphChar"/>
    <w:link w:val="BANumbered"/>
    <w:uiPriority w:val="99"/>
    <w:locked/>
    <w:rsid w:val="00FD40F8"/>
    <w:rPr>
      <w:rFonts w:cs="Times New Roman"/>
      <w:lang w:val="en-GB" w:eastAsia="en-US"/>
    </w:rPr>
  </w:style>
  <w:style w:type="character" w:customStyle="1" w:styleId="BAFootnoteChar">
    <w:name w:val="BA Footnote Char"/>
    <w:basedOn w:val="FootnoteTextChar"/>
    <w:link w:val="BAFootnote"/>
    <w:uiPriority w:val="99"/>
    <w:locked/>
    <w:rsid w:val="00474EE7"/>
    <w:rPr>
      <w:rFonts w:cs="Times New Roman"/>
      <w:sz w:val="18"/>
      <w:szCs w:val="18"/>
      <w:lang w:eastAsia="en-US"/>
    </w:rPr>
  </w:style>
  <w:style w:type="paragraph" w:customStyle="1" w:styleId="BATable">
    <w:name w:val="BA Table"/>
    <w:basedOn w:val="BABodytext"/>
    <w:link w:val="BATableChar"/>
    <w:uiPriority w:val="99"/>
    <w:rsid w:val="00C037AC"/>
    <w:pPr>
      <w:spacing w:before="60" w:after="60"/>
      <w:ind w:left="0"/>
    </w:pPr>
    <w:rPr>
      <w:sz w:val="18"/>
      <w:szCs w:val="18"/>
    </w:rPr>
  </w:style>
  <w:style w:type="paragraph" w:customStyle="1" w:styleId="BACaption">
    <w:name w:val="BA Caption"/>
    <w:basedOn w:val="BABodytext"/>
    <w:link w:val="BACaptionChar"/>
    <w:autoRedefine/>
    <w:uiPriority w:val="99"/>
    <w:rsid w:val="00A71FF9"/>
    <w:pPr>
      <w:jc w:val="left"/>
    </w:pPr>
    <w:rPr>
      <w:b/>
    </w:rPr>
  </w:style>
  <w:style w:type="character" w:customStyle="1" w:styleId="BATableChar">
    <w:name w:val="BA Table Char"/>
    <w:basedOn w:val="BABodytextChar"/>
    <w:link w:val="BATable"/>
    <w:uiPriority w:val="99"/>
    <w:locked/>
    <w:rsid w:val="00C037AC"/>
    <w:rPr>
      <w:b/>
      <w:caps/>
      <w:sz w:val="18"/>
      <w:szCs w:val="18"/>
      <w:lang w:val="en-GB" w:eastAsia="en-US"/>
    </w:rPr>
  </w:style>
  <w:style w:type="character" w:styleId="PlaceholderText">
    <w:name w:val="Placeholder Text"/>
    <w:basedOn w:val="DefaultParagraphFont"/>
    <w:uiPriority w:val="99"/>
    <w:semiHidden/>
    <w:rsid w:val="00EE1007"/>
    <w:rPr>
      <w:rFonts w:cs="Times New Roman"/>
      <w:color w:val="808080"/>
    </w:rPr>
  </w:style>
  <w:style w:type="character" w:customStyle="1" w:styleId="BACaptionChar">
    <w:name w:val="BA Caption Char"/>
    <w:basedOn w:val="BABodytextChar"/>
    <w:link w:val="BACaption"/>
    <w:uiPriority w:val="99"/>
    <w:locked/>
    <w:rsid w:val="00A71FF9"/>
    <w:rPr>
      <w:b/>
      <w:caps/>
      <w:lang w:val="en-GB" w:eastAsia="en-US"/>
    </w:rPr>
  </w:style>
  <w:style w:type="paragraph" w:customStyle="1" w:styleId="BAEquation">
    <w:name w:val="BA Equation"/>
    <w:basedOn w:val="BABodytext"/>
    <w:link w:val="BAEquationChar"/>
    <w:uiPriority w:val="99"/>
    <w:rsid w:val="00233A1B"/>
    <w:rPr>
      <w:rFonts w:ascii="Cambria Math"/>
      <w:i/>
    </w:rPr>
  </w:style>
  <w:style w:type="character" w:customStyle="1" w:styleId="BAEquationChar">
    <w:name w:val="BA Equation Char"/>
    <w:basedOn w:val="BABodytextChar"/>
    <w:link w:val="BAEquation"/>
    <w:uiPriority w:val="99"/>
    <w:locked/>
    <w:rsid w:val="00233A1B"/>
    <w:rPr>
      <w:rFonts w:ascii="Cambria Math"/>
      <w:b/>
      <w:i/>
      <w:caps/>
      <w:lang w:val="en-GB" w:eastAsia="en-US"/>
    </w:rPr>
  </w:style>
  <w:style w:type="paragraph" w:styleId="TOCHeading">
    <w:name w:val="TOC Heading"/>
    <w:basedOn w:val="Heading1"/>
    <w:next w:val="Normal"/>
    <w:uiPriority w:val="99"/>
    <w:qFormat/>
    <w:rsid w:val="0012353B"/>
    <w:pPr>
      <w:keepLines/>
      <w:numPr>
        <w:numId w:val="0"/>
      </w:numPr>
      <w:spacing w:before="480" w:after="0" w:line="276" w:lineRule="auto"/>
      <w:jc w:val="left"/>
      <w:outlineLvl w:val="9"/>
    </w:pPr>
    <w:rPr>
      <w:rFonts w:ascii="Cambria" w:hAnsi="Cambria"/>
      <w:bCs/>
      <w:caps w:val="0"/>
      <w:color w:val="365F91"/>
      <w:kern w:val="0"/>
      <w:sz w:val="28"/>
      <w:szCs w:val="28"/>
      <w:lang w:val="en-US"/>
    </w:rPr>
  </w:style>
  <w:style w:type="paragraph" w:customStyle="1" w:styleId="BATOC">
    <w:name w:val="BA TOC"/>
    <w:basedOn w:val="TableText"/>
    <w:link w:val="BATOCChar"/>
    <w:uiPriority w:val="99"/>
    <w:rsid w:val="00034C6C"/>
    <w:pPr>
      <w:spacing w:before="240" w:after="120"/>
      <w:jc w:val="left"/>
    </w:pPr>
    <w:rPr>
      <w:b/>
      <w:caps/>
      <w:noProof/>
    </w:rPr>
  </w:style>
  <w:style w:type="character" w:customStyle="1" w:styleId="TableTextChar">
    <w:name w:val="Table Text Char"/>
    <w:basedOn w:val="DefaultParagraphFont"/>
    <w:link w:val="TableText"/>
    <w:uiPriority w:val="99"/>
    <w:locked/>
    <w:rsid w:val="00034C6C"/>
    <w:rPr>
      <w:rFonts w:cs="Times New Roman"/>
      <w:lang w:eastAsia="en-US"/>
    </w:rPr>
  </w:style>
  <w:style w:type="character" w:customStyle="1" w:styleId="BATOCChar">
    <w:name w:val="BA TOC Char"/>
    <w:basedOn w:val="TableTextChar"/>
    <w:link w:val="BATOC"/>
    <w:uiPriority w:val="99"/>
    <w:locked/>
    <w:rsid w:val="00034C6C"/>
    <w:rPr>
      <w:rFonts w:cs="Times New Roman"/>
      <w:b/>
      <w:caps/>
      <w:noProof/>
      <w:lang w:eastAsia="en-US"/>
    </w:rPr>
  </w:style>
  <w:style w:type="paragraph" w:customStyle="1" w:styleId="BATitle">
    <w:name w:val="BA Title"/>
    <w:basedOn w:val="ExecutiveSummaryLevel1"/>
    <w:link w:val="BATitleChar"/>
    <w:uiPriority w:val="99"/>
    <w:rsid w:val="003B0B3E"/>
    <w:rPr>
      <w:sz w:val="22"/>
    </w:rPr>
  </w:style>
  <w:style w:type="paragraph" w:customStyle="1" w:styleId="BAExecSummary">
    <w:name w:val="BA Exec Summary"/>
    <w:basedOn w:val="BABodytext"/>
    <w:link w:val="BAExecSummaryChar"/>
    <w:uiPriority w:val="99"/>
    <w:rsid w:val="0000161F"/>
    <w:pPr>
      <w:ind w:left="0"/>
    </w:pPr>
    <w:rPr>
      <w:i/>
      <w:kern w:val="28"/>
    </w:rPr>
  </w:style>
  <w:style w:type="character" w:customStyle="1" w:styleId="ExecutiveSummaryLevel1Char">
    <w:name w:val="Executive Summary Level 1 Char"/>
    <w:basedOn w:val="DefaultParagraphFont"/>
    <w:link w:val="ExecutiveSummaryLevel1"/>
    <w:uiPriority w:val="99"/>
    <w:locked/>
    <w:rsid w:val="003B0B3E"/>
    <w:rPr>
      <w:rFonts w:cs="Times New Roman"/>
      <w:b/>
      <w:caps/>
      <w:sz w:val="26"/>
      <w:lang w:eastAsia="en-US"/>
    </w:rPr>
  </w:style>
  <w:style w:type="character" w:customStyle="1" w:styleId="BATitleChar">
    <w:name w:val="BA Title Char"/>
    <w:basedOn w:val="ExecutiveSummaryLevel1Char"/>
    <w:link w:val="BATitle"/>
    <w:uiPriority w:val="99"/>
    <w:locked/>
    <w:rsid w:val="003B0B3E"/>
    <w:rPr>
      <w:rFonts w:cs="Times New Roman"/>
      <w:b/>
      <w:caps/>
      <w:sz w:val="26"/>
      <w:lang w:eastAsia="en-US"/>
    </w:rPr>
  </w:style>
  <w:style w:type="character" w:customStyle="1" w:styleId="BAExecSummaryChar">
    <w:name w:val="BA Exec Summary Char"/>
    <w:basedOn w:val="BABodytextChar"/>
    <w:link w:val="BAExecSummary"/>
    <w:uiPriority w:val="99"/>
    <w:locked/>
    <w:rsid w:val="0000161F"/>
    <w:rPr>
      <w:b/>
      <w:i/>
      <w:caps/>
      <w:kern w:val="28"/>
      <w:lang w:val="en-GB" w:eastAsia="en-US"/>
    </w:rPr>
  </w:style>
  <w:style w:type="paragraph" w:customStyle="1" w:styleId="StyleHeading1BookAntiqua">
    <w:name w:val="Style Heading 1 + Book Antiqua"/>
    <w:basedOn w:val="Heading1"/>
    <w:uiPriority w:val="99"/>
    <w:rsid w:val="007C37EA"/>
    <w:pPr>
      <w:numPr>
        <w:numId w:val="0"/>
      </w:numPr>
      <w:tabs>
        <w:tab w:val="num" w:pos="737"/>
      </w:tabs>
      <w:ind w:left="737" w:hanging="737"/>
      <w:jc w:val="left"/>
    </w:pPr>
    <w:rPr>
      <w:bCs/>
      <w:sz w:val="22"/>
      <w:szCs w:val="20"/>
    </w:rPr>
  </w:style>
  <w:style w:type="paragraph" w:customStyle="1" w:styleId="StyleHeading2BookAntiqua">
    <w:name w:val="Style Heading 2 + Book Antiqua"/>
    <w:basedOn w:val="Heading2"/>
    <w:uiPriority w:val="99"/>
    <w:rsid w:val="007C37EA"/>
    <w:pPr>
      <w:tabs>
        <w:tab w:val="num" w:pos="0"/>
      </w:tabs>
      <w:spacing w:before="240" w:after="240"/>
      <w:ind w:left="1038"/>
    </w:pPr>
    <w:rPr>
      <w:bCs/>
      <w:caps/>
      <w:sz w:val="22"/>
    </w:rPr>
  </w:style>
  <w:style w:type="paragraph" w:customStyle="1" w:styleId="StyleHeading3NotAllcapsBefore6ptAfter6pt">
    <w:name w:val="Style Heading 3 + Not All caps Before:  6 pt After:  6 pt"/>
    <w:basedOn w:val="Heading3"/>
    <w:uiPriority w:val="99"/>
    <w:rsid w:val="007C37EA"/>
    <w:pPr>
      <w:tabs>
        <w:tab w:val="num" w:pos="0"/>
      </w:tabs>
      <w:spacing w:before="240" w:after="240"/>
      <w:ind w:left="1134"/>
      <w:jc w:val="left"/>
    </w:pPr>
    <w:rPr>
      <w:bCs/>
      <w:caps/>
    </w:rPr>
  </w:style>
  <w:style w:type="paragraph" w:customStyle="1" w:styleId="StyleBookAntiquaLeft095cm">
    <w:name w:val="Style Book Antiqua Left:  0.95 cm"/>
    <w:basedOn w:val="Normal"/>
    <w:uiPriority w:val="99"/>
    <w:rsid w:val="007C37EA"/>
    <w:pPr>
      <w:ind w:left="540"/>
    </w:pPr>
    <w:rPr>
      <w:szCs w:val="20"/>
    </w:rPr>
  </w:style>
  <w:style w:type="paragraph" w:customStyle="1" w:styleId="StyleStyleBookAntiquaLeft095cm11ptLeft0cm">
    <w:name w:val="Style Style Book Antiqua Left:  0.95 cm + 11 pt Left:  0 cm"/>
    <w:basedOn w:val="StyleBookAntiquaLeft095cm"/>
    <w:uiPriority w:val="99"/>
    <w:rsid w:val="007C37EA"/>
    <w:pPr>
      <w:spacing w:before="0" w:after="0"/>
      <w:ind w:left="0"/>
    </w:pPr>
  </w:style>
  <w:style w:type="paragraph" w:customStyle="1" w:styleId="StyleLimitationText11ptItalic">
    <w:name w:val="Style Limitation Text + 11 pt Italic"/>
    <w:basedOn w:val="LimitationText"/>
    <w:uiPriority w:val="99"/>
    <w:rsid w:val="008C1625"/>
    <w:pPr>
      <w:spacing w:after="120" w:line="240" w:lineRule="auto"/>
    </w:pPr>
    <w:rPr>
      <w:i/>
      <w:iCs/>
      <w:sz w:val="22"/>
    </w:rPr>
  </w:style>
  <w:style w:type="character" w:customStyle="1" w:styleId="StyleTextBookAntiqua11ptLeft136cmChar">
    <w:name w:val="Style Text + Book Antiqua 11 pt Left:  1.36 cm Char"/>
    <w:basedOn w:val="DefaultParagraphFont"/>
    <w:link w:val="StyleTextBookAntiqua11ptLeft136cm"/>
    <w:uiPriority w:val="99"/>
    <w:locked/>
    <w:rsid w:val="00AF1F6F"/>
    <w:rPr>
      <w:rFonts w:cs="Times New Roman"/>
      <w:lang w:eastAsia="en-US"/>
    </w:rPr>
  </w:style>
  <w:style w:type="paragraph" w:customStyle="1" w:styleId="BoldItalicBullet">
    <w:name w:val="Bold Italic Bullet"/>
    <w:basedOn w:val="BABullet"/>
    <w:uiPriority w:val="99"/>
    <w:rsid w:val="00377E85"/>
    <w:rPr>
      <w:b/>
      <w:i/>
    </w:rPr>
  </w:style>
  <w:style w:type="character" w:styleId="Emphasis">
    <w:name w:val="Emphasis"/>
    <w:basedOn w:val="DefaultParagraphFont"/>
    <w:uiPriority w:val="99"/>
    <w:qFormat/>
    <w:rsid w:val="00FD40F8"/>
    <w:rPr>
      <w:rFonts w:cs="Times New Roman"/>
      <w:i/>
      <w:iCs/>
    </w:rPr>
  </w:style>
  <w:style w:type="paragraph" w:customStyle="1" w:styleId="Style1">
    <w:name w:val="Style1"/>
    <w:basedOn w:val="BulletLevel1"/>
    <w:link w:val="Style1Char"/>
    <w:uiPriority w:val="99"/>
    <w:rsid w:val="004D2B6D"/>
    <w:pPr>
      <w:numPr>
        <w:numId w:val="0"/>
      </w:numPr>
      <w:spacing w:before="0" w:after="0"/>
    </w:pPr>
  </w:style>
  <w:style w:type="character" w:customStyle="1" w:styleId="TextChar">
    <w:name w:val="Text Char"/>
    <w:basedOn w:val="DefaultParagraphFont"/>
    <w:link w:val="Text"/>
    <w:uiPriority w:val="99"/>
    <w:locked/>
    <w:rsid w:val="004D2B6D"/>
    <w:rPr>
      <w:rFonts w:cs="Times New Roman"/>
      <w:lang w:eastAsia="en-US"/>
    </w:rPr>
  </w:style>
  <w:style w:type="character" w:customStyle="1" w:styleId="Style1Char">
    <w:name w:val="Style1 Char"/>
    <w:basedOn w:val="DefaultParagraphFont"/>
    <w:link w:val="Style1"/>
    <w:uiPriority w:val="99"/>
    <w:locked/>
    <w:rsid w:val="004D2B6D"/>
    <w:rPr>
      <w:rFonts w:cs="Times New Roman"/>
      <w:lang w:eastAsia="en-US"/>
    </w:rPr>
  </w:style>
  <w:style w:type="character" w:styleId="CommentReference">
    <w:name w:val="annotation reference"/>
    <w:basedOn w:val="DefaultParagraphFont"/>
    <w:uiPriority w:val="99"/>
    <w:rsid w:val="00461C84"/>
    <w:rPr>
      <w:rFonts w:cs="Times New Roman"/>
      <w:sz w:val="16"/>
      <w:szCs w:val="16"/>
    </w:rPr>
  </w:style>
  <w:style w:type="paragraph" w:styleId="CommentText">
    <w:name w:val="annotation text"/>
    <w:basedOn w:val="Normal"/>
    <w:link w:val="CommentTextChar"/>
    <w:uiPriority w:val="99"/>
    <w:rsid w:val="00461C84"/>
    <w:rPr>
      <w:sz w:val="20"/>
      <w:szCs w:val="20"/>
    </w:rPr>
  </w:style>
  <w:style w:type="character" w:customStyle="1" w:styleId="CommentTextChar">
    <w:name w:val="Comment Text Char"/>
    <w:basedOn w:val="DefaultParagraphFont"/>
    <w:link w:val="CommentText"/>
    <w:uiPriority w:val="99"/>
    <w:locked/>
    <w:rsid w:val="00461C84"/>
    <w:rPr>
      <w:rFonts w:cs="Times New Roman"/>
      <w:sz w:val="20"/>
      <w:szCs w:val="20"/>
      <w:lang w:eastAsia="en-US"/>
    </w:rPr>
  </w:style>
  <w:style w:type="paragraph" w:styleId="CommentSubject">
    <w:name w:val="annotation subject"/>
    <w:basedOn w:val="CommentText"/>
    <w:next w:val="CommentText"/>
    <w:link w:val="CommentSubjectChar"/>
    <w:uiPriority w:val="99"/>
    <w:rsid w:val="00461C84"/>
    <w:rPr>
      <w:b/>
      <w:bCs/>
    </w:rPr>
  </w:style>
  <w:style w:type="character" w:customStyle="1" w:styleId="CommentSubjectChar">
    <w:name w:val="Comment Subject Char"/>
    <w:basedOn w:val="CommentTextChar"/>
    <w:link w:val="CommentSubject"/>
    <w:uiPriority w:val="99"/>
    <w:locked/>
    <w:rsid w:val="00461C84"/>
    <w:rPr>
      <w:rFonts w:cs="Times New Roman"/>
      <w:b/>
      <w:bCs/>
      <w:sz w:val="20"/>
      <w:szCs w:val="20"/>
      <w:lang w:eastAsia="en-US"/>
    </w:rPr>
  </w:style>
  <w:style w:type="paragraph" w:styleId="Revision">
    <w:name w:val="Revision"/>
    <w:hidden/>
    <w:uiPriority w:val="99"/>
    <w:semiHidden/>
    <w:rsid w:val="00461C84"/>
    <w:rPr>
      <w:lang w:val="en-GB" w:eastAsia="en-US"/>
    </w:rPr>
  </w:style>
  <w:style w:type="paragraph" w:customStyle="1" w:styleId="StyleLimitationText11ptRed1">
    <w:name w:val="Style Limitation Text + 11 pt Red1"/>
    <w:basedOn w:val="Normal"/>
    <w:uiPriority w:val="99"/>
    <w:rsid w:val="00261173"/>
    <w:pPr>
      <w:numPr>
        <w:ilvl w:val="12"/>
      </w:numPr>
      <w:spacing w:after="200"/>
    </w:pPr>
    <w:rPr>
      <w:color w:val="FF0000"/>
    </w:rPr>
  </w:style>
  <w:style w:type="paragraph" w:styleId="EndnoteText">
    <w:name w:val="endnote text"/>
    <w:basedOn w:val="Normal"/>
    <w:link w:val="EndnoteTextChar"/>
    <w:uiPriority w:val="99"/>
    <w:rsid w:val="00982812"/>
    <w:pPr>
      <w:spacing w:before="0" w:after="0"/>
    </w:pPr>
    <w:rPr>
      <w:sz w:val="20"/>
      <w:szCs w:val="20"/>
    </w:rPr>
  </w:style>
  <w:style w:type="character" w:customStyle="1" w:styleId="EndnoteTextChar">
    <w:name w:val="Endnote Text Char"/>
    <w:basedOn w:val="DefaultParagraphFont"/>
    <w:link w:val="EndnoteText"/>
    <w:uiPriority w:val="99"/>
    <w:locked/>
    <w:rsid w:val="00982812"/>
    <w:rPr>
      <w:rFonts w:cs="Times New Roman"/>
      <w:lang w:eastAsia="en-US"/>
    </w:rPr>
  </w:style>
  <w:style w:type="character" w:styleId="EndnoteReference">
    <w:name w:val="endnote reference"/>
    <w:basedOn w:val="DefaultParagraphFont"/>
    <w:uiPriority w:val="99"/>
    <w:rsid w:val="00982812"/>
    <w:rPr>
      <w:rFonts w:cs="Times New Roman"/>
      <w:vertAlign w:val="superscript"/>
    </w:rPr>
  </w:style>
  <w:style w:type="paragraph" w:customStyle="1" w:styleId="StyleLimitationText11ptRed">
    <w:name w:val="Style Limitation Text + 11 pt Red"/>
    <w:basedOn w:val="Normal"/>
    <w:uiPriority w:val="99"/>
    <w:rsid w:val="002F6545"/>
    <w:pPr>
      <w:numPr>
        <w:ilvl w:val="12"/>
      </w:numPr>
      <w:spacing w:after="20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49499">
      <w:marLeft w:val="0"/>
      <w:marRight w:val="0"/>
      <w:marTop w:val="0"/>
      <w:marBottom w:val="0"/>
      <w:divBdr>
        <w:top w:val="none" w:sz="0" w:space="0" w:color="auto"/>
        <w:left w:val="none" w:sz="0" w:space="0" w:color="auto"/>
        <w:bottom w:val="none" w:sz="0" w:space="0" w:color="auto"/>
        <w:right w:val="none" w:sz="0" w:space="0" w:color="auto"/>
      </w:divBdr>
    </w:div>
    <w:div w:id="1441949500">
      <w:marLeft w:val="0"/>
      <w:marRight w:val="0"/>
      <w:marTop w:val="0"/>
      <w:marBottom w:val="0"/>
      <w:divBdr>
        <w:top w:val="none" w:sz="0" w:space="0" w:color="auto"/>
        <w:left w:val="none" w:sz="0" w:space="0" w:color="auto"/>
        <w:bottom w:val="none" w:sz="0" w:space="0" w:color="auto"/>
        <w:right w:val="none" w:sz="0" w:space="0" w:color="auto"/>
      </w:divBdr>
    </w:div>
    <w:div w:id="1441949501">
      <w:marLeft w:val="0"/>
      <w:marRight w:val="0"/>
      <w:marTop w:val="0"/>
      <w:marBottom w:val="0"/>
      <w:divBdr>
        <w:top w:val="none" w:sz="0" w:space="0" w:color="auto"/>
        <w:left w:val="none" w:sz="0" w:space="0" w:color="auto"/>
        <w:bottom w:val="none" w:sz="0" w:space="0" w:color="auto"/>
        <w:right w:val="none" w:sz="0" w:space="0" w:color="auto"/>
      </w:divBdr>
    </w:div>
    <w:div w:id="1441949502">
      <w:marLeft w:val="0"/>
      <w:marRight w:val="0"/>
      <w:marTop w:val="0"/>
      <w:marBottom w:val="0"/>
      <w:divBdr>
        <w:top w:val="none" w:sz="0" w:space="0" w:color="auto"/>
        <w:left w:val="none" w:sz="0" w:space="0" w:color="auto"/>
        <w:bottom w:val="none" w:sz="0" w:space="0" w:color="auto"/>
        <w:right w:val="none" w:sz="0" w:space="0" w:color="auto"/>
      </w:divBdr>
    </w:div>
    <w:div w:id="1441949503">
      <w:marLeft w:val="0"/>
      <w:marRight w:val="0"/>
      <w:marTop w:val="0"/>
      <w:marBottom w:val="0"/>
      <w:divBdr>
        <w:top w:val="none" w:sz="0" w:space="0" w:color="auto"/>
        <w:left w:val="none" w:sz="0" w:space="0" w:color="auto"/>
        <w:bottom w:val="none" w:sz="0" w:space="0" w:color="auto"/>
        <w:right w:val="none" w:sz="0" w:space="0" w:color="auto"/>
      </w:divBdr>
    </w:div>
    <w:div w:id="1441949504">
      <w:marLeft w:val="0"/>
      <w:marRight w:val="0"/>
      <w:marTop w:val="0"/>
      <w:marBottom w:val="0"/>
      <w:divBdr>
        <w:top w:val="none" w:sz="0" w:space="0" w:color="auto"/>
        <w:left w:val="none" w:sz="0" w:space="0" w:color="auto"/>
        <w:bottom w:val="none" w:sz="0" w:space="0" w:color="auto"/>
        <w:right w:val="none" w:sz="0" w:space="0" w:color="auto"/>
      </w:divBdr>
    </w:div>
    <w:div w:id="1441949505">
      <w:marLeft w:val="0"/>
      <w:marRight w:val="0"/>
      <w:marTop w:val="0"/>
      <w:marBottom w:val="0"/>
      <w:divBdr>
        <w:top w:val="none" w:sz="0" w:space="0" w:color="auto"/>
        <w:left w:val="none" w:sz="0" w:space="0" w:color="auto"/>
        <w:bottom w:val="none" w:sz="0" w:space="0" w:color="auto"/>
        <w:right w:val="none" w:sz="0" w:space="0" w:color="auto"/>
      </w:divBdr>
    </w:div>
    <w:div w:id="1441949506">
      <w:marLeft w:val="0"/>
      <w:marRight w:val="0"/>
      <w:marTop w:val="0"/>
      <w:marBottom w:val="0"/>
      <w:divBdr>
        <w:top w:val="none" w:sz="0" w:space="0" w:color="auto"/>
        <w:left w:val="none" w:sz="0" w:space="0" w:color="auto"/>
        <w:bottom w:val="none" w:sz="0" w:space="0" w:color="auto"/>
        <w:right w:val="none" w:sz="0" w:space="0" w:color="auto"/>
      </w:divBdr>
    </w:div>
    <w:div w:id="1441949507">
      <w:marLeft w:val="0"/>
      <w:marRight w:val="0"/>
      <w:marTop w:val="0"/>
      <w:marBottom w:val="0"/>
      <w:divBdr>
        <w:top w:val="none" w:sz="0" w:space="0" w:color="auto"/>
        <w:left w:val="none" w:sz="0" w:space="0" w:color="auto"/>
        <w:bottom w:val="none" w:sz="0" w:space="0" w:color="auto"/>
        <w:right w:val="none" w:sz="0" w:space="0" w:color="auto"/>
      </w:divBdr>
    </w:div>
    <w:div w:id="1441949508">
      <w:marLeft w:val="0"/>
      <w:marRight w:val="0"/>
      <w:marTop w:val="0"/>
      <w:marBottom w:val="0"/>
      <w:divBdr>
        <w:top w:val="none" w:sz="0" w:space="0" w:color="auto"/>
        <w:left w:val="none" w:sz="0" w:space="0" w:color="auto"/>
        <w:bottom w:val="none" w:sz="0" w:space="0" w:color="auto"/>
        <w:right w:val="none" w:sz="0" w:space="0" w:color="auto"/>
      </w:divBdr>
    </w:div>
    <w:div w:id="1441949509">
      <w:marLeft w:val="0"/>
      <w:marRight w:val="0"/>
      <w:marTop w:val="0"/>
      <w:marBottom w:val="0"/>
      <w:divBdr>
        <w:top w:val="none" w:sz="0" w:space="0" w:color="auto"/>
        <w:left w:val="none" w:sz="0" w:space="0" w:color="auto"/>
        <w:bottom w:val="none" w:sz="0" w:space="0" w:color="auto"/>
        <w:right w:val="none" w:sz="0" w:space="0" w:color="auto"/>
      </w:divBdr>
    </w:div>
    <w:div w:id="144194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996E-E47D-4264-A0A9-0321DE0C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3287</Words>
  <Characters>18737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2021-05-08T05:00:00Z</dcterms:created>
  <dcterms:modified xsi:type="dcterms:W3CDTF">2021-05-08T05:00:00Z</dcterms:modified>
</cp:coreProperties>
</file>