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72B34" w14:textId="63B3B013" w:rsidR="00AD2948" w:rsidRPr="00081E9B" w:rsidRDefault="008E1F31" w:rsidP="00081E9B">
      <w:pPr>
        <w:jc w:val="center"/>
        <w:rPr>
          <w:rFonts w:ascii="Verdana" w:hAnsi="Verdana"/>
          <w:b/>
          <w:bCs/>
          <w:sz w:val="20"/>
          <w:szCs w:val="20"/>
        </w:rPr>
      </w:pPr>
      <w:r w:rsidRPr="00D80436">
        <w:rPr>
          <w:rFonts w:ascii="Verdana" w:hAnsi="Verdana"/>
          <w:b/>
          <w:bCs/>
          <w:sz w:val="20"/>
          <w:szCs w:val="20"/>
        </w:rPr>
        <w:t xml:space="preserve">Water </w:t>
      </w:r>
      <w:r w:rsidR="00676209" w:rsidRPr="00D80436">
        <w:rPr>
          <w:rFonts w:ascii="Verdana" w:hAnsi="Verdana"/>
          <w:b/>
          <w:bCs/>
          <w:sz w:val="20"/>
          <w:szCs w:val="20"/>
        </w:rPr>
        <w:t xml:space="preserve">Abstraction </w:t>
      </w:r>
      <w:r w:rsidRPr="00D80436">
        <w:rPr>
          <w:rFonts w:ascii="Verdana" w:hAnsi="Verdana"/>
          <w:b/>
          <w:bCs/>
          <w:sz w:val="20"/>
          <w:szCs w:val="20"/>
        </w:rPr>
        <w:t xml:space="preserve">Licence Applicants </w:t>
      </w:r>
      <w:r w:rsidR="003906C4">
        <w:rPr>
          <w:rFonts w:ascii="Verdana" w:hAnsi="Verdana"/>
          <w:b/>
          <w:bCs/>
          <w:sz w:val="20"/>
          <w:szCs w:val="20"/>
        </w:rPr>
        <w:t xml:space="preserve">– </w:t>
      </w:r>
      <w:r w:rsidRPr="00D80436">
        <w:rPr>
          <w:rFonts w:ascii="Verdana" w:hAnsi="Verdana"/>
          <w:b/>
          <w:bCs/>
          <w:sz w:val="20"/>
          <w:szCs w:val="20"/>
        </w:rPr>
        <w:t>Newspaper Notice</w:t>
      </w:r>
      <w:r w:rsidR="003906C4" w:rsidRPr="003906C4">
        <w:rPr>
          <w:rFonts w:ascii="Verdana" w:hAnsi="Verdana"/>
          <w:b/>
          <w:bCs/>
          <w:sz w:val="20"/>
          <w:szCs w:val="20"/>
        </w:rPr>
        <w:t xml:space="preserve"> </w:t>
      </w:r>
      <w:r w:rsidR="003906C4">
        <w:rPr>
          <w:rFonts w:ascii="Verdana" w:hAnsi="Verdana"/>
          <w:b/>
          <w:bCs/>
          <w:sz w:val="20"/>
          <w:szCs w:val="20"/>
        </w:rPr>
        <w:t>Guidance</w:t>
      </w:r>
    </w:p>
    <w:p w14:paraId="623F07EE" w14:textId="01E00681" w:rsidR="00F27F18" w:rsidRPr="00D80436" w:rsidRDefault="00223074" w:rsidP="001D2C34">
      <w:pPr>
        <w:spacing w:after="0" w:line="240" w:lineRule="auto"/>
        <w:rPr>
          <w:rFonts w:ascii="Verdana" w:hAnsi="Verdana" w:cstheme="minorHAnsi"/>
          <w:sz w:val="20"/>
          <w:szCs w:val="20"/>
        </w:rPr>
      </w:pPr>
      <w:r w:rsidRPr="00D80436">
        <w:rPr>
          <w:rFonts w:ascii="Verdana" w:hAnsi="Verdana" w:cstheme="minorHAnsi"/>
          <w:sz w:val="20"/>
          <w:szCs w:val="20"/>
        </w:rPr>
        <w:t>T</w:t>
      </w:r>
      <w:r w:rsidR="00F27F18" w:rsidRPr="00D80436">
        <w:rPr>
          <w:rFonts w:ascii="Verdana" w:hAnsi="Verdana" w:cstheme="minorHAnsi"/>
          <w:sz w:val="20"/>
          <w:szCs w:val="20"/>
        </w:rPr>
        <w:t xml:space="preserve">he </w:t>
      </w:r>
      <w:hyperlink r:id="rId8" w:history="1">
        <w:r w:rsidR="00F27F18" w:rsidRPr="00D80436">
          <w:rPr>
            <w:rStyle w:val="Hyperlink"/>
            <w:rFonts w:ascii="Verdana" w:hAnsi="Verdana" w:cstheme="minorHAnsi"/>
            <w:sz w:val="20"/>
            <w:szCs w:val="20"/>
          </w:rPr>
          <w:t>Water Environment (Abstractions and Associated Impoundments) Act 2022</w:t>
        </w:r>
      </w:hyperlink>
      <w:r w:rsidR="00BD5C3A" w:rsidRPr="00D80436">
        <w:rPr>
          <w:rFonts w:ascii="Verdana" w:hAnsi="Verdana" w:cstheme="minorHAnsi"/>
          <w:sz w:val="20"/>
          <w:szCs w:val="20"/>
        </w:rPr>
        <w:t xml:space="preserve"> (the “Princip</w:t>
      </w:r>
      <w:r w:rsidR="00F4291D">
        <w:rPr>
          <w:rFonts w:ascii="Verdana" w:hAnsi="Verdana" w:cstheme="minorHAnsi"/>
          <w:sz w:val="20"/>
          <w:szCs w:val="20"/>
        </w:rPr>
        <w:t>al</w:t>
      </w:r>
      <w:r w:rsidR="00BD5C3A" w:rsidRPr="00D80436">
        <w:rPr>
          <w:rFonts w:ascii="Verdana" w:hAnsi="Verdana" w:cstheme="minorHAnsi"/>
          <w:sz w:val="20"/>
          <w:szCs w:val="20"/>
        </w:rPr>
        <w:t xml:space="preserve"> Act”) </w:t>
      </w:r>
      <w:r w:rsidR="00F27F18" w:rsidRPr="00D80436">
        <w:rPr>
          <w:rFonts w:ascii="Verdana" w:hAnsi="Verdana" w:cstheme="minorHAnsi"/>
          <w:sz w:val="20"/>
          <w:szCs w:val="20"/>
        </w:rPr>
        <w:t>requires an applicant to publish notice of the application in the prescribed form.</w:t>
      </w:r>
    </w:p>
    <w:p w14:paraId="663FAB24" w14:textId="77777777" w:rsidR="001D2C34" w:rsidRPr="00D80436" w:rsidRDefault="001D2C34" w:rsidP="000A5252">
      <w:pPr>
        <w:spacing w:after="0" w:line="240" w:lineRule="auto"/>
        <w:rPr>
          <w:rFonts w:ascii="Verdana" w:hAnsi="Verdana" w:cstheme="minorHAnsi"/>
          <w:sz w:val="20"/>
          <w:szCs w:val="20"/>
        </w:rPr>
      </w:pPr>
    </w:p>
    <w:p w14:paraId="40DE6426" w14:textId="2C077865" w:rsidR="00AD2948" w:rsidRDefault="00676209" w:rsidP="003906C4">
      <w:pPr>
        <w:spacing w:after="0" w:line="240" w:lineRule="auto"/>
        <w:rPr>
          <w:rFonts w:ascii="Verdana" w:hAnsi="Verdana"/>
          <w:sz w:val="20"/>
          <w:szCs w:val="20"/>
        </w:rPr>
      </w:pPr>
      <w:r w:rsidRPr="00D80436">
        <w:rPr>
          <w:rFonts w:ascii="Verdana" w:hAnsi="Verdana" w:cstheme="minorHAnsi"/>
          <w:sz w:val="20"/>
          <w:szCs w:val="20"/>
        </w:rPr>
        <w:t xml:space="preserve">Regulation 26 of </w:t>
      </w:r>
      <w:hyperlink r:id="rId9" w:history="1">
        <w:r w:rsidR="003A68BB" w:rsidRPr="003A68BB">
          <w:rPr>
            <w:rStyle w:val="Hyperlink"/>
            <w:rFonts w:ascii="Verdana" w:hAnsi="Verdana"/>
            <w:sz w:val="20"/>
            <w:szCs w:val="20"/>
          </w:rPr>
          <w:t>S.I. No. 419/2024 - Water Environment (Abstractions and Associated Impoundments) Regulations 2024</w:t>
        </w:r>
      </w:hyperlink>
      <w:r w:rsidR="009227E9" w:rsidRPr="00D80436">
        <w:rPr>
          <w:rFonts w:ascii="Verdana" w:hAnsi="Verdana" w:cstheme="minorHAnsi"/>
          <w:sz w:val="20"/>
          <w:szCs w:val="20"/>
        </w:rPr>
        <w:t xml:space="preserve"> prescribes </w:t>
      </w:r>
      <w:r w:rsidR="00F46EA2">
        <w:rPr>
          <w:rFonts w:ascii="Verdana" w:hAnsi="Verdana" w:cstheme="minorHAnsi"/>
          <w:sz w:val="20"/>
          <w:szCs w:val="20"/>
        </w:rPr>
        <w:t>required</w:t>
      </w:r>
      <w:r w:rsidR="009227E9" w:rsidRPr="00D80436">
        <w:rPr>
          <w:rFonts w:ascii="Verdana" w:hAnsi="Verdana" w:cstheme="minorHAnsi"/>
          <w:sz w:val="20"/>
          <w:szCs w:val="20"/>
        </w:rPr>
        <w:t xml:space="preserve"> </w:t>
      </w:r>
      <w:r w:rsidR="0039378A">
        <w:rPr>
          <w:rFonts w:ascii="Verdana" w:hAnsi="Verdana" w:cstheme="minorHAnsi"/>
          <w:sz w:val="20"/>
          <w:szCs w:val="20"/>
        </w:rPr>
        <w:t>content</w:t>
      </w:r>
      <w:r w:rsidR="009227E9" w:rsidRPr="00D80436">
        <w:rPr>
          <w:rFonts w:ascii="Verdana" w:hAnsi="Verdana" w:cstheme="minorHAnsi"/>
          <w:sz w:val="20"/>
          <w:szCs w:val="20"/>
        </w:rPr>
        <w:t xml:space="preserve"> </w:t>
      </w:r>
      <w:r w:rsidR="00F46EA2">
        <w:rPr>
          <w:rFonts w:ascii="Verdana" w:hAnsi="Verdana" w:cstheme="minorHAnsi"/>
          <w:sz w:val="20"/>
          <w:szCs w:val="20"/>
        </w:rPr>
        <w:t>of</w:t>
      </w:r>
      <w:r w:rsidR="009227E9" w:rsidRPr="00D80436">
        <w:rPr>
          <w:rFonts w:ascii="Verdana" w:hAnsi="Verdana" w:cstheme="minorHAnsi"/>
          <w:sz w:val="20"/>
          <w:szCs w:val="20"/>
        </w:rPr>
        <w:t xml:space="preserve"> </w:t>
      </w:r>
      <w:r w:rsidR="00223074" w:rsidRPr="00D80436">
        <w:rPr>
          <w:rFonts w:ascii="Verdana" w:hAnsi="Verdana" w:cstheme="minorHAnsi"/>
          <w:sz w:val="20"/>
          <w:szCs w:val="20"/>
        </w:rPr>
        <w:t xml:space="preserve">a </w:t>
      </w:r>
      <w:r w:rsidRPr="00D80436">
        <w:rPr>
          <w:rFonts w:ascii="Verdana" w:hAnsi="Verdana" w:cstheme="minorHAnsi"/>
          <w:sz w:val="20"/>
          <w:szCs w:val="20"/>
        </w:rPr>
        <w:t>newspaper notice</w:t>
      </w:r>
      <w:r w:rsidR="00531A65" w:rsidRPr="00D80436">
        <w:rPr>
          <w:rFonts w:ascii="Verdana" w:hAnsi="Verdana" w:cstheme="minorHAnsi"/>
          <w:sz w:val="20"/>
          <w:szCs w:val="20"/>
        </w:rPr>
        <w:t>.</w:t>
      </w:r>
      <w:r w:rsidR="003906C4">
        <w:rPr>
          <w:rFonts w:ascii="Verdana" w:hAnsi="Verdana" w:cstheme="minorHAnsi"/>
          <w:sz w:val="20"/>
          <w:szCs w:val="20"/>
        </w:rPr>
        <w:t xml:space="preserve"> </w:t>
      </w:r>
      <w:r w:rsidR="003906C4">
        <w:rPr>
          <w:rFonts w:ascii="Verdana" w:hAnsi="Verdana"/>
          <w:sz w:val="20"/>
          <w:szCs w:val="20"/>
        </w:rPr>
        <w:t>A</w:t>
      </w:r>
      <w:r w:rsidR="00AD2948" w:rsidRPr="00D80436">
        <w:rPr>
          <w:rFonts w:ascii="Verdana" w:hAnsi="Verdana"/>
          <w:sz w:val="20"/>
          <w:szCs w:val="20"/>
        </w:rPr>
        <w:t xml:space="preserve"> newspaper notice must comply with the following, as appropriate</w:t>
      </w:r>
      <w:r w:rsidR="003906C4">
        <w:rPr>
          <w:rFonts w:ascii="Verdana" w:hAnsi="Verdana"/>
          <w:sz w:val="20"/>
          <w:szCs w:val="20"/>
        </w:rPr>
        <w:t>.</w:t>
      </w:r>
    </w:p>
    <w:p w14:paraId="54691C31" w14:textId="77777777" w:rsidR="003906C4" w:rsidRDefault="003906C4" w:rsidP="003906C4">
      <w:pPr>
        <w:spacing w:after="0" w:line="240" w:lineRule="auto"/>
        <w:rPr>
          <w:rFonts w:ascii="Verdana" w:hAnsi="Verdana"/>
          <w:sz w:val="20"/>
          <w:szCs w:val="2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999"/>
        <w:gridCol w:w="11"/>
        <w:gridCol w:w="6"/>
      </w:tblGrid>
      <w:tr w:rsidR="003B6FFD" w:rsidRPr="003B6FFD" w14:paraId="2116799A" w14:textId="77777777" w:rsidTr="003B6FFD">
        <w:trPr>
          <w:gridAfter w:val="2"/>
          <w:trHeight w:val="450"/>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2A8AF4C2" w14:textId="77777777" w:rsidR="003B6FFD" w:rsidRPr="003B6FFD" w:rsidRDefault="003B6FFD" w:rsidP="003B6FFD">
            <w:pPr>
              <w:spacing w:line="240" w:lineRule="auto"/>
              <w:rPr>
                <w:rFonts w:ascii="Verdana" w:hAnsi="Verdana"/>
                <w:i/>
                <w:iCs/>
                <w:sz w:val="20"/>
                <w:szCs w:val="20"/>
              </w:rPr>
            </w:pPr>
            <w:r w:rsidRPr="003B6FFD">
              <w:rPr>
                <w:rFonts w:ascii="Verdana" w:hAnsi="Verdana"/>
                <w:i/>
                <w:iCs/>
                <w:sz w:val="20"/>
                <w:szCs w:val="20"/>
              </w:rPr>
              <w:t>26. A notice published in a newspaper pursuant to Regulation 25(1) shall contain as a heading the words “APPLICATION TO THE ENVIRONMENTAL PROTECTION AGENCY FOR A LICENCE”, or “APPLICATION TO THE ENVIRONMENTAL PROTECTION AGENCY FOR THE REVIEW OF CONDITIONS ATTACHED TO A LICENCE”, as the case may be, and shall—</w:t>
            </w:r>
          </w:p>
          <w:p w14:paraId="2FDC8B4C" w14:textId="77777777" w:rsidR="003B6FFD" w:rsidRPr="003B6FFD" w:rsidRDefault="003B6FFD" w:rsidP="003B6FFD">
            <w:pPr>
              <w:spacing w:line="240" w:lineRule="auto"/>
              <w:ind w:left="284"/>
              <w:rPr>
                <w:rFonts w:ascii="Verdana" w:hAnsi="Verdana"/>
                <w:i/>
                <w:iCs/>
                <w:sz w:val="20"/>
                <w:szCs w:val="20"/>
              </w:rPr>
            </w:pPr>
            <w:r w:rsidRPr="003B6FFD">
              <w:rPr>
                <w:rFonts w:ascii="Verdana" w:hAnsi="Verdana"/>
                <w:i/>
                <w:iCs/>
                <w:sz w:val="20"/>
                <w:szCs w:val="20"/>
              </w:rPr>
              <w:t>(a) give the name and address of the applicant,</w:t>
            </w:r>
          </w:p>
          <w:p w14:paraId="3AD8ADC3" w14:textId="77777777" w:rsidR="003B6FFD" w:rsidRPr="003B6FFD" w:rsidRDefault="003B6FFD" w:rsidP="003B6FFD">
            <w:pPr>
              <w:spacing w:line="240" w:lineRule="auto"/>
              <w:ind w:left="284"/>
              <w:rPr>
                <w:rFonts w:ascii="Verdana" w:hAnsi="Verdana"/>
                <w:i/>
                <w:iCs/>
                <w:sz w:val="20"/>
                <w:szCs w:val="20"/>
              </w:rPr>
            </w:pPr>
            <w:r w:rsidRPr="003B6FFD">
              <w:rPr>
                <w:rFonts w:ascii="Verdana" w:hAnsi="Verdana"/>
                <w:i/>
                <w:iCs/>
                <w:sz w:val="20"/>
                <w:szCs w:val="20"/>
              </w:rPr>
              <w:t>(b) state the location or postal address (including, where appropriate, the name of the townland or townlands) to which the application relates,</w:t>
            </w:r>
          </w:p>
          <w:p w14:paraId="258EF2CD" w14:textId="77777777" w:rsidR="003B6FFD" w:rsidRPr="003B6FFD" w:rsidRDefault="003B6FFD" w:rsidP="003B6FFD">
            <w:pPr>
              <w:spacing w:line="240" w:lineRule="auto"/>
              <w:ind w:left="284"/>
              <w:rPr>
                <w:rFonts w:ascii="Verdana" w:hAnsi="Verdana"/>
                <w:i/>
                <w:iCs/>
                <w:sz w:val="20"/>
                <w:szCs w:val="20"/>
              </w:rPr>
            </w:pPr>
            <w:r w:rsidRPr="003B6FFD">
              <w:rPr>
                <w:rFonts w:ascii="Verdana" w:hAnsi="Verdana"/>
                <w:i/>
                <w:iCs/>
                <w:sz w:val="20"/>
                <w:szCs w:val="20"/>
              </w:rPr>
              <w:t xml:space="preserve">(c) </w:t>
            </w:r>
            <w:bookmarkStart w:id="0" w:name="_Hlk189824541"/>
            <w:r w:rsidRPr="003B6FFD">
              <w:rPr>
                <w:rFonts w:ascii="Verdana" w:hAnsi="Verdana"/>
                <w:i/>
                <w:iCs/>
                <w:sz w:val="20"/>
                <w:szCs w:val="20"/>
              </w:rPr>
              <w:t>specify the daily rate of the proposed abstraction,</w:t>
            </w:r>
            <w:bookmarkEnd w:id="0"/>
          </w:p>
          <w:p w14:paraId="78055798" w14:textId="77777777" w:rsidR="003B6FFD" w:rsidRPr="003B6FFD" w:rsidRDefault="003B6FFD" w:rsidP="003B6FFD">
            <w:pPr>
              <w:spacing w:line="240" w:lineRule="auto"/>
              <w:ind w:left="284"/>
              <w:rPr>
                <w:rFonts w:ascii="Verdana" w:hAnsi="Verdana"/>
                <w:i/>
                <w:iCs/>
                <w:sz w:val="20"/>
                <w:szCs w:val="20"/>
              </w:rPr>
            </w:pPr>
            <w:r w:rsidRPr="003B6FFD">
              <w:rPr>
                <w:rFonts w:ascii="Verdana" w:hAnsi="Verdana"/>
                <w:i/>
                <w:iCs/>
                <w:sz w:val="20"/>
                <w:szCs w:val="20"/>
              </w:rPr>
              <w:t>(d) where the application is required to be accompanied by an EIA report in accordance with Regulation 31—</w:t>
            </w:r>
          </w:p>
          <w:p w14:paraId="7FFE5A1A" w14:textId="77777777" w:rsidR="003B6FFD" w:rsidRPr="003B6FFD" w:rsidRDefault="003B6FFD" w:rsidP="003B6FFD">
            <w:pPr>
              <w:spacing w:line="240" w:lineRule="auto"/>
              <w:ind w:left="567"/>
              <w:rPr>
                <w:rFonts w:ascii="Verdana" w:hAnsi="Verdana"/>
                <w:i/>
                <w:iCs/>
                <w:sz w:val="20"/>
                <w:szCs w:val="20"/>
              </w:rPr>
            </w:pPr>
            <w:r w:rsidRPr="003B6FFD">
              <w:rPr>
                <w:rFonts w:ascii="Verdana" w:hAnsi="Verdana"/>
                <w:i/>
                <w:iCs/>
                <w:sz w:val="20"/>
                <w:szCs w:val="20"/>
              </w:rPr>
              <w:t>(</w:t>
            </w:r>
            <w:proofErr w:type="spellStart"/>
            <w:r w:rsidRPr="003B6FFD">
              <w:rPr>
                <w:rFonts w:ascii="Verdana" w:hAnsi="Verdana"/>
                <w:i/>
                <w:iCs/>
                <w:sz w:val="20"/>
                <w:szCs w:val="20"/>
              </w:rPr>
              <w:t>i</w:t>
            </w:r>
            <w:proofErr w:type="spellEnd"/>
            <w:r w:rsidRPr="003B6FFD">
              <w:rPr>
                <w:rFonts w:ascii="Verdana" w:hAnsi="Verdana"/>
                <w:i/>
                <w:iCs/>
                <w:sz w:val="20"/>
                <w:szCs w:val="20"/>
              </w:rPr>
              <w:t>) state that such a statement shall be submitted to the Agency with the application, and</w:t>
            </w:r>
          </w:p>
          <w:p w14:paraId="5BD38943" w14:textId="77777777" w:rsidR="003B6FFD" w:rsidRPr="003B6FFD" w:rsidRDefault="003B6FFD" w:rsidP="003B6FFD">
            <w:pPr>
              <w:spacing w:line="240" w:lineRule="auto"/>
              <w:ind w:left="567"/>
              <w:rPr>
                <w:rFonts w:ascii="Verdana" w:hAnsi="Verdana"/>
                <w:i/>
                <w:iCs/>
                <w:sz w:val="20"/>
                <w:szCs w:val="20"/>
              </w:rPr>
            </w:pPr>
            <w:r w:rsidRPr="003B6FFD">
              <w:rPr>
                <w:rFonts w:ascii="Verdana" w:hAnsi="Verdana"/>
                <w:i/>
                <w:iCs/>
                <w:sz w:val="20"/>
                <w:szCs w:val="20"/>
              </w:rPr>
              <w:t>(ii) state that—</w:t>
            </w:r>
          </w:p>
          <w:p w14:paraId="5D45A5E1" w14:textId="77777777" w:rsidR="003B6FFD" w:rsidRPr="003B6FFD" w:rsidRDefault="003B6FFD" w:rsidP="003B6FFD">
            <w:pPr>
              <w:spacing w:line="240" w:lineRule="auto"/>
              <w:ind w:left="851"/>
              <w:rPr>
                <w:rFonts w:ascii="Verdana" w:hAnsi="Verdana"/>
                <w:i/>
                <w:iCs/>
                <w:sz w:val="20"/>
                <w:szCs w:val="20"/>
              </w:rPr>
            </w:pPr>
            <w:r w:rsidRPr="003B6FFD">
              <w:rPr>
                <w:rFonts w:ascii="Verdana" w:hAnsi="Verdana"/>
                <w:i/>
                <w:iCs/>
                <w:sz w:val="20"/>
                <w:szCs w:val="20"/>
              </w:rPr>
              <w:t>(I) the EIA report is submitted to the Agency in accordance with section 23, 31 or 40 of the Principal Act,</w:t>
            </w:r>
          </w:p>
          <w:p w14:paraId="53F9A112" w14:textId="77777777" w:rsidR="003B6FFD" w:rsidRPr="003B6FFD" w:rsidRDefault="003B6FFD" w:rsidP="003B6FFD">
            <w:pPr>
              <w:spacing w:line="240" w:lineRule="auto"/>
              <w:ind w:left="851"/>
              <w:rPr>
                <w:rFonts w:ascii="Verdana" w:hAnsi="Verdana"/>
                <w:i/>
                <w:iCs/>
                <w:sz w:val="20"/>
                <w:szCs w:val="20"/>
              </w:rPr>
            </w:pPr>
            <w:r w:rsidRPr="003B6FFD">
              <w:rPr>
                <w:rFonts w:ascii="Verdana" w:hAnsi="Verdana"/>
                <w:i/>
                <w:iCs/>
                <w:sz w:val="20"/>
                <w:szCs w:val="20"/>
              </w:rPr>
              <w:t>(II) any information provided to the Agency under section 26, 34, or 43 of the Principal Act,</w:t>
            </w:r>
          </w:p>
          <w:p w14:paraId="2AA524CE" w14:textId="77777777" w:rsidR="003B6FFD" w:rsidRPr="003B6FFD" w:rsidRDefault="003B6FFD" w:rsidP="003B6FFD">
            <w:pPr>
              <w:spacing w:line="240" w:lineRule="auto"/>
              <w:ind w:left="851"/>
              <w:rPr>
                <w:rFonts w:ascii="Verdana" w:hAnsi="Verdana"/>
                <w:i/>
                <w:iCs/>
                <w:sz w:val="20"/>
                <w:szCs w:val="20"/>
              </w:rPr>
            </w:pPr>
            <w:r w:rsidRPr="003B6FFD">
              <w:rPr>
                <w:rFonts w:ascii="Verdana" w:hAnsi="Verdana"/>
                <w:i/>
                <w:iCs/>
                <w:sz w:val="20"/>
                <w:szCs w:val="20"/>
              </w:rPr>
              <w:t>(III) any opinion issued by the Agency under section 23(3) of the Principal Act on the scope of the EIA report, and</w:t>
            </w:r>
          </w:p>
          <w:p w14:paraId="1C81B094" w14:textId="77777777" w:rsidR="003B6FFD" w:rsidRPr="003B6FFD" w:rsidRDefault="003B6FFD" w:rsidP="003B6FFD">
            <w:pPr>
              <w:spacing w:line="240" w:lineRule="auto"/>
              <w:ind w:left="851"/>
              <w:rPr>
                <w:rFonts w:ascii="Verdana" w:hAnsi="Verdana"/>
                <w:i/>
                <w:iCs/>
                <w:sz w:val="20"/>
                <w:szCs w:val="20"/>
              </w:rPr>
            </w:pPr>
            <w:r w:rsidRPr="003B6FFD">
              <w:rPr>
                <w:rFonts w:ascii="Verdana" w:hAnsi="Verdana"/>
                <w:i/>
                <w:iCs/>
                <w:sz w:val="20"/>
                <w:szCs w:val="20"/>
              </w:rPr>
              <w:t>(IV) any further information, including reports and advice, relating to the EIA as may be furnished to the Agency in the course of the Agency’s consideration of the application, shall be made available on a website maintained by the Agency and at the headquarters of the Agency relating to the effects on the environment of the emissions from the activity which may be furnished to the Agency in the course of the Agency’s consideration of the application, shall be available at the headquarters of the Agency, and</w:t>
            </w:r>
          </w:p>
          <w:p w14:paraId="365FEB05" w14:textId="77777777" w:rsidR="003B6FFD" w:rsidRPr="003B6FFD" w:rsidRDefault="003B6FFD" w:rsidP="003B6FFD">
            <w:pPr>
              <w:spacing w:line="240" w:lineRule="auto"/>
              <w:ind w:left="567"/>
              <w:rPr>
                <w:rFonts w:ascii="Verdana" w:hAnsi="Verdana"/>
                <w:i/>
                <w:iCs/>
                <w:sz w:val="20"/>
                <w:szCs w:val="20"/>
              </w:rPr>
            </w:pPr>
            <w:r w:rsidRPr="003B6FFD">
              <w:rPr>
                <w:rFonts w:ascii="Verdana" w:hAnsi="Verdana"/>
                <w:i/>
                <w:iCs/>
                <w:sz w:val="20"/>
                <w:szCs w:val="20"/>
              </w:rPr>
              <w:t>(iii) where planning permission is required, indicate—</w:t>
            </w:r>
          </w:p>
          <w:p w14:paraId="18C7DCB6" w14:textId="77777777" w:rsidR="003B6FFD" w:rsidRPr="003B6FFD" w:rsidRDefault="003B6FFD" w:rsidP="003B6FFD">
            <w:pPr>
              <w:spacing w:line="240" w:lineRule="auto"/>
              <w:ind w:left="851"/>
              <w:rPr>
                <w:rFonts w:ascii="Verdana" w:hAnsi="Verdana"/>
                <w:i/>
                <w:iCs/>
                <w:sz w:val="20"/>
                <w:szCs w:val="20"/>
              </w:rPr>
            </w:pPr>
            <w:r w:rsidRPr="003B6FFD">
              <w:rPr>
                <w:rFonts w:ascii="Verdana" w:hAnsi="Verdana"/>
                <w:i/>
                <w:iCs/>
                <w:sz w:val="20"/>
                <w:szCs w:val="20"/>
              </w:rPr>
              <w:t>(I) the name of the planning authority to which a copy of the EIA report has been submitted, and</w:t>
            </w:r>
          </w:p>
          <w:p w14:paraId="466AE6F1" w14:textId="77777777" w:rsidR="003B6FFD" w:rsidRPr="003B6FFD" w:rsidRDefault="003B6FFD" w:rsidP="003B6FFD">
            <w:pPr>
              <w:spacing w:line="240" w:lineRule="auto"/>
              <w:ind w:left="851"/>
              <w:rPr>
                <w:rFonts w:ascii="Verdana" w:hAnsi="Verdana"/>
                <w:i/>
                <w:iCs/>
                <w:sz w:val="20"/>
                <w:szCs w:val="20"/>
              </w:rPr>
            </w:pPr>
            <w:r w:rsidRPr="003B6FFD">
              <w:rPr>
                <w:rFonts w:ascii="Verdana" w:hAnsi="Verdana"/>
                <w:i/>
                <w:iCs/>
                <w:sz w:val="20"/>
                <w:szCs w:val="20"/>
              </w:rPr>
              <w:t>(II) that submissions may be made to the Agency in writing in relation to the likely effects on the environment of the proposed activity within the period specified by the Agency on a website maintained by it, and</w:t>
            </w:r>
          </w:p>
          <w:p w14:paraId="313388DE" w14:textId="0E2A8791" w:rsidR="003B6FFD" w:rsidRPr="003B6FFD" w:rsidRDefault="003B6FFD" w:rsidP="003B6FFD">
            <w:pPr>
              <w:spacing w:line="240" w:lineRule="auto"/>
              <w:ind w:left="284"/>
              <w:rPr>
                <w:rFonts w:ascii="Verdana" w:hAnsi="Verdana"/>
                <w:sz w:val="20"/>
                <w:szCs w:val="20"/>
              </w:rPr>
            </w:pPr>
            <w:r w:rsidRPr="003B6FFD">
              <w:rPr>
                <w:rFonts w:ascii="Verdana" w:hAnsi="Verdana"/>
                <w:i/>
                <w:iCs/>
                <w:sz w:val="20"/>
                <w:szCs w:val="20"/>
              </w:rPr>
              <w:t>(e) state that a copy of the application for the licence may be inspected on a website maintained by the Agency or inspected at, or obtained from, the headquarters of the Agency as soon as is practicable after the receipt by the Agency of the application for the licence.</w:t>
            </w:r>
          </w:p>
        </w:tc>
      </w:tr>
      <w:tr w:rsidR="003B6FFD" w:rsidRPr="003B6FFD" w14:paraId="05E69228" w14:textId="77777777" w:rsidTr="003B6FFD">
        <w:tc>
          <w:tcPr>
            <w:tcW w:w="0" w:type="auto"/>
            <w:vMerge/>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7643D153" w14:textId="4F59291C" w:rsidR="003B6FFD" w:rsidRPr="003B6FFD" w:rsidRDefault="003B6FFD" w:rsidP="003B6FFD">
            <w:pPr>
              <w:spacing w:after="0" w:line="240" w:lineRule="auto"/>
              <w:rPr>
                <w:rFonts w:ascii="Verdana" w:hAnsi="Verdana"/>
                <w:sz w:val="20"/>
                <w:szCs w:val="20"/>
              </w:rPr>
            </w:pPr>
          </w:p>
        </w:tc>
        <w:tc>
          <w:tcPr>
            <w:tcW w:w="0" w:type="auto"/>
            <w:tcBorders>
              <w:left w:val="single" w:sz="4" w:space="0" w:color="auto"/>
            </w:tcBorders>
            <w:shd w:val="clear" w:color="auto" w:fill="FFFFFF"/>
            <w:tcMar>
              <w:top w:w="0" w:type="dxa"/>
              <w:left w:w="0" w:type="dxa"/>
              <w:bottom w:w="0" w:type="dxa"/>
              <w:right w:w="0" w:type="dxa"/>
            </w:tcMar>
            <w:vAlign w:val="center"/>
            <w:hideMark/>
          </w:tcPr>
          <w:p w14:paraId="22C248D4" w14:textId="77777777" w:rsidR="003B6FFD" w:rsidRPr="003B6FFD" w:rsidRDefault="003B6FFD" w:rsidP="003B6FFD">
            <w:pPr>
              <w:spacing w:after="0" w:line="240" w:lineRule="auto"/>
              <w:rPr>
                <w:rFonts w:ascii="Verdana" w:hAnsi="Verdana"/>
                <w:sz w:val="20"/>
                <w:szCs w:val="20"/>
              </w:rPr>
            </w:pPr>
          </w:p>
        </w:tc>
        <w:tc>
          <w:tcPr>
            <w:tcW w:w="0" w:type="auto"/>
            <w:vMerge w:val="restart"/>
            <w:shd w:val="clear" w:color="auto" w:fill="FFFFFF"/>
            <w:tcMar>
              <w:top w:w="0" w:type="dxa"/>
              <w:left w:w="0" w:type="dxa"/>
              <w:bottom w:w="0" w:type="dxa"/>
              <w:right w:w="0" w:type="dxa"/>
            </w:tcMar>
          </w:tcPr>
          <w:p w14:paraId="1270A13E" w14:textId="55149ACC" w:rsidR="003B6FFD" w:rsidRPr="003B6FFD" w:rsidRDefault="003B6FFD" w:rsidP="003B6FFD">
            <w:pPr>
              <w:spacing w:after="0" w:line="240" w:lineRule="auto"/>
              <w:rPr>
                <w:rFonts w:ascii="Verdana" w:hAnsi="Verdana"/>
                <w:sz w:val="20"/>
                <w:szCs w:val="20"/>
              </w:rPr>
            </w:pPr>
          </w:p>
        </w:tc>
      </w:tr>
      <w:tr w:rsidR="003B6FFD" w:rsidRPr="003B6FFD" w14:paraId="0D256E77" w14:textId="77777777" w:rsidTr="003B6FFD">
        <w:tc>
          <w:tcPr>
            <w:tcW w:w="0" w:type="auto"/>
            <w:vMerge/>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7981B8B5" w14:textId="77777777" w:rsidR="003B6FFD" w:rsidRPr="003B6FFD" w:rsidRDefault="003B6FFD" w:rsidP="003B6FFD">
            <w:pPr>
              <w:spacing w:after="0" w:line="240" w:lineRule="auto"/>
              <w:rPr>
                <w:rFonts w:ascii="Verdana" w:hAnsi="Verdana"/>
                <w:sz w:val="20"/>
                <w:szCs w:val="20"/>
              </w:rPr>
            </w:pPr>
          </w:p>
        </w:tc>
        <w:tc>
          <w:tcPr>
            <w:tcW w:w="0" w:type="auto"/>
            <w:tcBorders>
              <w:left w:val="single" w:sz="4" w:space="0" w:color="auto"/>
            </w:tcBorders>
            <w:shd w:val="clear" w:color="auto" w:fill="FFFFFF"/>
            <w:tcMar>
              <w:top w:w="0" w:type="dxa"/>
              <w:left w:w="0" w:type="dxa"/>
              <w:bottom w:w="0" w:type="dxa"/>
              <w:right w:w="0" w:type="dxa"/>
            </w:tcMar>
            <w:vAlign w:val="center"/>
            <w:hideMark/>
          </w:tcPr>
          <w:p w14:paraId="0097F018" w14:textId="77777777" w:rsidR="003B6FFD" w:rsidRPr="003B6FFD" w:rsidRDefault="003B6FFD" w:rsidP="003B6FFD">
            <w:pPr>
              <w:spacing w:after="0" w:line="240" w:lineRule="auto"/>
              <w:rPr>
                <w:rFonts w:ascii="Verdana" w:hAnsi="Verdana"/>
                <w:sz w:val="20"/>
                <w:szCs w:val="20"/>
              </w:rPr>
            </w:pPr>
          </w:p>
        </w:tc>
        <w:tc>
          <w:tcPr>
            <w:tcW w:w="0" w:type="auto"/>
            <w:vMerge/>
            <w:shd w:val="clear" w:color="auto" w:fill="FFFFFF"/>
            <w:tcMar>
              <w:top w:w="0" w:type="dxa"/>
              <w:left w:w="0" w:type="dxa"/>
              <w:bottom w:w="0" w:type="dxa"/>
              <w:right w:w="0" w:type="dxa"/>
            </w:tcMar>
            <w:hideMark/>
          </w:tcPr>
          <w:p w14:paraId="5FE27167" w14:textId="62416E73" w:rsidR="003B6FFD" w:rsidRPr="003B6FFD" w:rsidRDefault="003B6FFD" w:rsidP="003B6FFD">
            <w:pPr>
              <w:spacing w:after="0" w:line="240" w:lineRule="auto"/>
              <w:rPr>
                <w:rFonts w:ascii="Verdana" w:hAnsi="Verdana"/>
                <w:sz w:val="20"/>
                <w:szCs w:val="20"/>
              </w:rPr>
            </w:pPr>
          </w:p>
        </w:tc>
      </w:tr>
      <w:tr w:rsidR="003B6FFD" w:rsidRPr="003B6FFD" w14:paraId="5052D3A9" w14:textId="77777777" w:rsidTr="003B6FFD">
        <w:tc>
          <w:tcPr>
            <w:tcW w:w="0" w:type="auto"/>
            <w:vMerge/>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700B7556" w14:textId="77777777" w:rsidR="003B6FFD" w:rsidRPr="003B6FFD" w:rsidRDefault="003B6FFD" w:rsidP="003B6FFD">
            <w:pPr>
              <w:spacing w:after="0" w:line="240" w:lineRule="auto"/>
              <w:rPr>
                <w:rFonts w:ascii="Verdana" w:hAnsi="Verdana"/>
                <w:sz w:val="20"/>
                <w:szCs w:val="20"/>
              </w:rPr>
            </w:pPr>
          </w:p>
        </w:tc>
        <w:tc>
          <w:tcPr>
            <w:tcW w:w="0" w:type="auto"/>
            <w:tcBorders>
              <w:left w:val="single" w:sz="4" w:space="0" w:color="auto"/>
            </w:tcBorders>
            <w:shd w:val="clear" w:color="auto" w:fill="FFFFFF"/>
            <w:tcMar>
              <w:top w:w="0" w:type="dxa"/>
              <w:left w:w="0" w:type="dxa"/>
              <w:bottom w:w="0" w:type="dxa"/>
              <w:right w:w="0" w:type="dxa"/>
            </w:tcMar>
            <w:vAlign w:val="center"/>
            <w:hideMark/>
          </w:tcPr>
          <w:p w14:paraId="02A16798" w14:textId="77777777" w:rsidR="003B6FFD" w:rsidRPr="003B6FFD" w:rsidRDefault="003B6FFD" w:rsidP="003B6FFD">
            <w:pPr>
              <w:spacing w:after="0" w:line="240" w:lineRule="auto"/>
              <w:rPr>
                <w:rFonts w:ascii="Verdana" w:hAnsi="Verdana"/>
                <w:sz w:val="20"/>
                <w:szCs w:val="20"/>
              </w:rPr>
            </w:pPr>
          </w:p>
        </w:tc>
        <w:tc>
          <w:tcPr>
            <w:tcW w:w="0" w:type="auto"/>
            <w:vMerge/>
            <w:shd w:val="clear" w:color="auto" w:fill="FFFFFF"/>
            <w:tcMar>
              <w:top w:w="0" w:type="dxa"/>
              <w:left w:w="0" w:type="dxa"/>
              <w:bottom w:w="0" w:type="dxa"/>
              <w:right w:w="0" w:type="dxa"/>
            </w:tcMar>
            <w:hideMark/>
          </w:tcPr>
          <w:p w14:paraId="050FF5BC" w14:textId="1E002E3F" w:rsidR="003B6FFD" w:rsidRPr="003B6FFD" w:rsidRDefault="003B6FFD" w:rsidP="003B6FFD">
            <w:pPr>
              <w:spacing w:after="0" w:line="240" w:lineRule="auto"/>
              <w:rPr>
                <w:rFonts w:ascii="Verdana" w:hAnsi="Verdana"/>
                <w:sz w:val="20"/>
                <w:szCs w:val="20"/>
              </w:rPr>
            </w:pPr>
          </w:p>
        </w:tc>
      </w:tr>
      <w:tr w:rsidR="003B6FFD" w:rsidRPr="003B6FFD" w14:paraId="0AFA7D4A" w14:textId="77777777" w:rsidTr="003B6FFD">
        <w:tc>
          <w:tcPr>
            <w:tcW w:w="0" w:type="auto"/>
            <w:vMerge/>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148EEB3B" w14:textId="77777777" w:rsidR="003B6FFD" w:rsidRPr="003B6FFD" w:rsidRDefault="003B6FFD" w:rsidP="003B6FFD">
            <w:pPr>
              <w:spacing w:after="0" w:line="240" w:lineRule="auto"/>
              <w:rPr>
                <w:rFonts w:ascii="Verdana" w:hAnsi="Verdana"/>
                <w:sz w:val="20"/>
                <w:szCs w:val="20"/>
              </w:rPr>
            </w:pPr>
          </w:p>
        </w:tc>
        <w:tc>
          <w:tcPr>
            <w:tcW w:w="0" w:type="auto"/>
            <w:tcBorders>
              <w:left w:val="single" w:sz="4" w:space="0" w:color="auto"/>
            </w:tcBorders>
            <w:shd w:val="clear" w:color="auto" w:fill="FFFFFF"/>
            <w:tcMar>
              <w:top w:w="0" w:type="dxa"/>
              <w:left w:w="0" w:type="dxa"/>
              <w:bottom w:w="0" w:type="dxa"/>
              <w:right w:w="0" w:type="dxa"/>
            </w:tcMar>
            <w:vAlign w:val="center"/>
            <w:hideMark/>
          </w:tcPr>
          <w:p w14:paraId="49E2EFC1" w14:textId="77777777" w:rsidR="003B6FFD" w:rsidRPr="003B6FFD" w:rsidRDefault="003B6FFD" w:rsidP="003B6FFD">
            <w:pPr>
              <w:spacing w:after="0" w:line="240" w:lineRule="auto"/>
              <w:rPr>
                <w:rFonts w:ascii="Verdana" w:hAnsi="Verdana"/>
                <w:sz w:val="20"/>
                <w:szCs w:val="20"/>
              </w:rPr>
            </w:pPr>
          </w:p>
        </w:tc>
        <w:tc>
          <w:tcPr>
            <w:tcW w:w="0" w:type="auto"/>
            <w:vMerge/>
            <w:shd w:val="clear" w:color="auto" w:fill="FFFFFF"/>
            <w:tcMar>
              <w:top w:w="0" w:type="dxa"/>
              <w:left w:w="0" w:type="dxa"/>
              <w:bottom w:w="0" w:type="dxa"/>
              <w:right w:w="0" w:type="dxa"/>
            </w:tcMar>
            <w:hideMark/>
          </w:tcPr>
          <w:p w14:paraId="2214973B" w14:textId="4E8B64CD" w:rsidR="003B6FFD" w:rsidRPr="003B6FFD" w:rsidRDefault="003B6FFD" w:rsidP="003B6FFD">
            <w:pPr>
              <w:spacing w:after="0" w:line="240" w:lineRule="auto"/>
              <w:rPr>
                <w:rFonts w:ascii="Verdana" w:hAnsi="Verdana"/>
                <w:sz w:val="20"/>
                <w:szCs w:val="20"/>
              </w:rPr>
            </w:pPr>
          </w:p>
        </w:tc>
      </w:tr>
      <w:tr w:rsidR="003B6FFD" w:rsidRPr="003B6FFD" w14:paraId="7368BC0B" w14:textId="77777777" w:rsidTr="003B6FFD">
        <w:tc>
          <w:tcPr>
            <w:tcW w:w="0" w:type="auto"/>
            <w:vMerge/>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6A544F7" w14:textId="77777777" w:rsidR="003B6FFD" w:rsidRPr="003B6FFD" w:rsidRDefault="003B6FFD" w:rsidP="003B6FFD">
            <w:pPr>
              <w:spacing w:after="0" w:line="240" w:lineRule="auto"/>
              <w:rPr>
                <w:rFonts w:ascii="Verdana" w:hAnsi="Verdana"/>
                <w:sz w:val="20"/>
                <w:szCs w:val="20"/>
              </w:rPr>
            </w:pPr>
          </w:p>
        </w:tc>
        <w:tc>
          <w:tcPr>
            <w:tcW w:w="0" w:type="auto"/>
            <w:tcBorders>
              <w:left w:val="single" w:sz="4" w:space="0" w:color="auto"/>
            </w:tcBorders>
            <w:shd w:val="clear" w:color="auto" w:fill="FFFFFF"/>
            <w:tcMar>
              <w:top w:w="0" w:type="dxa"/>
              <w:left w:w="0" w:type="dxa"/>
              <w:bottom w:w="0" w:type="dxa"/>
              <w:right w:w="0" w:type="dxa"/>
            </w:tcMar>
            <w:vAlign w:val="center"/>
            <w:hideMark/>
          </w:tcPr>
          <w:p w14:paraId="4D53A3B4" w14:textId="77777777" w:rsidR="003B6FFD" w:rsidRPr="003B6FFD" w:rsidRDefault="003B6FFD" w:rsidP="003B6FFD">
            <w:pPr>
              <w:spacing w:after="0" w:line="240" w:lineRule="auto"/>
              <w:rPr>
                <w:rFonts w:ascii="Verdana" w:hAnsi="Verdana"/>
                <w:sz w:val="20"/>
                <w:szCs w:val="20"/>
              </w:rPr>
            </w:pPr>
          </w:p>
        </w:tc>
        <w:tc>
          <w:tcPr>
            <w:tcW w:w="0" w:type="auto"/>
            <w:vMerge/>
            <w:shd w:val="clear" w:color="auto" w:fill="FFFFFF"/>
            <w:tcMar>
              <w:top w:w="0" w:type="dxa"/>
              <w:left w:w="0" w:type="dxa"/>
              <w:bottom w:w="0" w:type="dxa"/>
              <w:right w:w="0" w:type="dxa"/>
            </w:tcMar>
            <w:hideMark/>
          </w:tcPr>
          <w:p w14:paraId="1CBC006B" w14:textId="3CA2242F" w:rsidR="003B6FFD" w:rsidRPr="003B6FFD" w:rsidRDefault="003B6FFD" w:rsidP="003B6FFD">
            <w:pPr>
              <w:spacing w:after="0" w:line="240" w:lineRule="auto"/>
              <w:rPr>
                <w:rFonts w:ascii="Verdana" w:hAnsi="Verdana"/>
                <w:sz w:val="20"/>
                <w:szCs w:val="20"/>
              </w:rPr>
            </w:pPr>
          </w:p>
        </w:tc>
      </w:tr>
      <w:tr w:rsidR="003B6FFD" w:rsidRPr="003B6FFD" w14:paraId="4E4758AA" w14:textId="77777777" w:rsidTr="003B6FFD">
        <w:tc>
          <w:tcPr>
            <w:tcW w:w="0" w:type="auto"/>
            <w:vMerge/>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1402F486" w14:textId="77777777" w:rsidR="003B6FFD" w:rsidRPr="003B6FFD" w:rsidRDefault="003B6FFD" w:rsidP="003B6FFD">
            <w:pPr>
              <w:spacing w:after="0" w:line="240" w:lineRule="auto"/>
              <w:rPr>
                <w:rFonts w:ascii="Verdana" w:hAnsi="Verdana"/>
                <w:sz w:val="20"/>
                <w:szCs w:val="20"/>
              </w:rPr>
            </w:pPr>
          </w:p>
        </w:tc>
        <w:tc>
          <w:tcPr>
            <w:tcW w:w="0" w:type="auto"/>
            <w:tcBorders>
              <w:left w:val="single" w:sz="4" w:space="0" w:color="auto"/>
            </w:tcBorders>
            <w:shd w:val="clear" w:color="auto" w:fill="FFFFFF"/>
            <w:tcMar>
              <w:top w:w="0" w:type="dxa"/>
              <w:left w:w="0" w:type="dxa"/>
              <w:bottom w:w="0" w:type="dxa"/>
              <w:right w:w="0" w:type="dxa"/>
            </w:tcMar>
            <w:vAlign w:val="center"/>
            <w:hideMark/>
          </w:tcPr>
          <w:p w14:paraId="506B7C57" w14:textId="77777777" w:rsidR="003B6FFD" w:rsidRPr="003B6FFD" w:rsidRDefault="003B6FFD" w:rsidP="003B6FFD">
            <w:pPr>
              <w:spacing w:after="0" w:line="240" w:lineRule="auto"/>
              <w:rPr>
                <w:rFonts w:ascii="Verdana" w:hAnsi="Verdana"/>
                <w:sz w:val="20"/>
                <w:szCs w:val="20"/>
              </w:rPr>
            </w:pPr>
          </w:p>
        </w:tc>
        <w:tc>
          <w:tcPr>
            <w:tcW w:w="0" w:type="auto"/>
            <w:vMerge/>
            <w:shd w:val="clear" w:color="auto" w:fill="FFFFFF"/>
            <w:tcMar>
              <w:top w:w="0" w:type="dxa"/>
              <w:left w:w="0" w:type="dxa"/>
              <w:bottom w:w="0" w:type="dxa"/>
              <w:right w:w="0" w:type="dxa"/>
            </w:tcMar>
            <w:hideMark/>
          </w:tcPr>
          <w:p w14:paraId="468DF045" w14:textId="2E9E8946" w:rsidR="003B6FFD" w:rsidRPr="003B6FFD" w:rsidRDefault="003B6FFD" w:rsidP="003B6FFD">
            <w:pPr>
              <w:spacing w:after="0" w:line="240" w:lineRule="auto"/>
              <w:rPr>
                <w:rFonts w:ascii="Verdana" w:hAnsi="Verdana"/>
                <w:sz w:val="20"/>
                <w:szCs w:val="20"/>
              </w:rPr>
            </w:pPr>
          </w:p>
        </w:tc>
      </w:tr>
      <w:tr w:rsidR="003B6FFD" w:rsidRPr="003B6FFD" w14:paraId="387B39AA" w14:textId="77777777" w:rsidTr="003B6FFD">
        <w:tc>
          <w:tcPr>
            <w:tcW w:w="0" w:type="auto"/>
            <w:vMerge/>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2221442E" w14:textId="77777777" w:rsidR="003B6FFD" w:rsidRPr="003B6FFD" w:rsidRDefault="003B6FFD" w:rsidP="003B6FFD">
            <w:pPr>
              <w:spacing w:after="0" w:line="240" w:lineRule="auto"/>
              <w:rPr>
                <w:rFonts w:ascii="Verdana" w:hAnsi="Verdana"/>
                <w:sz w:val="20"/>
                <w:szCs w:val="20"/>
              </w:rPr>
            </w:pPr>
          </w:p>
        </w:tc>
        <w:tc>
          <w:tcPr>
            <w:tcW w:w="0" w:type="auto"/>
            <w:tcBorders>
              <w:left w:val="single" w:sz="4" w:space="0" w:color="auto"/>
            </w:tcBorders>
            <w:shd w:val="clear" w:color="auto" w:fill="FFFFFF"/>
            <w:tcMar>
              <w:top w:w="0" w:type="dxa"/>
              <w:left w:w="0" w:type="dxa"/>
              <w:bottom w:w="0" w:type="dxa"/>
              <w:right w:w="0" w:type="dxa"/>
            </w:tcMar>
            <w:vAlign w:val="center"/>
            <w:hideMark/>
          </w:tcPr>
          <w:p w14:paraId="71416B0E" w14:textId="77777777" w:rsidR="003B6FFD" w:rsidRPr="003B6FFD" w:rsidRDefault="003B6FFD" w:rsidP="003B6FFD">
            <w:pPr>
              <w:spacing w:after="0" w:line="240" w:lineRule="auto"/>
              <w:rPr>
                <w:rFonts w:ascii="Verdana" w:hAnsi="Verdana"/>
                <w:sz w:val="20"/>
                <w:szCs w:val="20"/>
              </w:rPr>
            </w:pPr>
          </w:p>
        </w:tc>
        <w:tc>
          <w:tcPr>
            <w:tcW w:w="0" w:type="auto"/>
            <w:vMerge/>
            <w:shd w:val="clear" w:color="auto" w:fill="FFFFFF"/>
            <w:tcMar>
              <w:top w:w="0" w:type="dxa"/>
              <w:left w:w="0" w:type="dxa"/>
              <w:bottom w:w="0" w:type="dxa"/>
              <w:right w:w="0" w:type="dxa"/>
            </w:tcMar>
            <w:hideMark/>
          </w:tcPr>
          <w:p w14:paraId="75B4E9D3" w14:textId="39433CFA" w:rsidR="003B6FFD" w:rsidRPr="003B6FFD" w:rsidRDefault="003B6FFD" w:rsidP="003B6FFD">
            <w:pPr>
              <w:spacing w:after="0" w:line="240" w:lineRule="auto"/>
              <w:rPr>
                <w:rFonts w:ascii="Verdana" w:hAnsi="Verdana"/>
                <w:sz w:val="20"/>
                <w:szCs w:val="20"/>
              </w:rPr>
            </w:pPr>
          </w:p>
        </w:tc>
      </w:tr>
      <w:tr w:rsidR="003B6FFD" w:rsidRPr="003B6FFD" w14:paraId="43FDB783" w14:textId="77777777" w:rsidTr="003B6FFD">
        <w:tc>
          <w:tcPr>
            <w:tcW w:w="0" w:type="auto"/>
            <w:vMerge/>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6A600BE4" w14:textId="77777777" w:rsidR="003B6FFD" w:rsidRPr="003B6FFD" w:rsidRDefault="003B6FFD" w:rsidP="003B6FFD">
            <w:pPr>
              <w:spacing w:after="0" w:line="240" w:lineRule="auto"/>
              <w:rPr>
                <w:rFonts w:ascii="Verdana" w:hAnsi="Verdana"/>
                <w:sz w:val="20"/>
                <w:szCs w:val="20"/>
              </w:rPr>
            </w:pPr>
          </w:p>
        </w:tc>
        <w:tc>
          <w:tcPr>
            <w:tcW w:w="0" w:type="auto"/>
            <w:tcBorders>
              <w:left w:val="single" w:sz="4" w:space="0" w:color="auto"/>
            </w:tcBorders>
            <w:shd w:val="clear" w:color="auto" w:fill="FFFFFF"/>
            <w:tcMar>
              <w:top w:w="0" w:type="dxa"/>
              <w:left w:w="0" w:type="dxa"/>
              <w:bottom w:w="0" w:type="dxa"/>
              <w:right w:w="0" w:type="dxa"/>
            </w:tcMar>
            <w:vAlign w:val="center"/>
            <w:hideMark/>
          </w:tcPr>
          <w:p w14:paraId="01B52191" w14:textId="77777777" w:rsidR="003B6FFD" w:rsidRPr="003B6FFD" w:rsidRDefault="003B6FFD" w:rsidP="003B6FFD">
            <w:pPr>
              <w:spacing w:after="0" w:line="240" w:lineRule="auto"/>
              <w:rPr>
                <w:rFonts w:ascii="Verdana" w:hAnsi="Verdana"/>
                <w:sz w:val="20"/>
                <w:szCs w:val="20"/>
              </w:rPr>
            </w:pPr>
          </w:p>
        </w:tc>
        <w:tc>
          <w:tcPr>
            <w:tcW w:w="0" w:type="auto"/>
            <w:vMerge/>
            <w:shd w:val="clear" w:color="auto" w:fill="FFFFFF"/>
            <w:tcMar>
              <w:top w:w="0" w:type="dxa"/>
              <w:left w:w="0" w:type="dxa"/>
              <w:bottom w:w="0" w:type="dxa"/>
              <w:right w:w="0" w:type="dxa"/>
            </w:tcMar>
            <w:hideMark/>
          </w:tcPr>
          <w:p w14:paraId="1CD57532" w14:textId="090610A1" w:rsidR="003B6FFD" w:rsidRPr="003B6FFD" w:rsidRDefault="003B6FFD" w:rsidP="003B6FFD">
            <w:pPr>
              <w:spacing w:after="0" w:line="240" w:lineRule="auto"/>
              <w:rPr>
                <w:rFonts w:ascii="Verdana" w:hAnsi="Verdana"/>
                <w:sz w:val="20"/>
                <w:szCs w:val="20"/>
              </w:rPr>
            </w:pPr>
          </w:p>
        </w:tc>
      </w:tr>
      <w:tr w:rsidR="003B6FFD" w:rsidRPr="003B6FFD" w14:paraId="5F30DFB1" w14:textId="77777777" w:rsidTr="003B6FFD">
        <w:tc>
          <w:tcPr>
            <w:tcW w:w="0" w:type="auto"/>
            <w:vMerge/>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7775FDD8" w14:textId="77777777" w:rsidR="003B6FFD" w:rsidRPr="003B6FFD" w:rsidRDefault="003B6FFD" w:rsidP="003B6FFD">
            <w:pPr>
              <w:spacing w:after="0" w:line="240" w:lineRule="auto"/>
              <w:rPr>
                <w:rFonts w:ascii="Verdana" w:hAnsi="Verdana"/>
                <w:sz w:val="20"/>
                <w:szCs w:val="20"/>
              </w:rPr>
            </w:pPr>
          </w:p>
        </w:tc>
        <w:tc>
          <w:tcPr>
            <w:tcW w:w="0" w:type="auto"/>
            <w:tcBorders>
              <w:left w:val="single" w:sz="4" w:space="0" w:color="auto"/>
            </w:tcBorders>
            <w:shd w:val="clear" w:color="auto" w:fill="FFFFFF"/>
            <w:tcMar>
              <w:top w:w="0" w:type="dxa"/>
              <w:left w:w="0" w:type="dxa"/>
              <w:bottom w:w="0" w:type="dxa"/>
              <w:right w:w="0" w:type="dxa"/>
            </w:tcMar>
            <w:vAlign w:val="center"/>
            <w:hideMark/>
          </w:tcPr>
          <w:p w14:paraId="04983ED5" w14:textId="77777777" w:rsidR="003B6FFD" w:rsidRPr="003B6FFD" w:rsidRDefault="003B6FFD" w:rsidP="003B6FFD">
            <w:pPr>
              <w:spacing w:after="0" w:line="240" w:lineRule="auto"/>
              <w:rPr>
                <w:rFonts w:ascii="Verdana" w:hAnsi="Verdana"/>
                <w:sz w:val="20"/>
                <w:szCs w:val="20"/>
              </w:rPr>
            </w:pPr>
          </w:p>
        </w:tc>
        <w:tc>
          <w:tcPr>
            <w:tcW w:w="0" w:type="auto"/>
            <w:vMerge/>
            <w:shd w:val="clear" w:color="auto" w:fill="FFFFFF"/>
            <w:tcMar>
              <w:top w:w="0" w:type="dxa"/>
              <w:left w:w="0" w:type="dxa"/>
              <w:bottom w:w="0" w:type="dxa"/>
              <w:right w:w="0" w:type="dxa"/>
            </w:tcMar>
            <w:hideMark/>
          </w:tcPr>
          <w:p w14:paraId="5FAF327D" w14:textId="482A3DEA" w:rsidR="003B6FFD" w:rsidRPr="003B6FFD" w:rsidRDefault="003B6FFD" w:rsidP="003B6FFD">
            <w:pPr>
              <w:spacing w:after="0" w:line="240" w:lineRule="auto"/>
              <w:rPr>
                <w:rFonts w:ascii="Verdana" w:hAnsi="Verdana"/>
                <w:sz w:val="20"/>
                <w:szCs w:val="20"/>
              </w:rPr>
            </w:pPr>
          </w:p>
        </w:tc>
      </w:tr>
      <w:tr w:rsidR="003B6FFD" w:rsidRPr="003B6FFD" w14:paraId="32253877" w14:textId="77777777" w:rsidTr="003B6FFD">
        <w:tc>
          <w:tcPr>
            <w:tcW w:w="0" w:type="auto"/>
            <w:vMerge/>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710273EC" w14:textId="77777777" w:rsidR="003B6FFD" w:rsidRPr="003B6FFD" w:rsidRDefault="003B6FFD" w:rsidP="003B6FFD">
            <w:pPr>
              <w:spacing w:after="0" w:line="240" w:lineRule="auto"/>
              <w:rPr>
                <w:rFonts w:ascii="Verdana" w:hAnsi="Verdana"/>
                <w:sz w:val="20"/>
                <w:szCs w:val="20"/>
              </w:rPr>
            </w:pPr>
          </w:p>
        </w:tc>
        <w:tc>
          <w:tcPr>
            <w:tcW w:w="0" w:type="auto"/>
            <w:tcBorders>
              <w:left w:val="single" w:sz="4" w:space="0" w:color="auto"/>
            </w:tcBorders>
            <w:shd w:val="clear" w:color="auto" w:fill="FFFFFF"/>
            <w:tcMar>
              <w:top w:w="0" w:type="dxa"/>
              <w:left w:w="0" w:type="dxa"/>
              <w:bottom w:w="0" w:type="dxa"/>
              <w:right w:w="0" w:type="dxa"/>
            </w:tcMar>
            <w:vAlign w:val="center"/>
            <w:hideMark/>
          </w:tcPr>
          <w:p w14:paraId="062610C9" w14:textId="77777777" w:rsidR="003B6FFD" w:rsidRPr="003B6FFD" w:rsidRDefault="003B6FFD" w:rsidP="003B6FFD">
            <w:pPr>
              <w:spacing w:after="0" w:line="240" w:lineRule="auto"/>
              <w:rPr>
                <w:rFonts w:ascii="Verdana" w:hAnsi="Verdana"/>
                <w:sz w:val="20"/>
                <w:szCs w:val="20"/>
              </w:rPr>
            </w:pPr>
          </w:p>
        </w:tc>
        <w:tc>
          <w:tcPr>
            <w:tcW w:w="0" w:type="auto"/>
            <w:vMerge/>
            <w:shd w:val="clear" w:color="auto" w:fill="FFFFFF"/>
            <w:tcMar>
              <w:top w:w="0" w:type="dxa"/>
              <w:left w:w="0" w:type="dxa"/>
              <w:bottom w:w="0" w:type="dxa"/>
              <w:right w:w="0" w:type="dxa"/>
            </w:tcMar>
            <w:hideMark/>
          </w:tcPr>
          <w:p w14:paraId="7D5E9FCB" w14:textId="38EB78C4" w:rsidR="003B6FFD" w:rsidRPr="003B6FFD" w:rsidRDefault="003B6FFD" w:rsidP="003B6FFD">
            <w:pPr>
              <w:spacing w:after="0" w:line="240" w:lineRule="auto"/>
              <w:rPr>
                <w:rFonts w:ascii="Verdana" w:hAnsi="Verdana"/>
                <w:sz w:val="20"/>
                <w:szCs w:val="20"/>
              </w:rPr>
            </w:pPr>
          </w:p>
        </w:tc>
      </w:tr>
      <w:tr w:rsidR="003B6FFD" w:rsidRPr="003B6FFD" w14:paraId="76D6E059" w14:textId="77777777" w:rsidTr="003B6FFD">
        <w:tc>
          <w:tcPr>
            <w:tcW w:w="0" w:type="auto"/>
            <w:vMerge/>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58F401AC" w14:textId="77777777" w:rsidR="003B6FFD" w:rsidRPr="003B6FFD" w:rsidRDefault="003B6FFD" w:rsidP="003B6FFD">
            <w:pPr>
              <w:spacing w:after="0" w:line="240" w:lineRule="auto"/>
              <w:rPr>
                <w:rFonts w:ascii="Verdana" w:hAnsi="Verdana"/>
                <w:sz w:val="20"/>
                <w:szCs w:val="20"/>
              </w:rPr>
            </w:pPr>
          </w:p>
        </w:tc>
        <w:tc>
          <w:tcPr>
            <w:tcW w:w="0" w:type="auto"/>
            <w:tcBorders>
              <w:left w:val="single" w:sz="4" w:space="0" w:color="auto"/>
            </w:tcBorders>
            <w:shd w:val="clear" w:color="auto" w:fill="FFFFFF"/>
            <w:tcMar>
              <w:top w:w="0" w:type="dxa"/>
              <w:left w:w="0" w:type="dxa"/>
              <w:bottom w:w="0" w:type="dxa"/>
              <w:right w:w="0" w:type="dxa"/>
            </w:tcMar>
            <w:vAlign w:val="center"/>
            <w:hideMark/>
          </w:tcPr>
          <w:p w14:paraId="23F11886" w14:textId="77777777" w:rsidR="003B6FFD" w:rsidRPr="003B6FFD" w:rsidRDefault="003B6FFD" w:rsidP="003B6FFD">
            <w:pPr>
              <w:spacing w:after="0" w:line="240" w:lineRule="auto"/>
              <w:rPr>
                <w:rFonts w:ascii="Verdana" w:hAnsi="Verdana"/>
                <w:sz w:val="20"/>
                <w:szCs w:val="20"/>
              </w:rPr>
            </w:pPr>
          </w:p>
        </w:tc>
        <w:tc>
          <w:tcPr>
            <w:tcW w:w="0" w:type="auto"/>
            <w:vMerge/>
            <w:shd w:val="clear" w:color="auto" w:fill="FFFFFF"/>
            <w:tcMar>
              <w:top w:w="0" w:type="dxa"/>
              <w:left w:w="0" w:type="dxa"/>
              <w:bottom w:w="0" w:type="dxa"/>
              <w:right w:w="0" w:type="dxa"/>
            </w:tcMar>
            <w:hideMark/>
          </w:tcPr>
          <w:p w14:paraId="73469BE0" w14:textId="2CE1F343" w:rsidR="003B6FFD" w:rsidRPr="003B6FFD" w:rsidRDefault="003B6FFD" w:rsidP="003B6FFD">
            <w:pPr>
              <w:spacing w:after="0" w:line="240" w:lineRule="auto"/>
              <w:rPr>
                <w:rFonts w:ascii="Verdana" w:hAnsi="Verdana"/>
                <w:sz w:val="20"/>
                <w:szCs w:val="20"/>
              </w:rPr>
            </w:pPr>
          </w:p>
        </w:tc>
      </w:tr>
      <w:tr w:rsidR="003B6FFD" w:rsidRPr="003B6FFD" w14:paraId="31011776" w14:textId="77777777" w:rsidTr="003B6FFD">
        <w:tc>
          <w:tcPr>
            <w:tcW w:w="0" w:type="auto"/>
            <w:vMerge/>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2C69BFD4" w14:textId="77777777" w:rsidR="003B6FFD" w:rsidRPr="003B6FFD" w:rsidRDefault="003B6FFD" w:rsidP="003B6FFD">
            <w:pPr>
              <w:spacing w:after="0" w:line="240" w:lineRule="auto"/>
              <w:rPr>
                <w:rFonts w:ascii="Verdana" w:hAnsi="Verdana"/>
                <w:sz w:val="20"/>
                <w:szCs w:val="20"/>
              </w:rPr>
            </w:pPr>
          </w:p>
        </w:tc>
        <w:tc>
          <w:tcPr>
            <w:tcW w:w="0" w:type="auto"/>
            <w:tcBorders>
              <w:left w:val="single" w:sz="4" w:space="0" w:color="auto"/>
            </w:tcBorders>
            <w:shd w:val="clear" w:color="auto" w:fill="FFFFFF"/>
            <w:tcMar>
              <w:top w:w="0" w:type="dxa"/>
              <w:left w:w="0" w:type="dxa"/>
              <w:bottom w:w="0" w:type="dxa"/>
              <w:right w:w="0" w:type="dxa"/>
            </w:tcMar>
            <w:vAlign w:val="center"/>
            <w:hideMark/>
          </w:tcPr>
          <w:p w14:paraId="6FF0E77A" w14:textId="77777777" w:rsidR="003B6FFD" w:rsidRPr="003B6FFD" w:rsidRDefault="003B6FFD" w:rsidP="003B6FFD">
            <w:pPr>
              <w:spacing w:after="0" w:line="240" w:lineRule="auto"/>
              <w:rPr>
                <w:rFonts w:ascii="Verdana" w:hAnsi="Verdana"/>
                <w:sz w:val="20"/>
                <w:szCs w:val="20"/>
              </w:rPr>
            </w:pPr>
          </w:p>
        </w:tc>
        <w:tc>
          <w:tcPr>
            <w:tcW w:w="0" w:type="auto"/>
            <w:vMerge/>
            <w:shd w:val="clear" w:color="auto" w:fill="FFFFFF"/>
            <w:tcMar>
              <w:top w:w="0" w:type="dxa"/>
              <w:left w:w="0" w:type="dxa"/>
              <w:bottom w:w="0" w:type="dxa"/>
              <w:right w:w="0" w:type="dxa"/>
            </w:tcMar>
            <w:hideMark/>
          </w:tcPr>
          <w:p w14:paraId="07ED2DC2" w14:textId="6AA69CF9" w:rsidR="003B6FFD" w:rsidRPr="003B6FFD" w:rsidRDefault="003B6FFD" w:rsidP="003B6FFD">
            <w:pPr>
              <w:spacing w:after="0" w:line="240" w:lineRule="auto"/>
              <w:rPr>
                <w:rFonts w:ascii="Verdana" w:hAnsi="Verdana"/>
                <w:sz w:val="20"/>
                <w:szCs w:val="20"/>
              </w:rPr>
            </w:pPr>
          </w:p>
        </w:tc>
      </w:tr>
      <w:tr w:rsidR="003B6FFD" w:rsidRPr="003B6FFD" w14:paraId="375E9F01" w14:textId="77777777" w:rsidTr="003B6FFD">
        <w:tc>
          <w:tcPr>
            <w:tcW w:w="0" w:type="auto"/>
            <w:vMerge/>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11EDD540" w14:textId="77777777" w:rsidR="003B6FFD" w:rsidRPr="003B6FFD" w:rsidRDefault="003B6FFD" w:rsidP="003B6FFD">
            <w:pPr>
              <w:spacing w:after="0" w:line="240" w:lineRule="auto"/>
              <w:rPr>
                <w:rFonts w:ascii="Verdana" w:hAnsi="Verdana"/>
                <w:sz w:val="20"/>
                <w:szCs w:val="20"/>
              </w:rPr>
            </w:pPr>
          </w:p>
        </w:tc>
        <w:tc>
          <w:tcPr>
            <w:tcW w:w="0" w:type="auto"/>
            <w:tcBorders>
              <w:left w:val="single" w:sz="4" w:space="0" w:color="auto"/>
            </w:tcBorders>
            <w:shd w:val="clear" w:color="auto" w:fill="FFFFFF"/>
            <w:tcMar>
              <w:top w:w="0" w:type="dxa"/>
              <w:left w:w="0" w:type="dxa"/>
              <w:bottom w:w="0" w:type="dxa"/>
              <w:right w:w="0" w:type="dxa"/>
            </w:tcMar>
            <w:vAlign w:val="center"/>
            <w:hideMark/>
          </w:tcPr>
          <w:p w14:paraId="6C1AA162" w14:textId="77777777" w:rsidR="003B6FFD" w:rsidRPr="003B6FFD" w:rsidRDefault="003B6FFD" w:rsidP="003B6FFD">
            <w:pPr>
              <w:spacing w:after="0" w:line="240" w:lineRule="auto"/>
              <w:rPr>
                <w:rFonts w:ascii="Verdana" w:hAnsi="Verdana"/>
                <w:sz w:val="20"/>
                <w:szCs w:val="20"/>
              </w:rPr>
            </w:pPr>
          </w:p>
        </w:tc>
        <w:tc>
          <w:tcPr>
            <w:tcW w:w="0" w:type="auto"/>
            <w:vMerge/>
            <w:shd w:val="clear" w:color="auto" w:fill="FFFFFF"/>
            <w:tcMar>
              <w:top w:w="0" w:type="dxa"/>
              <w:left w:w="0" w:type="dxa"/>
              <w:bottom w:w="0" w:type="dxa"/>
              <w:right w:w="0" w:type="dxa"/>
            </w:tcMar>
            <w:hideMark/>
          </w:tcPr>
          <w:p w14:paraId="54AE2217" w14:textId="16F9547A" w:rsidR="003B6FFD" w:rsidRPr="003B6FFD" w:rsidRDefault="003B6FFD" w:rsidP="003B6FFD">
            <w:pPr>
              <w:spacing w:after="0" w:line="240" w:lineRule="auto"/>
              <w:rPr>
                <w:rFonts w:ascii="Verdana" w:hAnsi="Verdana"/>
                <w:sz w:val="20"/>
                <w:szCs w:val="20"/>
              </w:rPr>
            </w:pPr>
          </w:p>
        </w:tc>
      </w:tr>
      <w:tr w:rsidR="003B6FFD" w:rsidRPr="003B6FFD" w14:paraId="7C675817" w14:textId="77777777" w:rsidTr="003B6FFD">
        <w:tc>
          <w:tcPr>
            <w:tcW w:w="0" w:type="auto"/>
            <w:vMerge/>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406AA40" w14:textId="77777777" w:rsidR="003B6FFD" w:rsidRPr="003B6FFD" w:rsidRDefault="003B6FFD" w:rsidP="003B6FFD">
            <w:pPr>
              <w:spacing w:after="0" w:line="240" w:lineRule="auto"/>
              <w:rPr>
                <w:rFonts w:ascii="Verdana" w:hAnsi="Verdana"/>
                <w:sz w:val="20"/>
                <w:szCs w:val="20"/>
              </w:rPr>
            </w:pPr>
          </w:p>
        </w:tc>
        <w:tc>
          <w:tcPr>
            <w:tcW w:w="0" w:type="auto"/>
            <w:tcBorders>
              <w:left w:val="single" w:sz="4" w:space="0" w:color="auto"/>
            </w:tcBorders>
            <w:shd w:val="clear" w:color="auto" w:fill="FFFFFF"/>
            <w:tcMar>
              <w:top w:w="0" w:type="dxa"/>
              <w:left w:w="0" w:type="dxa"/>
              <w:bottom w:w="0" w:type="dxa"/>
              <w:right w:w="0" w:type="dxa"/>
            </w:tcMar>
            <w:vAlign w:val="center"/>
            <w:hideMark/>
          </w:tcPr>
          <w:p w14:paraId="4EBE3EA1" w14:textId="77777777" w:rsidR="003B6FFD" w:rsidRPr="003B6FFD" w:rsidRDefault="003B6FFD" w:rsidP="003B6FFD">
            <w:pPr>
              <w:spacing w:after="0" w:line="240" w:lineRule="auto"/>
              <w:rPr>
                <w:rFonts w:ascii="Verdana" w:hAnsi="Verdana"/>
                <w:sz w:val="20"/>
                <w:szCs w:val="20"/>
              </w:rPr>
            </w:pPr>
          </w:p>
        </w:tc>
        <w:tc>
          <w:tcPr>
            <w:tcW w:w="0" w:type="auto"/>
            <w:vMerge/>
            <w:shd w:val="clear" w:color="auto" w:fill="FFFFFF"/>
            <w:tcMar>
              <w:top w:w="0" w:type="dxa"/>
              <w:left w:w="0" w:type="dxa"/>
              <w:bottom w:w="0" w:type="dxa"/>
              <w:right w:w="0" w:type="dxa"/>
            </w:tcMar>
            <w:hideMark/>
          </w:tcPr>
          <w:p w14:paraId="7375771C" w14:textId="52F258E5" w:rsidR="003B6FFD" w:rsidRPr="003B6FFD" w:rsidRDefault="003B6FFD" w:rsidP="003B6FFD">
            <w:pPr>
              <w:spacing w:after="0" w:line="240" w:lineRule="auto"/>
              <w:rPr>
                <w:rFonts w:ascii="Verdana" w:hAnsi="Verdana"/>
                <w:sz w:val="20"/>
                <w:szCs w:val="20"/>
              </w:rPr>
            </w:pPr>
          </w:p>
        </w:tc>
      </w:tr>
    </w:tbl>
    <w:p w14:paraId="319E077D" w14:textId="55CE612D" w:rsidR="003906C4" w:rsidRPr="00D80436" w:rsidRDefault="003906C4" w:rsidP="003906C4">
      <w:pPr>
        <w:spacing w:after="0" w:line="240" w:lineRule="auto"/>
        <w:rPr>
          <w:rFonts w:ascii="Verdana" w:hAnsi="Verdana"/>
          <w:sz w:val="20"/>
          <w:szCs w:val="20"/>
        </w:rPr>
      </w:pPr>
      <w:r w:rsidRPr="00D80436">
        <w:rPr>
          <w:rFonts w:ascii="Verdana" w:hAnsi="Verdana"/>
          <w:sz w:val="20"/>
          <w:szCs w:val="20"/>
        </w:rPr>
        <w:lastRenderedPageBreak/>
        <w:t>The applicant must publish</w:t>
      </w:r>
      <w:r w:rsidR="00822507">
        <w:rPr>
          <w:rFonts w:ascii="Verdana" w:hAnsi="Verdana"/>
          <w:sz w:val="20"/>
          <w:szCs w:val="20"/>
        </w:rPr>
        <w:t xml:space="preserve"> a notice of</w:t>
      </w:r>
      <w:r w:rsidRPr="00D80436">
        <w:rPr>
          <w:rFonts w:ascii="Verdana" w:hAnsi="Verdana"/>
          <w:sz w:val="20"/>
          <w:szCs w:val="20"/>
        </w:rPr>
        <w:t xml:space="preserve"> their application in a newspaper circulating in the district in which the abstraction is, or shall be, situate</w:t>
      </w:r>
      <w:r w:rsidR="00F4291D">
        <w:rPr>
          <w:rFonts w:ascii="Verdana" w:hAnsi="Verdana"/>
          <w:sz w:val="20"/>
          <w:szCs w:val="20"/>
        </w:rPr>
        <w:t>d</w:t>
      </w:r>
      <w:r w:rsidRPr="00D80436">
        <w:rPr>
          <w:rFonts w:ascii="Verdana" w:hAnsi="Verdana"/>
          <w:sz w:val="20"/>
          <w:szCs w:val="20"/>
        </w:rPr>
        <w:t xml:space="preserve"> </w:t>
      </w:r>
      <w:r w:rsidRPr="008579D3">
        <w:rPr>
          <w:rFonts w:ascii="Verdana" w:hAnsi="Verdana"/>
          <w:b/>
          <w:bCs/>
          <w:sz w:val="20"/>
          <w:szCs w:val="20"/>
        </w:rPr>
        <w:t>within the period of</w:t>
      </w:r>
      <w:r w:rsidRPr="00D80436">
        <w:rPr>
          <w:rFonts w:ascii="Verdana" w:hAnsi="Verdana"/>
          <w:sz w:val="20"/>
          <w:szCs w:val="20"/>
        </w:rPr>
        <w:t xml:space="preserve"> </w:t>
      </w:r>
      <w:r w:rsidRPr="00D80436">
        <w:rPr>
          <w:rFonts w:ascii="Verdana" w:hAnsi="Verdana"/>
          <w:b/>
          <w:bCs/>
          <w:sz w:val="20"/>
          <w:szCs w:val="20"/>
        </w:rPr>
        <w:t>2 weeks before</w:t>
      </w:r>
      <w:r w:rsidRPr="00D80436">
        <w:rPr>
          <w:rFonts w:ascii="Verdana" w:hAnsi="Verdana"/>
          <w:sz w:val="20"/>
          <w:szCs w:val="20"/>
        </w:rPr>
        <w:t xml:space="preserve"> the date of the making of an application for a licence or the review of </w:t>
      </w:r>
      <w:r w:rsidR="00822507">
        <w:rPr>
          <w:rFonts w:ascii="Verdana" w:hAnsi="Verdana"/>
          <w:sz w:val="20"/>
          <w:szCs w:val="20"/>
        </w:rPr>
        <w:t xml:space="preserve">conditions attached to </w:t>
      </w:r>
      <w:r w:rsidRPr="00D80436">
        <w:rPr>
          <w:rFonts w:ascii="Verdana" w:hAnsi="Verdana"/>
          <w:sz w:val="20"/>
          <w:szCs w:val="20"/>
        </w:rPr>
        <w:t xml:space="preserve">a licence </w:t>
      </w:r>
      <w:r w:rsidR="00822507">
        <w:rPr>
          <w:rFonts w:ascii="Verdana" w:hAnsi="Verdana"/>
          <w:sz w:val="20"/>
          <w:szCs w:val="20"/>
        </w:rPr>
        <w:t>to</w:t>
      </w:r>
      <w:r w:rsidRPr="00D80436">
        <w:rPr>
          <w:rFonts w:ascii="Verdana" w:hAnsi="Verdana"/>
          <w:sz w:val="20"/>
          <w:szCs w:val="20"/>
        </w:rPr>
        <w:t xml:space="preserve"> the Agency.</w:t>
      </w:r>
      <w:r w:rsidR="00891871">
        <w:rPr>
          <w:rFonts w:ascii="Verdana" w:hAnsi="Verdana"/>
          <w:sz w:val="20"/>
          <w:szCs w:val="20"/>
        </w:rPr>
        <w:t xml:space="preserve"> It is acceptable to publish the notice in a local newspaper or a national newspaper.</w:t>
      </w:r>
    </w:p>
    <w:p w14:paraId="6DE48B64" w14:textId="77777777" w:rsidR="003906C4" w:rsidRDefault="003906C4" w:rsidP="0039378A">
      <w:pPr>
        <w:spacing w:after="0"/>
        <w:rPr>
          <w:rFonts w:ascii="Verdana" w:hAnsi="Verdana" w:cstheme="minorHAnsi"/>
          <w:sz w:val="20"/>
          <w:szCs w:val="20"/>
        </w:rPr>
      </w:pPr>
    </w:p>
    <w:p w14:paraId="6024662F" w14:textId="793E296A" w:rsidR="0039378A" w:rsidRDefault="008579D3" w:rsidP="0039378A">
      <w:pPr>
        <w:spacing w:after="0"/>
        <w:rPr>
          <w:rFonts w:ascii="Verdana" w:hAnsi="Verdana" w:cstheme="minorHAnsi"/>
          <w:sz w:val="20"/>
          <w:szCs w:val="20"/>
        </w:rPr>
      </w:pPr>
      <w:r>
        <w:rPr>
          <w:rFonts w:ascii="Verdana" w:hAnsi="Verdana" w:cstheme="minorHAnsi"/>
          <w:sz w:val="20"/>
          <w:szCs w:val="20"/>
        </w:rPr>
        <w:t>T</w:t>
      </w:r>
      <w:r w:rsidR="0039378A" w:rsidRPr="00550B00">
        <w:rPr>
          <w:rFonts w:ascii="Verdana" w:hAnsi="Verdana" w:cstheme="minorHAnsi"/>
          <w:sz w:val="20"/>
          <w:szCs w:val="20"/>
        </w:rPr>
        <w:t xml:space="preserve">he Agency </w:t>
      </w:r>
      <w:r>
        <w:rPr>
          <w:rFonts w:ascii="Verdana" w:hAnsi="Verdana" w:cstheme="minorHAnsi"/>
          <w:sz w:val="20"/>
          <w:szCs w:val="20"/>
        </w:rPr>
        <w:t xml:space="preserve">considers that </w:t>
      </w:r>
      <w:r w:rsidR="0039378A" w:rsidRPr="00550B00">
        <w:rPr>
          <w:rFonts w:ascii="Verdana" w:hAnsi="Verdana" w:cstheme="minorHAnsi"/>
          <w:sz w:val="20"/>
          <w:szCs w:val="20"/>
        </w:rPr>
        <w:t xml:space="preserve">a newspaper notice </w:t>
      </w:r>
      <w:r>
        <w:rPr>
          <w:rFonts w:ascii="Verdana" w:hAnsi="Verdana" w:cstheme="minorHAnsi"/>
          <w:sz w:val="20"/>
          <w:szCs w:val="20"/>
        </w:rPr>
        <w:t xml:space="preserve">should </w:t>
      </w:r>
      <w:r w:rsidR="0039378A" w:rsidRPr="00550B00">
        <w:rPr>
          <w:rFonts w:ascii="Verdana" w:hAnsi="Verdana" w:cstheme="minorHAnsi"/>
          <w:sz w:val="20"/>
          <w:szCs w:val="20"/>
        </w:rPr>
        <w:t>state that submissions may be made in writing to the Agency in relation to the water abstraction licence application.</w:t>
      </w:r>
    </w:p>
    <w:p w14:paraId="10577235" w14:textId="7BC5A414" w:rsidR="000810BE" w:rsidRDefault="000810BE" w:rsidP="0039378A">
      <w:pPr>
        <w:spacing w:after="0"/>
        <w:rPr>
          <w:rFonts w:ascii="Verdana" w:hAnsi="Verdana" w:cstheme="minorHAnsi"/>
          <w:sz w:val="20"/>
          <w:szCs w:val="20"/>
        </w:rPr>
      </w:pPr>
    </w:p>
    <w:p w14:paraId="2E34B94E" w14:textId="6F855867" w:rsidR="00BC7B1A" w:rsidRDefault="000810BE" w:rsidP="000810BE">
      <w:pPr>
        <w:spacing w:after="0"/>
        <w:rPr>
          <w:rFonts w:ascii="Verdana" w:hAnsi="Verdana" w:cstheme="minorHAnsi"/>
          <w:sz w:val="20"/>
          <w:szCs w:val="20"/>
        </w:rPr>
      </w:pPr>
      <w:bookmarkStart w:id="1" w:name="_Hlk188431541"/>
      <w:r>
        <w:rPr>
          <w:rFonts w:ascii="Verdana" w:hAnsi="Verdana" w:cstheme="minorHAnsi"/>
          <w:sz w:val="20"/>
          <w:szCs w:val="20"/>
        </w:rPr>
        <w:t xml:space="preserve">For licence applications requiring retrospective EIA or screening for retrospective EIA, </w:t>
      </w:r>
      <w:r w:rsidR="00BC7B1A" w:rsidRPr="00603B33">
        <w:rPr>
          <w:rFonts w:ascii="Verdana" w:hAnsi="Verdana" w:cstheme="minorHAnsi"/>
          <w:sz w:val="20"/>
          <w:szCs w:val="20"/>
        </w:rPr>
        <w:t xml:space="preserve">Regulation </w:t>
      </w:r>
      <w:r w:rsidR="00BC7B1A">
        <w:rPr>
          <w:rFonts w:ascii="Verdana" w:hAnsi="Verdana" w:cstheme="minorHAnsi"/>
          <w:sz w:val="20"/>
          <w:szCs w:val="20"/>
        </w:rPr>
        <w:t>38(4)</w:t>
      </w:r>
      <w:r w:rsidR="00BC7B1A" w:rsidRPr="00603B33">
        <w:rPr>
          <w:rFonts w:ascii="Verdana" w:hAnsi="Verdana" w:cstheme="minorHAnsi"/>
          <w:sz w:val="20"/>
          <w:szCs w:val="20"/>
        </w:rPr>
        <w:t xml:space="preserve"> of S.I. No. 419/2024</w:t>
      </w:r>
      <w:r w:rsidR="00BC7B1A">
        <w:rPr>
          <w:rFonts w:ascii="Verdana" w:hAnsi="Verdana" w:cstheme="minorHAnsi"/>
          <w:sz w:val="20"/>
          <w:szCs w:val="20"/>
        </w:rPr>
        <w:t xml:space="preserve"> states: </w:t>
      </w:r>
      <w:r w:rsidR="00BC7B1A" w:rsidRPr="00BC7B1A">
        <w:rPr>
          <w:rFonts w:ascii="Verdana" w:hAnsi="Verdana" w:cstheme="minorHAnsi"/>
          <w:i/>
          <w:iCs/>
          <w:sz w:val="20"/>
          <w:szCs w:val="20"/>
        </w:rPr>
        <w:t>“A notice under this Regulation shall specify that a retrospective EIA report has been submitted to the Agency as part of the application, or that any information or documentation required by the Agency to carry out a screening assessment for a retrospective EIA shall be submitted to the Agency as part of the applicatio</w:t>
      </w:r>
      <w:r w:rsidR="00BC7B1A" w:rsidRPr="00282046">
        <w:rPr>
          <w:rFonts w:ascii="Verdana" w:hAnsi="Verdana" w:cstheme="minorHAnsi"/>
          <w:i/>
          <w:iCs/>
          <w:sz w:val="20"/>
          <w:szCs w:val="20"/>
        </w:rPr>
        <w:t>n.”</w:t>
      </w:r>
    </w:p>
    <w:p w14:paraId="771AB2CC" w14:textId="77777777" w:rsidR="000810BE" w:rsidRDefault="000810BE" w:rsidP="000810BE">
      <w:pPr>
        <w:spacing w:after="0"/>
        <w:rPr>
          <w:rFonts w:ascii="Verdana" w:hAnsi="Verdana" w:cstheme="minorHAnsi"/>
          <w:sz w:val="20"/>
          <w:szCs w:val="20"/>
        </w:rPr>
      </w:pPr>
    </w:p>
    <w:p w14:paraId="3D525381" w14:textId="3C2C74DB" w:rsidR="000810BE" w:rsidRDefault="000810BE" w:rsidP="0039378A">
      <w:pPr>
        <w:spacing w:after="0"/>
        <w:rPr>
          <w:rFonts w:ascii="Verdana" w:hAnsi="Verdana" w:cstheme="minorHAnsi"/>
          <w:sz w:val="20"/>
          <w:szCs w:val="20"/>
        </w:rPr>
      </w:pPr>
      <w:r>
        <w:rPr>
          <w:rFonts w:ascii="Verdana" w:hAnsi="Verdana" w:cstheme="minorHAnsi"/>
          <w:sz w:val="20"/>
          <w:szCs w:val="20"/>
        </w:rPr>
        <w:t>For a combined licence application</w:t>
      </w:r>
      <w:r w:rsidR="00603B33">
        <w:rPr>
          <w:rFonts w:ascii="Verdana" w:hAnsi="Verdana" w:cstheme="minorHAnsi"/>
          <w:sz w:val="20"/>
          <w:szCs w:val="20"/>
        </w:rPr>
        <w:t>,</w:t>
      </w:r>
      <w:r w:rsidR="00BC7B1A">
        <w:rPr>
          <w:rFonts w:ascii="Verdana" w:hAnsi="Verdana" w:cstheme="minorHAnsi"/>
          <w:sz w:val="20"/>
          <w:szCs w:val="20"/>
        </w:rPr>
        <w:t xml:space="preserve"> requiring retrospective EIA or screening for retrospective EIA, </w:t>
      </w:r>
      <w:r w:rsidR="00603B33" w:rsidRPr="00603B33">
        <w:rPr>
          <w:rFonts w:ascii="Verdana" w:hAnsi="Verdana" w:cstheme="minorHAnsi"/>
          <w:sz w:val="20"/>
          <w:szCs w:val="20"/>
        </w:rPr>
        <w:t xml:space="preserve">Regulation </w:t>
      </w:r>
      <w:r w:rsidR="00603B33">
        <w:rPr>
          <w:rFonts w:ascii="Verdana" w:hAnsi="Verdana" w:cstheme="minorHAnsi"/>
          <w:sz w:val="20"/>
          <w:szCs w:val="20"/>
        </w:rPr>
        <w:t>44(3)</w:t>
      </w:r>
      <w:r w:rsidR="00603B33" w:rsidRPr="00603B33">
        <w:rPr>
          <w:rFonts w:ascii="Verdana" w:hAnsi="Verdana" w:cstheme="minorHAnsi"/>
          <w:sz w:val="20"/>
          <w:szCs w:val="20"/>
        </w:rPr>
        <w:t xml:space="preserve"> of S.I. No. 419/2024</w:t>
      </w:r>
      <w:r w:rsidR="00BC7B1A">
        <w:rPr>
          <w:rFonts w:ascii="Verdana" w:hAnsi="Verdana" w:cstheme="minorHAnsi"/>
          <w:sz w:val="20"/>
          <w:szCs w:val="20"/>
        </w:rPr>
        <w:t xml:space="preserve"> states:</w:t>
      </w:r>
    </w:p>
    <w:p w14:paraId="2ED6C062" w14:textId="130B98B9" w:rsidR="00BC7B1A" w:rsidRPr="00CC75E7" w:rsidRDefault="00CC75E7" w:rsidP="0039378A">
      <w:pPr>
        <w:spacing w:after="0"/>
        <w:rPr>
          <w:rFonts w:ascii="Verdana" w:hAnsi="Verdana" w:cstheme="minorHAnsi"/>
          <w:i/>
          <w:iCs/>
          <w:sz w:val="20"/>
          <w:szCs w:val="20"/>
        </w:rPr>
      </w:pPr>
      <w:r>
        <w:rPr>
          <w:rFonts w:ascii="Verdana" w:hAnsi="Verdana" w:cstheme="minorHAnsi"/>
          <w:i/>
          <w:iCs/>
          <w:sz w:val="20"/>
          <w:szCs w:val="20"/>
        </w:rPr>
        <w:t>“</w:t>
      </w:r>
      <w:r w:rsidR="00BC7B1A" w:rsidRPr="00CC75E7">
        <w:rPr>
          <w:rFonts w:ascii="Verdana" w:hAnsi="Verdana" w:cstheme="minorHAnsi"/>
          <w:i/>
          <w:iCs/>
          <w:sz w:val="20"/>
          <w:szCs w:val="20"/>
        </w:rPr>
        <w:t>A notice under this Regulation shall specify the following:</w:t>
      </w:r>
    </w:p>
    <w:p w14:paraId="7B3CA0C0" w14:textId="6B7CD09D" w:rsidR="00CC75E7" w:rsidRPr="00CC75E7" w:rsidRDefault="00CC75E7" w:rsidP="00CC75E7">
      <w:pPr>
        <w:spacing w:after="0"/>
        <w:ind w:left="720"/>
        <w:rPr>
          <w:rFonts w:ascii="Verdana" w:hAnsi="Verdana" w:cstheme="minorHAnsi"/>
          <w:i/>
          <w:iCs/>
          <w:sz w:val="20"/>
          <w:szCs w:val="20"/>
        </w:rPr>
      </w:pPr>
      <w:r w:rsidRPr="00CC75E7">
        <w:rPr>
          <w:rFonts w:ascii="Verdana" w:hAnsi="Verdana" w:cstheme="minorHAnsi"/>
          <w:i/>
          <w:iCs/>
          <w:sz w:val="20"/>
          <w:szCs w:val="20"/>
        </w:rPr>
        <w:t>(a) that in respect of the existing part of the abstraction a retrospective EIA report has been submitted to the Agency as part of the application, or that any information or documentation required by the Agency to carry out a screening assessment for a retrospective EIA shall be submitted to the Agency as part of the application;</w:t>
      </w:r>
    </w:p>
    <w:p w14:paraId="3BEA3587" w14:textId="18F5F882" w:rsidR="00CC75E7" w:rsidRPr="00CC75E7" w:rsidRDefault="00CC75E7" w:rsidP="00CC75E7">
      <w:pPr>
        <w:spacing w:after="0"/>
        <w:ind w:left="720"/>
        <w:rPr>
          <w:rFonts w:ascii="Verdana" w:hAnsi="Verdana" w:cstheme="minorHAnsi"/>
          <w:i/>
          <w:iCs/>
          <w:sz w:val="20"/>
          <w:szCs w:val="20"/>
        </w:rPr>
      </w:pPr>
      <w:r w:rsidRPr="00CC75E7">
        <w:rPr>
          <w:rFonts w:ascii="Verdana" w:hAnsi="Verdana" w:cstheme="minorHAnsi"/>
          <w:i/>
          <w:iCs/>
          <w:sz w:val="20"/>
          <w:szCs w:val="20"/>
        </w:rPr>
        <w:t>(b) that in respect of the proposed part of the abstraction, that an EIA report has been submitted to the Agency as part of the application, or that any information or documentation required by the Agency to carry out a screening assessment for an EIA shall be submitted to the Agency as part of the application.</w:t>
      </w:r>
      <w:r>
        <w:rPr>
          <w:rFonts w:ascii="Verdana" w:hAnsi="Verdana" w:cstheme="minorHAnsi"/>
          <w:i/>
          <w:iCs/>
          <w:sz w:val="20"/>
          <w:szCs w:val="20"/>
        </w:rPr>
        <w:t>”</w:t>
      </w:r>
    </w:p>
    <w:p w14:paraId="2FC58340" w14:textId="77777777" w:rsidR="00463642" w:rsidRPr="00D80436" w:rsidRDefault="00463642" w:rsidP="000C57F2">
      <w:pPr>
        <w:rPr>
          <w:rFonts w:ascii="Verdana" w:eastAsia="Times New Roman" w:hAnsi="Verdana" w:cs="Open Sans"/>
          <w:color w:val="666666"/>
          <w:kern w:val="0"/>
          <w:sz w:val="20"/>
          <w:szCs w:val="20"/>
          <w:lang w:eastAsia="en-IE"/>
          <w14:ligatures w14:val="none"/>
        </w:rPr>
      </w:pPr>
    </w:p>
    <w:p w14:paraId="395713BB" w14:textId="43957549" w:rsidR="00463642" w:rsidRPr="00D80436" w:rsidRDefault="00463642" w:rsidP="00603B33">
      <w:pPr>
        <w:spacing w:after="0"/>
        <w:rPr>
          <w:rFonts w:ascii="Verdana" w:hAnsi="Verdana" w:cstheme="minorHAnsi"/>
          <w:sz w:val="20"/>
          <w:szCs w:val="20"/>
        </w:rPr>
      </w:pPr>
      <w:bookmarkStart w:id="2" w:name="_Hlk187928416"/>
      <w:r w:rsidRPr="00D80436">
        <w:rPr>
          <w:rFonts w:ascii="Verdana" w:eastAsia="Times New Roman" w:hAnsi="Verdana" w:cstheme="minorHAnsi"/>
          <w:kern w:val="0"/>
          <w:sz w:val="20"/>
          <w:szCs w:val="20"/>
          <w:lang w:eastAsia="en-IE"/>
          <w14:ligatures w14:val="none"/>
        </w:rPr>
        <w:t>In addition to the foregoing, Regulation 24(c)</w:t>
      </w:r>
      <w:r w:rsidR="00194C2B" w:rsidRPr="00D80436">
        <w:rPr>
          <w:rFonts w:ascii="Verdana" w:eastAsia="Times New Roman" w:hAnsi="Verdana" w:cstheme="minorHAnsi"/>
          <w:kern w:val="0"/>
          <w:sz w:val="20"/>
          <w:szCs w:val="20"/>
          <w:lang w:eastAsia="en-IE"/>
          <w14:ligatures w14:val="none"/>
        </w:rPr>
        <w:t xml:space="preserve"> of </w:t>
      </w:r>
      <w:r w:rsidR="00194C2B" w:rsidRPr="00D80436">
        <w:rPr>
          <w:rFonts w:ascii="Verdana" w:hAnsi="Verdana" w:cstheme="minorHAnsi"/>
          <w:sz w:val="20"/>
          <w:szCs w:val="20"/>
        </w:rPr>
        <w:t>S.I. No. 419/2024</w:t>
      </w:r>
      <w:r w:rsidRPr="00D80436">
        <w:rPr>
          <w:rFonts w:ascii="Verdana" w:eastAsia="Times New Roman" w:hAnsi="Verdana" w:cstheme="minorHAnsi"/>
          <w:kern w:val="0"/>
          <w:sz w:val="20"/>
          <w:szCs w:val="20"/>
          <w:lang w:eastAsia="en-IE"/>
          <w14:ligatures w14:val="none"/>
        </w:rPr>
        <w:t xml:space="preserve"> requires the applicant to </w:t>
      </w:r>
      <w:r w:rsidR="00852102">
        <w:rPr>
          <w:rFonts w:ascii="Verdana" w:eastAsia="Times New Roman" w:hAnsi="Verdana" w:cstheme="minorHAnsi"/>
          <w:kern w:val="0"/>
          <w:sz w:val="20"/>
          <w:szCs w:val="20"/>
          <w:lang w:eastAsia="en-IE"/>
          <w14:ligatures w14:val="none"/>
        </w:rPr>
        <w:t>“</w:t>
      </w:r>
      <w:r w:rsidRPr="00603B33">
        <w:rPr>
          <w:rFonts w:ascii="Verdana" w:hAnsi="Verdana" w:cstheme="minorHAnsi"/>
          <w:i/>
          <w:iCs/>
          <w:sz w:val="20"/>
          <w:szCs w:val="20"/>
        </w:rPr>
        <w:t xml:space="preserve">state </w:t>
      </w:r>
      <w:r w:rsidR="00603B33" w:rsidRPr="00603B33">
        <w:rPr>
          <w:rFonts w:ascii="Verdana" w:hAnsi="Verdana" w:cstheme="minorHAnsi"/>
          <w:i/>
          <w:iCs/>
          <w:sz w:val="20"/>
          <w:szCs w:val="20"/>
        </w:rPr>
        <w:t>that the information at Regulation 25(3) shall be submitted to the EIA portal, or where an application relates to an abstraction of a class referred to in section 21(3)(b) of the Principal Act, shall submit such information pending a screening determination carried out by the Agency</w:t>
      </w:r>
      <w:r w:rsidR="00603B33">
        <w:rPr>
          <w:rFonts w:ascii="Verdana" w:hAnsi="Verdana" w:cstheme="minorHAnsi"/>
          <w:sz w:val="20"/>
          <w:szCs w:val="20"/>
        </w:rPr>
        <w:t>.</w:t>
      </w:r>
      <w:r w:rsidR="00852102">
        <w:rPr>
          <w:rFonts w:ascii="Verdana" w:hAnsi="Verdana" w:cstheme="minorHAnsi"/>
          <w:sz w:val="20"/>
          <w:szCs w:val="20"/>
        </w:rPr>
        <w:t>”</w:t>
      </w:r>
    </w:p>
    <w:bookmarkEnd w:id="1"/>
    <w:bookmarkEnd w:id="2"/>
    <w:p w14:paraId="021FE1E6" w14:textId="7F749A20" w:rsidR="000C57F2" w:rsidRPr="00D80436" w:rsidRDefault="000C57F2" w:rsidP="000A5252">
      <w:pPr>
        <w:spacing w:after="0"/>
        <w:rPr>
          <w:rFonts w:ascii="Verdana" w:hAnsi="Verdana"/>
          <w:sz w:val="20"/>
          <w:szCs w:val="20"/>
        </w:rPr>
      </w:pPr>
    </w:p>
    <w:p w14:paraId="28ABE32F" w14:textId="2299AA47" w:rsidR="002A392F" w:rsidRPr="00D80436" w:rsidRDefault="002A392F" w:rsidP="002A392F">
      <w:pPr>
        <w:spacing w:after="0"/>
        <w:rPr>
          <w:rFonts w:ascii="Verdana" w:hAnsi="Verdana" w:cstheme="minorHAnsi"/>
          <w:sz w:val="20"/>
          <w:szCs w:val="20"/>
          <w:u w:val="single"/>
          <w:shd w:val="clear" w:color="auto" w:fill="FFFFFF"/>
        </w:rPr>
      </w:pPr>
      <w:r w:rsidRPr="00D80436">
        <w:rPr>
          <w:rFonts w:ascii="Verdana" w:hAnsi="Verdana" w:cstheme="minorHAnsi"/>
          <w:sz w:val="20"/>
          <w:szCs w:val="20"/>
          <w:u w:val="single"/>
          <w:shd w:val="clear" w:color="auto" w:fill="FFFFFF"/>
        </w:rPr>
        <w:t>Newspaper notice template</w:t>
      </w:r>
      <w:r w:rsidR="003521E9">
        <w:rPr>
          <w:rFonts w:ascii="Verdana" w:hAnsi="Verdana" w:cstheme="minorHAnsi"/>
          <w:sz w:val="20"/>
          <w:szCs w:val="20"/>
          <w:u w:val="single"/>
          <w:shd w:val="clear" w:color="auto" w:fill="FFFFFF"/>
        </w:rPr>
        <w:t xml:space="preserve"> </w:t>
      </w:r>
      <w:bookmarkStart w:id="3" w:name="_Hlk188432212"/>
      <w:r w:rsidR="003521E9">
        <w:rPr>
          <w:rFonts w:ascii="Verdana" w:hAnsi="Verdana" w:cstheme="minorHAnsi"/>
          <w:sz w:val="20"/>
          <w:szCs w:val="20"/>
          <w:u w:val="single"/>
          <w:shd w:val="clear" w:color="auto" w:fill="FFFFFF"/>
        </w:rPr>
        <w:t xml:space="preserve">for an application </w:t>
      </w:r>
      <w:bookmarkStart w:id="4" w:name="_Hlk188432200"/>
      <w:bookmarkEnd w:id="3"/>
      <w:r w:rsidR="003521E9">
        <w:rPr>
          <w:rFonts w:ascii="Verdana" w:hAnsi="Verdana" w:cstheme="minorHAnsi"/>
          <w:sz w:val="20"/>
          <w:szCs w:val="20"/>
          <w:u w:val="single"/>
          <w:shd w:val="clear" w:color="auto" w:fill="FFFFFF"/>
        </w:rPr>
        <w:t>under Section 21</w:t>
      </w:r>
      <w:r w:rsidR="00D544D6">
        <w:rPr>
          <w:rFonts w:ascii="Verdana" w:hAnsi="Verdana" w:cstheme="minorHAnsi"/>
          <w:sz w:val="20"/>
          <w:szCs w:val="20"/>
          <w:u w:val="single"/>
          <w:shd w:val="clear" w:color="auto" w:fill="FFFFFF"/>
        </w:rPr>
        <w:t xml:space="preserve">, </w:t>
      </w:r>
      <w:r w:rsidR="003521E9">
        <w:rPr>
          <w:rFonts w:ascii="Verdana" w:hAnsi="Verdana" w:cstheme="minorHAnsi"/>
          <w:sz w:val="20"/>
          <w:szCs w:val="20"/>
          <w:u w:val="single"/>
          <w:shd w:val="clear" w:color="auto" w:fill="FFFFFF"/>
        </w:rPr>
        <w:t>29</w:t>
      </w:r>
      <w:r w:rsidR="00D544D6">
        <w:rPr>
          <w:rFonts w:ascii="Verdana" w:hAnsi="Verdana" w:cstheme="minorHAnsi"/>
          <w:sz w:val="20"/>
          <w:szCs w:val="20"/>
          <w:u w:val="single"/>
          <w:shd w:val="clear" w:color="auto" w:fill="FFFFFF"/>
        </w:rPr>
        <w:t xml:space="preserve"> and 37</w:t>
      </w:r>
      <w:bookmarkEnd w:id="4"/>
    </w:p>
    <w:p w14:paraId="65375BE9" w14:textId="0B944436" w:rsidR="002A392F" w:rsidRPr="00D80436" w:rsidRDefault="002A392F" w:rsidP="002A392F">
      <w:pPr>
        <w:spacing w:after="0"/>
        <w:rPr>
          <w:rFonts w:ascii="Verdana" w:hAnsi="Verdana" w:cstheme="minorHAnsi"/>
          <w:sz w:val="20"/>
          <w:szCs w:val="20"/>
          <w:shd w:val="clear" w:color="auto" w:fill="FFFFFF"/>
        </w:rPr>
      </w:pPr>
      <w:r w:rsidRPr="00D80436">
        <w:rPr>
          <w:rFonts w:ascii="Verdana" w:hAnsi="Verdana" w:cstheme="minorHAnsi"/>
          <w:sz w:val="20"/>
          <w:szCs w:val="20"/>
          <w:shd w:val="clear" w:color="auto" w:fill="FFFFFF"/>
        </w:rPr>
        <w:t>To assist applicants, a newspaper notice template is provided below.</w:t>
      </w:r>
    </w:p>
    <w:p w14:paraId="41CE2BDB" w14:textId="7F4019FA" w:rsidR="0039378A" w:rsidRPr="0039378A" w:rsidRDefault="0039378A" w:rsidP="0039378A">
      <w:pPr>
        <w:spacing w:after="0"/>
        <w:rPr>
          <w:rFonts w:ascii="Verdana" w:hAnsi="Verdana" w:cstheme="minorHAnsi"/>
          <w:sz w:val="20"/>
          <w:szCs w:val="20"/>
          <w:shd w:val="clear" w:color="auto" w:fill="FFFFFF"/>
        </w:rPr>
      </w:pPr>
      <w:r w:rsidRPr="0039378A">
        <w:rPr>
          <w:rFonts w:ascii="Verdana" w:hAnsi="Verdana" w:cstheme="minorHAnsi"/>
          <w:sz w:val="20"/>
          <w:szCs w:val="20"/>
          <w:shd w:val="clear" w:color="auto" w:fill="FFFFFF"/>
        </w:rPr>
        <w:t xml:space="preserve">Text in </w:t>
      </w:r>
      <w:r w:rsidRPr="0039378A">
        <w:rPr>
          <w:rFonts w:ascii="Verdana" w:hAnsi="Verdana" w:cstheme="minorHAnsi"/>
          <w:color w:val="808080" w:themeColor="background1" w:themeShade="80"/>
          <w:sz w:val="20"/>
          <w:szCs w:val="20"/>
          <w:shd w:val="clear" w:color="auto" w:fill="FFFFFF"/>
        </w:rPr>
        <w:t xml:space="preserve">grey font colour </w:t>
      </w:r>
      <w:r w:rsidRPr="0039378A">
        <w:rPr>
          <w:rFonts w:ascii="Verdana" w:hAnsi="Verdana" w:cstheme="minorHAnsi"/>
          <w:sz w:val="20"/>
          <w:szCs w:val="20"/>
          <w:shd w:val="clear" w:color="auto" w:fill="FFFFFF"/>
        </w:rPr>
        <w:t>should be replace</w:t>
      </w:r>
      <w:r w:rsidR="009558E3">
        <w:rPr>
          <w:rFonts w:ascii="Verdana" w:hAnsi="Verdana" w:cstheme="minorHAnsi"/>
          <w:sz w:val="20"/>
          <w:szCs w:val="20"/>
          <w:shd w:val="clear" w:color="auto" w:fill="FFFFFF"/>
        </w:rPr>
        <w:t>d</w:t>
      </w:r>
      <w:r w:rsidRPr="0039378A">
        <w:rPr>
          <w:rFonts w:ascii="Verdana" w:hAnsi="Verdana" w:cstheme="minorHAnsi"/>
          <w:sz w:val="20"/>
          <w:szCs w:val="20"/>
          <w:shd w:val="clear" w:color="auto" w:fill="FFFFFF"/>
        </w:rPr>
        <w:t xml:space="preserve"> with text specific to the application / amended as required.</w:t>
      </w:r>
    </w:p>
    <w:p w14:paraId="1D754CB9" w14:textId="0FB1D11E" w:rsidR="0039378A" w:rsidRPr="00891871" w:rsidRDefault="0039378A" w:rsidP="0039378A">
      <w:pPr>
        <w:spacing w:after="0"/>
        <w:rPr>
          <w:rFonts w:ascii="Verdana" w:hAnsi="Verdana" w:cstheme="minorHAnsi"/>
          <w:b/>
          <w:bCs/>
          <w:sz w:val="20"/>
          <w:szCs w:val="20"/>
          <w:shd w:val="clear" w:color="auto" w:fill="FFFFFF"/>
        </w:rPr>
      </w:pPr>
      <w:r w:rsidRPr="00891871">
        <w:rPr>
          <w:rFonts w:ascii="Verdana" w:hAnsi="Verdana" w:cstheme="minorHAnsi"/>
          <w:b/>
          <w:bCs/>
          <w:sz w:val="20"/>
          <w:szCs w:val="20"/>
          <w:shd w:val="clear" w:color="auto" w:fill="FFFFFF"/>
        </w:rPr>
        <w:t xml:space="preserve">Explanatory text in </w:t>
      </w:r>
      <w:r w:rsidRPr="00891871">
        <w:rPr>
          <w:rFonts w:ascii="Verdana" w:hAnsi="Verdana" w:cstheme="minorHAnsi"/>
          <w:b/>
          <w:bCs/>
          <w:color w:val="FF0000"/>
          <w:sz w:val="20"/>
          <w:szCs w:val="20"/>
          <w:shd w:val="clear" w:color="auto" w:fill="FFFFFF"/>
        </w:rPr>
        <w:t xml:space="preserve">red font colour </w:t>
      </w:r>
      <w:r w:rsidRPr="00891871">
        <w:rPr>
          <w:rFonts w:ascii="Verdana" w:hAnsi="Verdana" w:cstheme="minorHAnsi"/>
          <w:b/>
          <w:bCs/>
          <w:sz w:val="20"/>
          <w:szCs w:val="20"/>
          <w:shd w:val="clear" w:color="auto" w:fill="FFFFFF"/>
        </w:rPr>
        <w:t xml:space="preserve">should be deleted from the final </w:t>
      </w:r>
      <w:r w:rsidR="005E7935" w:rsidRPr="00891871">
        <w:rPr>
          <w:rFonts w:ascii="Verdana" w:hAnsi="Verdana" w:cstheme="minorHAnsi"/>
          <w:b/>
          <w:bCs/>
          <w:sz w:val="20"/>
          <w:szCs w:val="20"/>
          <w:shd w:val="clear" w:color="auto" w:fill="FFFFFF"/>
        </w:rPr>
        <w:t xml:space="preserve">newspaper </w:t>
      </w:r>
      <w:r w:rsidRPr="00891871">
        <w:rPr>
          <w:rFonts w:ascii="Verdana" w:hAnsi="Verdana" w:cstheme="minorHAnsi"/>
          <w:b/>
          <w:bCs/>
          <w:sz w:val="20"/>
          <w:szCs w:val="20"/>
          <w:shd w:val="clear" w:color="auto" w:fill="FFFFFF"/>
        </w:rPr>
        <w:t>notice.</w:t>
      </w:r>
    </w:p>
    <w:p w14:paraId="4E60479B" w14:textId="3EE38797" w:rsidR="005E7935" w:rsidRPr="00891871" w:rsidRDefault="005E7935" w:rsidP="0039378A">
      <w:pPr>
        <w:spacing w:after="0"/>
        <w:rPr>
          <w:rFonts w:ascii="Verdana" w:hAnsi="Verdana" w:cstheme="minorHAnsi"/>
          <w:sz w:val="20"/>
          <w:szCs w:val="20"/>
          <w:shd w:val="clear" w:color="auto" w:fill="FFFFFF"/>
        </w:rPr>
      </w:pPr>
      <w:r w:rsidRPr="00891871">
        <w:rPr>
          <w:rFonts w:ascii="Verdana" w:hAnsi="Verdana" w:cstheme="minorHAnsi"/>
          <w:sz w:val="20"/>
          <w:szCs w:val="20"/>
          <w:shd w:val="clear" w:color="auto" w:fill="FFFFFF"/>
        </w:rPr>
        <w:t>Please select the paragraphs relevant to your application and omit any text that is not applicable.</w:t>
      </w:r>
    </w:p>
    <w:p w14:paraId="71D9B930" w14:textId="77777777" w:rsidR="005E7935" w:rsidRPr="0039378A" w:rsidRDefault="005E7935" w:rsidP="0039378A">
      <w:pPr>
        <w:spacing w:after="0"/>
        <w:rPr>
          <w:rFonts w:ascii="Verdana" w:hAnsi="Verdana" w:cstheme="minorHAnsi"/>
          <w:sz w:val="20"/>
          <w:szCs w:val="20"/>
          <w:shd w:val="clear" w:color="auto" w:fill="FFFFFF"/>
        </w:rPr>
      </w:pPr>
    </w:p>
    <w:p w14:paraId="154B634F" w14:textId="77777777" w:rsidR="00645FC6" w:rsidRPr="00D80436" w:rsidRDefault="00645FC6" w:rsidP="000A5252">
      <w:pPr>
        <w:spacing w:after="0"/>
        <w:rPr>
          <w:rFonts w:ascii="Verdana" w:hAnsi="Verdana"/>
          <w:sz w:val="20"/>
          <w:szCs w:val="20"/>
        </w:rPr>
      </w:pPr>
    </w:p>
    <w:p w14:paraId="38777148" w14:textId="16BFF957" w:rsidR="00045D28" w:rsidRDefault="00045D28">
      <w:pPr>
        <w:rPr>
          <w:rFonts w:ascii="Verdana" w:hAnsi="Verdana"/>
          <w:sz w:val="20"/>
          <w:szCs w:val="20"/>
        </w:rPr>
      </w:pPr>
      <w:r>
        <w:rPr>
          <w:rFonts w:ascii="Verdana" w:hAnsi="Verdana"/>
          <w:sz w:val="20"/>
          <w:szCs w:val="20"/>
        </w:rPr>
        <w:br w:type="page"/>
      </w:r>
    </w:p>
    <w:p w14:paraId="5DCD3D8B" w14:textId="77777777" w:rsidR="002F563A" w:rsidRPr="00D80436" w:rsidRDefault="002F563A" w:rsidP="000A5252">
      <w:pPr>
        <w:spacing w:after="0"/>
        <w:rPr>
          <w:rFonts w:ascii="Verdana" w:hAnsi="Verdana"/>
          <w:sz w:val="20"/>
          <w:szCs w:val="20"/>
        </w:rPr>
      </w:pPr>
    </w:p>
    <w:p w14:paraId="30CA2DCC" w14:textId="77777777" w:rsidR="002F563A" w:rsidRPr="00D80436" w:rsidRDefault="002F563A" w:rsidP="000A5252">
      <w:pPr>
        <w:spacing w:after="0"/>
        <w:rPr>
          <w:rFonts w:ascii="Verdana" w:hAnsi="Verdana"/>
          <w:sz w:val="20"/>
          <w:szCs w:val="20"/>
        </w:rPr>
      </w:pPr>
    </w:p>
    <w:p w14:paraId="2C0A9E73" w14:textId="5FAFD64E" w:rsidR="002F563A" w:rsidRPr="00D80436" w:rsidRDefault="002F563A" w:rsidP="00DF1B27">
      <w:pPr>
        <w:spacing w:after="0"/>
        <w:jc w:val="center"/>
        <w:rPr>
          <w:rFonts w:ascii="Verdana" w:eastAsia="Times New Roman" w:hAnsi="Verdana" w:cstheme="minorHAnsi"/>
          <w:i/>
          <w:iCs/>
          <w:color w:val="FF0000"/>
          <w:kern w:val="0"/>
          <w:sz w:val="20"/>
          <w:szCs w:val="20"/>
          <w:lang w:eastAsia="en-IE"/>
          <w14:ligatures w14:val="none"/>
        </w:rPr>
      </w:pPr>
      <w:r w:rsidRPr="00D80436">
        <w:rPr>
          <w:rFonts w:ascii="Verdana" w:eastAsia="Times New Roman" w:hAnsi="Verdana" w:cstheme="minorHAnsi"/>
          <w:color w:val="808080" w:themeColor="background1" w:themeShade="80"/>
          <w:kern w:val="0"/>
          <w:sz w:val="20"/>
          <w:szCs w:val="20"/>
          <w:lang w:eastAsia="en-IE"/>
          <w14:ligatures w14:val="none"/>
        </w:rPr>
        <w:t xml:space="preserve">APPLICATION TO THE ENVIRONMENTAL PROTECTION AGENCY FOR A LICENCE </w:t>
      </w:r>
      <w:r w:rsidRPr="00D80436">
        <w:rPr>
          <w:rFonts w:ascii="Verdana" w:eastAsia="Times New Roman" w:hAnsi="Verdana" w:cstheme="minorHAnsi"/>
          <w:i/>
          <w:iCs/>
          <w:color w:val="FF0000"/>
          <w:kern w:val="0"/>
          <w:sz w:val="20"/>
          <w:szCs w:val="20"/>
          <w:lang w:eastAsia="en-IE"/>
          <w14:ligatures w14:val="none"/>
        </w:rPr>
        <w:t xml:space="preserve">or </w:t>
      </w:r>
      <w:r w:rsidRPr="00D80436">
        <w:rPr>
          <w:rFonts w:ascii="Verdana" w:eastAsia="Times New Roman" w:hAnsi="Verdana" w:cstheme="minorHAnsi"/>
          <w:color w:val="808080" w:themeColor="background1" w:themeShade="80"/>
          <w:kern w:val="0"/>
          <w:sz w:val="20"/>
          <w:szCs w:val="20"/>
          <w:lang w:eastAsia="en-IE"/>
          <w14:ligatures w14:val="none"/>
        </w:rPr>
        <w:t xml:space="preserve">APPLICATION TO THE ENVIRONMENTAL PROTECTION AGENCY FOR THE REVIEW OF CONDITIONS ATTACHED TO A LICENCE </w:t>
      </w:r>
      <w:r w:rsidRPr="00D80436">
        <w:rPr>
          <w:rFonts w:ascii="Verdana" w:eastAsia="Times New Roman" w:hAnsi="Verdana" w:cstheme="minorHAnsi"/>
          <w:i/>
          <w:iCs/>
          <w:color w:val="FF0000"/>
          <w:kern w:val="0"/>
          <w:sz w:val="20"/>
          <w:szCs w:val="20"/>
          <w:lang w:eastAsia="en-IE"/>
          <w14:ligatures w14:val="none"/>
        </w:rPr>
        <w:t>(Insert applicable heading)</w:t>
      </w:r>
    </w:p>
    <w:p w14:paraId="58291E9C" w14:textId="77777777" w:rsidR="00645FC6" w:rsidRPr="00D80436" w:rsidRDefault="00645FC6" w:rsidP="000A5252">
      <w:pPr>
        <w:spacing w:after="0"/>
        <w:jc w:val="center"/>
        <w:rPr>
          <w:rFonts w:ascii="Verdana" w:eastAsia="Times New Roman" w:hAnsi="Verdana" w:cstheme="minorHAnsi"/>
          <w:kern w:val="0"/>
          <w:sz w:val="20"/>
          <w:szCs w:val="20"/>
          <w:lang w:eastAsia="en-IE"/>
          <w14:ligatures w14:val="none"/>
        </w:rPr>
      </w:pPr>
    </w:p>
    <w:p w14:paraId="6C8E11D7" w14:textId="1B832E01" w:rsidR="008E1F31" w:rsidRPr="00D80436" w:rsidRDefault="004F57FC" w:rsidP="00DF1B27">
      <w:pPr>
        <w:spacing w:after="0"/>
        <w:rPr>
          <w:rFonts w:ascii="Verdana" w:hAnsi="Verdana" w:cstheme="minorHAnsi"/>
          <w:i/>
          <w:iCs/>
          <w:sz w:val="20"/>
          <w:szCs w:val="20"/>
        </w:rPr>
      </w:pPr>
      <w:r>
        <w:rPr>
          <w:rFonts w:ascii="Verdana" w:hAnsi="Verdana" w:cstheme="minorHAnsi"/>
          <w:i/>
          <w:iCs/>
          <w:color w:val="808080" w:themeColor="background1" w:themeShade="80"/>
          <w:sz w:val="20"/>
          <w:szCs w:val="20"/>
        </w:rPr>
        <w:t>I</w:t>
      </w:r>
      <w:r w:rsidR="0035639E" w:rsidRPr="00D80436">
        <w:rPr>
          <w:rFonts w:ascii="Verdana" w:hAnsi="Verdana" w:cstheme="minorHAnsi"/>
          <w:i/>
          <w:iCs/>
          <w:color w:val="808080" w:themeColor="background1" w:themeShade="80"/>
          <w:sz w:val="20"/>
          <w:szCs w:val="20"/>
        </w:rPr>
        <w:t xml:space="preserve">nsert </w:t>
      </w:r>
      <w:r w:rsidR="008E1F31" w:rsidRPr="00D80436">
        <w:rPr>
          <w:rFonts w:ascii="Verdana" w:hAnsi="Verdana" w:cstheme="minorHAnsi"/>
          <w:i/>
          <w:iCs/>
          <w:color w:val="808080" w:themeColor="background1" w:themeShade="80"/>
          <w:sz w:val="20"/>
          <w:szCs w:val="20"/>
        </w:rPr>
        <w:t>Name and Address of the Applican</w:t>
      </w:r>
      <w:r w:rsidR="0035639E" w:rsidRPr="00D80436">
        <w:rPr>
          <w:rFonts w:ascii="Verdana" w:hAnsi="Verdana" w:cstheme="minorHAnsi"/>
          <w:i/>
          <w:iCs/>
          <w:color w:val="808080" w:themeColor="background1" w:themeShade="80"/>
          <w:sz w:val="20"/>
          <w:szCs w:val="20"/>
        </w:rPr>
        <w:t>t</w:t>
      </w:r>
      <w:r w:rsidR="00375D04">
        <w:rPr>
          <w:rFonts w:ascii="Verdana" w:hAnsi="Verdana" w:cstheme="minorHAnsi"/>
          <w:i/>
          <w:iCs/>
          <w:color w:val="808080" w:themeColor="background1" w:themeShade="80"/>
          <w:sz w:val="20"/>
          <w:szCs w:val="20"/>
        </w:rPr>
        <w:t>(s)</w:t>
      </w:r>
      <w:r w:rsidR="008E1F31" w:rsidRPr="00D80436">
        <w:rPr>
          <w:rFonts w:ascii="Verdana" w:hAnsi="Verdana" w:cstheme="minorHAnsi"/>
          <w:color w:val="808080" w:themeColor="background1" w:themeShade="80"/>
          <w:sz w:val="20"/>
          <w:szCs w:val="20"/>
        </w:rPr>
        <w:t xml:space="preserve"> </w:t>
      </w:r>
      <w:r w:rsidR="008E1F31" w:rsidRPr="00D80436">
        <w:rPr>
          <w:rFonts w:ascii="Verdana" w:hAnsi="Verdana" w:cstheme="minorHAnsi"/>
          <w:sz w:val="20"/>
          <w:szCs w:val="20"/>
        </w:rPr>
        <w:t xml:space="preserve">intends to apply to the Environmental Protection Agency (EPA) for a </w:t>
      </w:r>
      <w:r w:rsidR="008E1F31" w:rsidRPr="00D80436">
        <w:rPr>
          <w:rFonts w:ascii="Verdana" w:hAnsi="Verdana" w:cstheme="minorHAnsi"/>
          <w:color w:val="808080" w:themeColor="background1" w:themeShade="80"/>
          <w:sz w:val="20"/>
          <w:szCs w:val="20"/>
        </w:rPr>
        <w:t xml:space="preserve">Water Abstraction licence </w:t>
      </w:r>
      <w:r w:rsidR="008E1F31" w:rsidRPr="00D80436">
        <w:rPr>
          <w:rFonts w:ascii="Verdana" w:hAnsi="Verdana" w:cstheme="minorHAnsi"/>
          <w:i/>
          <w:iCs/>
          <w:color w:val="FF0000"/>
          <w:sz w:val="20"/>
          <w:szCs w:val="20"/>
        </w:rPr>
        <w:t>or</w:t>
      </w:r>
      <w:r w:rsidR="008E1F31" w:rsidRPr="00D80436">
        <w:rPr>
          <w:rFonts w:ascii="Verdana" w:hAnsi="Verdana" w:cstheme="minorHAnsi"/>
          <w:b/>
          <w:bCs/>
          <w:sz w:val="20"/>
          <w:szCs w:val="20"/>
        </w:rPr>
        <w:t xml:space="preserve"> </w:t>
      </w:r>
      <w:r w:rsidR="008E1F31" w:rsidRPr="00810499">
        <w:rPr>
          <w:rFonts w:ascii="Verdana" w:hAnsi="Verdana" w:cstheme="minorHAnsi"/>
          <w:color w:val="808080" w:themeColor="background1" w:themeShade="80"/>
          <w:sz w:val="20"/>
          <w:szCs w:val="20"/>
        </w:rPr>
        <w:t>t</w:t>
      </w:r>
      <w:r w:rsidR="008E1F31" w:rsidRPr="00D80436">
        <w:rPr>
          <w:rFonts w:ascii="Verdana" w:hAnsi="Verdana" w:cstheme="minorHAnsi"/>
          <w:color w:val="808080" w:themeColor="background1" w:themeShade="80"/>
          <w:sz w:val="20"/>
          <w:szCs w:val="20"/>
        </w:rPr>
        <w:t>he review of conditions attached to a Water Abstraction licence</w:t>
      </w:r>
      <w:r w:rsidR="008E1F31" w:rsidRPr="00D80436">
        <w:rPr>
          <w:rFonts w:ascii="Verdana" w:hAnsi="Verdana" w:cstheme="minorHAnsi"/>
          <w:sz w:val="20"/>
          <w:szCs w:val="20"/>
        </w:rPr>
        <w:t xml:space="preserve"> </w:t>
      </w:r>
      <w:r w:rsidR="00B06752" w:rsidRPr="00810499">
        <w:rPr>
          <w:rFonts w:ascii="Verdana" w:hAnsi="Verdana" w:cstheme="minorHAnsi"/>
          <w:i/>
          <w:iCs/>
          <w:color w:val="FF0000"/>
          <w:sz w:val="20"/>
          <w:szCs w:val="20"/>
        </w:rPr>
        <w:t>(delete as appropriate)</w:t>
      </w:r>
      <w:r w:rsidR="00B06752" w:rsidRPr="00550B00">
        <w:rPr>
          <w:rFonts w:ascii="Verdana" w:hAnsi="Verdana" w:cstheme="minorHAnsi"/>
          <w:i/>
          <w:iCs/>
          <w:color w:val="FF0000"/>
          <w:sz w:val="20"/>
          <w:szCs w:val="20"/>
        </w:rPr>
        <w:t xml:space="preserve"> </w:t>
      </w:r>
      <w:r w:rsidR="008E1F31" w:rsidRPr="00D80436">
        <w:rPr>
          <w:rFonts w:ascii="Verdana" w:hAnsi="Verdana" w:cstheme="minorHAnsi"/>
          <w:sz w:val="20"/>
          <w:szCs w:val="20"/>
        </w:rPr>
        <w:t xml:space="preserve">for </w:t>
      </w:r>
      <w:r w:rsidR="00773537">
        <w:rPr>
          <w:rFonts w:ascii="Verdana" w:hAnsi="Verdana" w:cstheme="minorHAnsi"/>
          <w:sz w:val="20"/>
          <w:szCs w:val="20"/>
        </w:rPr>
        <w:t>the</w:t>
      </w:r>
      <w:r w:rsidR="008E1F31" w:rsidRPr="00D80436">
        <w:rPr>
          <w:rFonts w:ascii="Verdana" w:hAnsi="Verdana" w:cstheme="minorHAnsi"/>
          <w:sz w:val="20"/>
          <w:szCs w:val="20"/>
        </w:rPr>
        <w:t xml:space="preserve"> abstraction</w:t>
      </w:r>
      <w:r w:rsidR="00367A9F">
        <w:rPr>
          <w:rFonts w:ascii="Verdana" w:hAnsi="Verdana" w:cstheme="minorHAnsi"/>
          <w:sz w:val="20"/>
          <w:szCs w:val="20"/>
        </w:rPr>
        <w:t xml:space="preserve"> </w:t>
      </w:r>
      <w:r w:rsidR="001F01B8" w:rsidRPr="006B3E26">
        <w:rPr>
          <w:rFonts w:ascii="Verdana" w:hAnsi="Verdana" w:cstheme="minorHAnsi"/>
          <w:color w:val="808080" w:themeColor="background1" w:themeShade="80"/>
          <w:sz w:val="20"/>
          <w:szCs w:val="20"/>
        </w:rPr>
        <w:t>and associated impoundment</w:t>
      </w:r>
      <w:r w:rsidR="001F01B8">
        <w:rPr>
          <w:rFonts w:ascii="Verdana" w:hAnsi="Verdana" w:cstheme="minorHAnsi"/>
          <w:sz w:val="20"/>
          <w:szCs w:val="20"/>
        </w:rPr>
        <w:t xml:space="preserve"> </w:t>
      </w:r>
      <w:r w:rsidR="000115D3" w:rsidRPr="003039B9">
        <w:rPr>
          <w:rFonts w:ascii="Verdana" w:hAnsi="Verdana" w:cstheme="minorHAnsi"/>
          <w:i/>
          <w:iCs/>
          <w:color w:val="FF0000"/>
          <w:sz w:val="20"/>
          <w:szCs w:val="20"/>
        </w:rPr>
        <w:t>(</w:t>
      </w:r>
      <w:r w:rsidR="004F2997" w:rsidRPr="00C21586">
        <w:rPr>
          <w:rFonts w:ascii="Verdana" w:hAnsi="Verdana" w:cstheme="minorHAnsi"/>
          <w:i/>
          <w:iCs/>
          <w:color w:val="FF0000"/>
          <w:sz w:val="20"/>
          <w:szCs w:val="20"/>
        </w:rPr>
        <w:t xml:space="preserve">delete </w:t>
      </w:r>
      <w:r w:rsidR="004F2997">
        <w:rPr>
          <w:rFonts w:ascii="Verdana" w:hAnsi="Verdana" w:cstheme="minorHAnsi"/>
          <w:i/>
          <w:iCs/>
          <w:color w:val="FF0000"/>
          <w:sz w:val="20"/>
          <w:szCs w:val="20"/>
        </w:rPr>
        <w:t>if not applicable</w:t>
      </w:r>
      <w:r w:rsidR="004F2997" w:rsidRPr="00C21586">
        <w:rPr>
          <w:rFonts w:ascii="Verdana" w:hAnsi="Verdana" w:cstheme="minorHAnsi"/>
          <w:i/>
          <w:iCs/>
          <w:color w:val="FF0000"/>
          <w:sz w:val="20"/>
          <w:szCs w:val="20"/>
        </w:rPr>
        <w:t>)</w:t>
      </w:r>
      <w:r w:rsidR="0035639E" w:rsidRPr="00D80436">
        <w:rPr>
          <w:rFonts w:ascii="Verdana" w:hAnsi="Verdana" w:cstheme="minorHAnsi"/>
          <w:sz w:val="20"/>
          <w:szCs w:val="20"/>
        </w:rPr>
        <w:t xml:space="preserve"> </w:t>
      </w:r>
      <w:r w:rsidR="008E1F31" w:rsidRPr="00D80436">
        <w:rPr>
          <w:rFonts w:ascii="Verdana" w:hAnsi="Verdana" w:cstheme="minorHAnsi"/>
          <w:sz w:val="20"/>
          <w:szCs w:val="20"/>
        </w:rPr>
        <w:t>at</w:t>
      </w:r>
      <w:r w:rsidR="0035639E" w:rsidRPr="00D80436">
        <w:rPr>
          <w:rFonts w:ascii="Verdana" w:hAnsi="Verdana" w:cstheme="minorHAnsi"/>
          <w:sz w:val="20"/>
          <w:szCs w:val="20"/>
        </w:rPr>
        <w:t xml:space="preserve"> </w:t>
      </w:r>
      <w:r w:rsidR="0035639E" w:rsidRPr="00D80436">
        <w:rPr>
          <w:rFonts w:ascii="Verdana" w:hAnsi="Verdana" w:cstheme="minorHAnsi"/>
          <w:i/>
          <w:iCs/>
          <w:color w:val="808080" w:themeColor="background1" w:themeShade="80"/>
          <w:sz w:val="20"/>
          <w:szCs w:val="20"/>
        </w:rPr>
        <w:t>insert</w:t>
      </w:r>
      <w:r w:rsidR="008E1F31" w:rsidRPr="00D80436">
        <w:rPr>
          <w:rFonts w:ascii="Verdana" w:hAnsi="Verdana" w:cstheme="minorHAnsi"/>
          <w:i/>
          <w:iCs/>
          <w:color w:val="808080" w:themeColor="background1" w:themeShade="80"/>
          <w:sz w:val="20"/>
          <w:szCs w:val="20"/>
        </w:rPr>
        <w:t xml:space="preserve"> location or postal address (includ</w:t>
      </w:r>
      <w:r w:rsidR="0035639E" w:rsidRPr="00D80436">
        <w:rPr>
          <w:rFonts w:ascii="Verdana" w:hAnsi="Verdana" w:cstheme="minorHAnsi"/>
          <w:i/>
          <w:iCs/>
          <w:color w:val="808080" w:themeColor="background1" w:themeShade="80"/>
          <w:sz w:val="20"/>
          <w:szCs w:val="20"/>
        </w:rPr>
        <w:t>ing</w:t>
      </w:r>
      <w:r w:rsidR="008E1F31" w:rsidRPr="00D80436">
        <w:rPr>
          <w:rFonts w:ascii="Verdana" w:hAnsi="Verdana" w:cstheme="minorHAnsi"/>
          <w:i/>
          <w:iCs/>
          <w:color w:val="808080" w:themeColor="background1" w:themeShade="80"/>
          <w:sz w:val="20"/>
          <w:szCs w:val="20"/>
        </w:rPr>
        <w:t>, where appropriate, the name of the townland or townlands)</w:t>
      </w:r>
      <w:r w:rsidR="008E1F31" w:rsidRPr="00D80436">
        <w:rPr>
          <w:rFonts w:ascii="Verdana" w:hAnsi="Verdana" w:cstheme="minorHAnsi"/>
          <w:i/>
          <w:iCs/>
          <w:sz w:val="20"/>
          <w:szCs w:val="20"/>
        </w:rPr>
        <w:t xml:space="preserve">. </w:t>
      </w:r>
    </w:p>
    <w:p w14:paraId="22E724B8" w14:textId="77777777" w:rsidR="00817D3A" w:rsidRPr="00D80436" w:rsidRDefault="00817D3A" w:rsidP="000A5252">
      <w:pPr>
        <w:spacing w:after="0"/>
        <w:rPr>
          <w:rFonts w:ascii="Verdana" w:hAnsi="Verdana" w:cstheme="minorHAnsi"/>
          <w:i/>
          <w:iCs/>
          <w:sz w:val="20"/>
          <w:szCs w:val="20"/>
        </w:rPr>
      </w:pPr>
    </w:p>
    <w:p w14:paraId="6CDDC76F" w14:textId="0FA8B9EB" w:rsidR="00817D3A" w:rsidRPr="00D80436" w:rsidRDefault="00773537" w:rsidP="00DF1B27">
      <w:pPr>
        <w:spacing w:after="0"/>
        <w:rPr>
          <w:rFonts w:ascii="Verdana" w:hAnsi="Verdana" w:cstheme="minorHAnsi"/>
          <w:sz w:val="20"/>
          <w:szCs w:val="20"/>
        </w:rPr>
      </w:pPr>
      <w:r>
        <w:rPr>
          <w:rFonts w:ascii="Verdana" w:hAnsi="Verdana" w:cstheme="minorHAnsi"/>
          <w:sz w:val="20"/>
          <w:szCs w:val="20"/>
        </w:rPr>
        <w:t>The d</w:t>
      </w:r>
      <w:r w:rsidR="008E1F31" w:rsidRPr="00D80436">
        <w:rPr>
          <w:rFonts w:ascii="Verdana" w:hAnsi="Verdana" w:cstheme="minorHAnsi"/>
          <w:sz w:val="20"/>
          <w:szCs w:val="20"/>
        </w:rPr>
        <w:t xml:space="preserve">aily rate of the </w:t>
      </w:r>
      <w:r w:rsidR="00843AB6" w:rsidRPr="006D0016">
        <w:rPr>
          <w:rFonts w:ascii="Verdana" w:hAnsi="Verdana" w:cstheme="minorHAnsi"/>
          <w:sz w:val="20"/>
          <w:szCs w:val="20"/>
        </w:rPr>
        <w:t xml:space="preserve">proposed </w:t>
      </w:r>
      <w:r w:rsidR="008E1F31" w:rsidRPr="00D80436">
        <w:rPr>
          <w:rFonts w:ascii="Verdana" w:hAnsi="Verdana" w:cstheme="minorHAnsi"/>
          <w:sz w:val="20"/>
          <w:szCs w:val="20"/>
        </w:rPr>
        <w:t>abstraction</w:t>
      </w:r>
      <w:r>
        <w:rPr>
          <w:rFonts w:ascii="Verdana" w:hAnsi="Verdana" w:cstheme="minorHAnsi"/>
          <w:sz w:val="20"/>
          <w:szCs w:val="20"/>
        </w:rPr>
        <w:t xml:space="preserve"> is</w:t>
      </w:r>
      <w:r w:rsidR="008E1F31" w:rsidRPr="00D80436">
        <w:rPr>
          <w:rFonts w:ascii="Verdana" w:hAnsi="Verdana" w:cstheme="minorHAnsi"/>
          <w:sz w:val="20"/>
          <w:szCs w:val="20"/>
        </w:rPr>
        <w:t xml:space="preserve"> </w:t>
      </w:r>
      <w:bookmarkStart w:id="5" w:name="_Hlk187931036"/>
      <w:r w:rsidR="0035639E" w:rsidRPr="00D80436">
        <w:rPr>
          <w:rFonts w:ascii="Verdana" w:hAnsi="Verdana" w:cstheme="minorHAnsi"/>
          <w:i/>
          <w:iCs/>
          <w:color w:val="808080" w:themeColor="background1" w:themeShade="80"/>
          <w:sz w:val="20"/>
          <w:szCs w:val="20"/>
        </w:rPr>
        <w:t>insert volume</w:t>
      </w:r>
      <w:r w:rsidR="008E1F31" w:rsidRPr="00D80436">
        <w:rPr>
          <w:rFonts w:ascii="Verdana" w:hAnsi="Verdana" w:cstheme="minorHAnsi"/>
          <w:i/>
          <w:iCs/>
          <w:color w:val="808080" w:themeColor="background1" w:themeShade="80"/>
          <w:sz w:val="20"/>
          <w:szCs w:val="20"/>
        </w:rPr>
        <w:t xml:space="preserve"> </w:t>
      </w:r>
      <w:bookmarkEnd w:id="5"/>
      <w:r w:rsidR="008E1F31" w:rsidRPr="00D80436">
        <w:rPr>
          <w:rFonts w:ascii="Verdana" w:hAnsi="Verdana" w:cstheme="minorHAnsi"/>
          <w:sz w:val="20"/>
          <w:szCs w:val="20"/>
        </w:rPr>
        <w:t xml:space="preserve">cubic metres in any </w:t>
      </w:r>
      <w:r w:rsidR="004336F4" w:rsidRPr="00D80436">
        <w:rPr>
          <w:rFonts w:ascii="Verdana" w:hAnsi="Verdana" w:cstheme="minorHAnsi"/>
          <w:sz w:val="20"/>
          <w:szCs w:val="20"/>
        </w:rPr>
        <w:t>24-hour</w:t>
      </w:r>
      <w:r w:rsidR="008E1F31" w:rsidRPr="00D80436">
        <w:rPr>
          <w:rFonts w:ascii="Verdana" w:hAnsi="Verdana" w:cstheme="minorHAnsi"/>
          <w:sz w:val="20"/>
          <w:szCs w:val="20"/>
        </w:rPr>
        <w:t xml:space="preserve"> period</w:t>
      </w:r>
      <w:r>
        <w:rPr>
          <w:rFonts w:ascii="Verdana" w:hAnsi="Verdana" w:cstheme="minorHAnsi"/>
          <w:sz w:val="20"/>
          <w:szCs w:val="20"/>
        </w:rPr>
        <w:t>.</w:t>
      </w:r>
    </w:p>
    <w:p w14:paraId="3D29E8F3" w14:textId="74A2FC4A" w:rsidR="005E7935" w:rsidRDefault="005E7935" w:rsidP="000A5252">
      <w:pPr>
        <w:spacing w:after="0"/>
        <w:rPr>
          <w:rFonts w:ascii="Verdana" w:hAnsi="Verdana" w:cstheme="minorHAnsi"/>
          <w:sz w:val="20"/>
          <w:szCs w:val="20"/>
        </w:rPr>
      </w:pPr>
    </w:p>
    <w:p w14:paraId="2300D939" w14:textId="27D5A600" w:rsidR="00EE7DDB" w:rsidRPr="00484AD2" w:rsidRDefault="00350D44" w:rsidP="00EE7DDB">
      <w:pPr>
        <w:spacing w:after="0"/>
        <w:rPr>
          <w:rFonts w:ascii="Verdana" w:hAnsi="Verdana"/>
          <w:color w:val="FF0000"/>
          <w:sz w:val="20"/>
          <w:szCs w:val="20"/>
        </w:rPr>
      </w:pPr>
      <w:r w:rsidRPr="00903387">
        <w:rPr>
          <w:rFonts w:ascii="Verdana" w:hAnsi="Verdana"/>
          <w:b/>
          <w:bCs/>
          <w:i/>
          <w:iCs/>
          <w:color w:val="FF0000"/>
          <w:sz w:val="20"/>
          <w:szCs w:val="20"/>
        </w:rPr>
        <w:t>Section 21 application</w:t>
      </w:r>
      <w:r w:rsidRPr="00320951">
        <w:rPr>
          <w:rFonts w:ascii="Verdana" w:hAnsi="Verdana"/>
          <w:i/>
          <w:iCs/>
          <w:color w:val="FF0000"/>
          <w:sz w:val="20"/>
          <w:szCs w:val="20"/>
        </w:rPr>
        <w:t xml:space="preserve"> - </w:t>
      </w:r>
      <w:r w:rsidR="00EE7DDB" w:rsidRPr="00484AD2">
        <w:rPr>
          <w:rFonts w:ascii="Verdana" w:hAnsi="Verdana"/>
          <w:i/>
          <w:iCs/>
          <w:color w:val="FF0000"/>
          <w:sz w:val="20"/>
          <w:szCs w:val="20"/>
        </w:rPr>
        <w:t xml:space="preserve">Where </w:t>
      </w:r>
      <w:r w:rsidR="00EE7DDB" w:rsidRPr="008F1572">
        <w:rPr>
          <w:rFonts w:ascii="Verdana" w:hAnsi="Verdana"/>
          <w:i/>
          <w:iCs/>
          <w:color w:val="FF0000"/>
          <w:sz w:val="20"/>
          <w:szCs w:val="20"/>
        </w:rPr>
        <w:t>an</w:t>
      </w:r>
      <w:r w:rsidR="00EE7DDB" w:rsidRPr="00484AD2">
        <w:rPr>
          <w:rFonts w:ascii="Verdana" w:hAnsi="Verdana"/>
          <w:i/>
          <w:iCs/>
          <w:color w:val="FF0000"/>
          <w:sz w:val="20"/>
          <w:szCs w:val="20"/>
        </w:rPr>
        <w:t xml:space="preserve"> application under section 21 is required to be accompanied by an EIA report in accordance with Regulation 31, insert the following:</w:t>
      </w:r>
    </w:p>
    <w:p w14:paraId="729A125B" w14:textId="77777777" w:rsidR="00EE7DDB" w:rsidRPr="008F1572" w:rsidRDefault="00EE7DDB" w:rsidP="00EE7DDB">
      <w:pPr>
        <w:spacing w:after="0"/>
        <w:rPr>
          <w:rFonts w:ascii="Verdana" w:hAnsi="Verdana"/>
          <w:sz w:val="20"/>
          <w:szCs w:val="20"/>
        </w:rPr>
      </w:pPr>
      <w:r w:rsidRPr="008F1572">
        <w:rPr>
          <w:rFonts w:ascii="Verdana" w:hAnsi="Verdana"/>
          <w:sz w:val="20"/>
          <w:szCs w:val="20"/>
        </w:rPr>
        <w:t>An Environmental Impact Assessment (EIA) Report shall be submitted to the Agency with the application.</w:t>
      </w:r>
    </w:p>
    <w:p w14:paraId="0F01C30F" w14:textId="7B522FC0" w:rsidR="00EE7DDB" w:rsidRDefault="00EE7DDB" w:rsidP="008F1572">
      <w:pPr>
        <w:spacing w:after="0"/>
        <w:rPr>
          <w:rFonts w:ascii="Verdana" w:hAnsi="Verdana"/>
          <w:sz w:val="20"/>
          <w:szCs w:val="20"/>
        </w:rPr>
      </w:pPr>
      <w:r w:rsidRPr="008F1572">
        <w:rPr>
          <w:rFonts w:ascii="Verdana" w:hAnsi="Verdana"/>
          <w:sz w:val="20"/>
          <w:szCs w:val="20"/>
        </w:rPr>
        <w:t>The EIA Report is submitted to the Agency in accordance with section 23 of the Principal Act,</w:t>
      </w:r>
      <w:r w:rsidRPr="008F1572">
        <w:rPr>
          <w:rFonts w:ascii="Verdana" w:hAnsi="Verdana"/>
          <w:i/>
          <w:iCs/>
          <w:sz w:val="20"/>
          <w:szCs w:val="20"/>
        </w:rPr>
        <w:t xml:space="preserve"> </w:t>
      </w:r>
      <w:r w:rsidRPr="008F1572">
        <w:rPr>
          <w:rFonts w:ascii="Verdana" w:hAnsi="Verdana"/>
          <w:sz w:val="20"/>
          <w:szCs w:val="20"/>
        </w:rPr>
        <w:t xml:space="preserve">any information provided to the Agency under section 26 of the Principal Act, </w:t>
      </w:r>
      <w:r w:rsidRPr="008F1572">
        <w:rPr>
          <w:rFonts w:ascii="Verdana" w:hAnsi="Verdana" w:cstheme="minorHAnsi"/>
          <w:sz w:val="20"/>
          <w:szCs w:val="20"/>
        </w:rPr>
        <w:t>any opinion issued by the Agency under section 23(3) of the Principal Act on the scope of the EIA report, and any further information, including reports and advice, relating to the EIA as may be furnished to the Agency in the course of the Agency’s consideration of the application, shall be made available on the Agency’s website, (www.epa.ie), and at the headquarters of the Agency.</w:t>
      </w:r>
    </w:p>
    <w:p w14:paraId="7A9CE86A" w14:textId="77777777" w:rsidR="00350D44" w:rsidRPr="00D80436" w:rsidRDefault="00350D44" w:rsidP="00350D44">
      <w:pPr>
        <w:spacing w:after="0"/>
        <w:rPr>
          <w:rFonts w:ascii="Verdana" w:hAnsi="Verdana" w:cstheme="minorHAnsi"/>
          <w:sz w:val="20"/>
          <w:szCs w:val="20"/>
        </w:rPr>
      </w:pPr>
      <w:r w:rsidRPr="00710647">
        <w:rPr>
          <w:rFonts w:ascii="Verdana" w:hAnsi="Verdana" w:cstheme="minorHAnsi"/>
          <w:sz w:val="20"/>
          <w:szCs w:val="20"/>
        </w:rPr>
        <w:t>Any further information relating to the effects on the environment of the emissions from the activity which may be furnished to the Agency in the course of the Agency’s consideration of the application, shall be available at the headquarters of the Agency.</w:t>
      </w:r>
    </w:p>
    <w:p w14:paraId="72786ECD" w14:textId="77777777" w:rsidR="008F1572" w:rsidRDefault="008F1572" w:rsidP="008F1572">
      <w:pPr>
        <w:spacing w:after="0"/>
        <w:rPr>
          <w:rFonts w:ascii="Verdana" w:hAnsi="Verdana"/>
          <w:sz w:val="20"/>
          <w:szCs w:val="20"/>
        </w:rPr>
      </w:pPr>
    </w:p>
    <w:p w14:paraId="4829E637" w14:textId="77777777" w:rsidR="00350D44" w:rsidRPr="00D80436" w:rsidRDefault="00350D44" w:rsidP="00350D44">
      <w:pPr>
        <w:spacing w:after="0"/>
        <w:rPr>
          <w:rFonts w:ascii="Verdana" w:hAnsi="Verdana" w:cstheme="minorHAnsi"/>
          <w:i/>
          <w:iCs/>
          <w:color w:val="FF0000"/>
          <w:sz w:val="20"/>
          <w:szCs w:val="20"/>
        </w:rPr>
      </w:pPr>
      <w:r w:rsidRPr="00D80436">
        <w:rPr>
          <w:rFonts w:ascii="Verdana" w:hAnsi="Verdana" w:cstheme="minorHAnsi"/>
          <w:i/>
          <w:iCs/>
          <w:color w:val="FF0000"/>
          <w:sz w:val="20"/>
          <w:szCs w:val="20"/>
        </w:rPr>
        <w:t xml:space="preserve">Where planning permission </w:t>
      </w:r>
      <w:r>
        <w:rPr>
          <w:rFonts w:ascii="Verdana" w:hAnsi="Verdana" w:cstheme="minorHAnsi"/>
          <w:i/>
          <w:iCs/>
          <w:color w:val="FF0000"/>
          <w:sz w:val="20"/>
          <w:szCs w:val="20"/>
        </w:rPr>
        <w:t xml:space="preserve">and EIAR </w:t>
      </w:r>
      <w:r w:rsidRPr="00D80436">
        <w:rPr>
          <w:rFonts w:ascii="Verdana" w:hAnsi="Verdana" w:cstheme="minorHAnsi"/>
          <w:i/>
          <w:iCs/>
          <w:color w:val="FF0000"/>
          <w:sz w:val="20"/>
          <w:szCs w:val="20"/>
        </w:rPr>
        <w:t>is required</w:t>
      </w:r>
      <w:r>
        <w:rPr>
          <w:rFonts w:ascii="Verdana" w:hAnsi="Verdana" w:cstheme="minorHAnsi"/>
          <w:i/>
          <w:iCs/>
          <w:color w:val="FF0000"/>
          <w:sz w:val="20"/>
          <w:szCs w:val="20"/>
        </w:rPr>
        <w:t>,</w:t>
      </w:r>
      <w:r w:rsidRPr="00D80436">
        <w:rPr>
          <w:rFonts w:ascii="Verdana" w:hAnsi="Verdana" w:cstheme="minorHAnsi"/>
          <w:i/>
          <w:iCs/>
          <w:color w:val="FF0000"/>
          <w:sz w:val="20"/>
          <w:szCs w:val="20"/>
        </w:rPr>
        <w:t xml:space="preserve"> insert the following:</w:t>
      </w:r>
    </w:p>
    <w:p w14:paraId="0A71B2A3" w14:textId="77777777" w:rsidR="00350D44" w:rsidRPr="00D80436" w:rsidRDefault="00350D44" w:rsidP="00350D44">
      <w:pPr>
        <w:spacing w:after="0"/>
        <w:rPr>
          <w:rFonts w:ascii="Verdana" w:hAnsi="Verdana" w:cstheme="minorHAnsi"/>
          <w:sz w:val="20"/>
          <w:szCs w:val="20"/>
        </w:rPr>
      </w:pPr>
      <w:r>
        <w:rPr>
          <w:rFonts w:ascii="Verdana" w:hAnsi="Verdana" w:cstheme="minorHAnsi"/>
          <w:sz w:val="20"/>
          <w:szCs w:val="20"/>
        </w:rPr>
        <w:t>A</w:t>
      </w:r>
      <w:r w:rsidRPr="00D80436">
        <w:rPr>
          <w:rFonts w:ascii="Verdana" w:hAnsi="Verdana" w:cstheme="minorHAnsi"/>
          <w:sz w:val="20"/>
          <w:szCs w:val="20"/>
        </w:rPr>
        <w:t xml:space="preserve"> copy of the</w:t>
      </w:r>
      <w:r w:rsidRPr="000810BE">
        <w:t xml:space="preserve"> </w:t>
      </w:r>
      <w:r w:rsidRPr="00D80436">
        <w:rPr>
          <w:rFonts w:ascii="Verdana" w:hAnsi="Verdana" w:cstheme="minorHAnsi"/>
          <w:sz w:val="20"/>
          <w:szCs w:val="20"/>
        </w:rPr>
        <w:t>EIA report has been submitted</w:t>
      </w:r>
      <w:r>
        <w:rPr>
          <w:rFonts w:ascii="Verdana" w:hAnsi="Verdana" w:cstheme="minorHAnsi"/>
          <w:sz w:val="20"/>
          <w:szCs w:val="20"/>
        </w:rPr>
        <w:t xml:space="preserve"> to</w:t>
      </w:r>
      <w:r w:rsidRPr="00D80436">
        <w:rPr>
          <w:rFonts w:ascii="Verdana" w:hAnsi="Verdana" w:cstheme="minorHAnsi"/>
          <w:i/>
          <w:iCs/>
          <w:color w:val="808080" w:themeColor="background1" w:themeShade="80"/>
          <w:sz w:val="20"/>
          <w:szCs w:val="20"/>
        </w:rPr>
        <w:t xml:space="preserve"> Insert Name of Planning Authority</w:t>
      </w:r>
      <w:r w:rsidRPr="00D80436">
        <w:rPr>
          <w:rFonts w:ascii="Verdana" w:hAnsi="Verdana" w:cstheme="minorHAnsi"/>
          <w:sz w:val="20"/>
          <w:szCs w:val="20"/>
        </w:rPr>
        <w:t>.</w:t>
      </w:r>
    </w:p>
    <w:p w14:paraId="46DEC4D9" w14:textId="77777777" w:rsidR="00350D44" w:rsidRPr="00D80436" w:rsidRDefault="00350D44" w:rsidP="00350D44">
      <w:pPr>
        <w:spacing w:after="0"/>
        <w:rPr>
          <w:rFonts w:ascii="Verdana" w:hAnsi="Verdana" w:cstheme="minorHAnsi"/>
          <w:sz w:val="20"/>
          <w:szCs w:val="20"/>
        </w:rPr>
      </w:pPr>
    </w:p>
    <w:p w14:paraId="6B32840F" w14:textId="77777777" w:rsidR="00350D44" w:rsidRPr="00D80436" w:rsidRDefault="00350D44" w:rsidP="00350D44">
      <w:pPr>
        <w:spacing w:after="0"/>
        <w:rPr>
          <w:rFonts w:ascii="Verdana" w:hAnsi="Verdana" w:cstheme="minorHAnsi"/>
          <w:i/>
          <w:iCs/>
          <w:color w:val="FF0000"/>
          <w:sz w:val="20"/>
          <w:szCs w:val="20"/>
        </w:rPr>
      </w:pPr>
      <w:r w:rsidRPr="00D80436">
        <w:rPr>
          <w:rFonts w:ascii="Verdana" w:hAnsi="Verdana" w:cstheme="minorHAnsi"/>
          <w:i/>
          <w:iCs/>
          <w:color w:val="FF0000"/>
          <w:sz w:val="20"/>
          <w:szCs w:val="20"/>
        </w:rPr>
        <w:t>Where an application relates to an abstraction of a class referred to in section 21(3)(a) of the Principal Act insert:</w:t>
      </w:r>
    </w:p>
    <w:p w14:paraId="0C011B61" w14:textId="77777777" w:rsidR="00350D44" w:rsidRPr="00D80436" w:rsidRDefault="00350D44" w:rsidP="00350D44">
      <w:pPr>
        <w:spacing w:after="0"/>
        <w:rPr>
          <w:rFonts w:ascii="Verdana" w:hAnsi="Verdana" w:cstheme="minorHAnsi"/>
          <w:sz w:val="20"/>
          <w:szCs w:val="20"/>
        </w:rPr>
      </w:pPr>
      <w:r>
        <w:rPr>
          <w:rFonts w:ascii="Verdana" w:hAnsi="Verdana" w:cstheme="minorHAnsi"/>
          <w:sz w:val="20"/>
          <w:szCs w:val="20"/>
        </w:rPr>
        <w:t>A</w:t>
      </w:r>
      <w:r w:rsidRPr="00D80436">
        <w:rPr>
          <w:rFonts w:ascii="Verdana" w:hAnsi="Verdana" w:cstheme="minorHAnsi"/>
          <w:sz w:val="20"/>
          <w:szCs w:val="20"/>
        </w:rPr>
        <w:t xml:space="preserve">pplication </w:t>
      </w:r>
      <w:r>
        <w:rPr>
          <w:rFonts w:ascii="Verdana" w:hAnsi="Verdana" w:cstheme="minorHAnsi"/>
          <w:sz w:val="20"/>
          <w:szCs w:val="20"/>
        </w:rPr>
        <w:t xml:space="preserve">information </w:t>
      </w:r>
      <w:r w:rsidRPr="00D80436">
        <w:rPr>
          <w:rFonts w:ascii="Verdana" w:hAnsi="Verdana" w:cstheme="minorHAnsi"/>
          <w:sz w:val="20"/>
          <w:szCs w:val="20"/>
        </w:rPr>
        <w:t>shall be submitted to the EIA portal.</w:t>
      </w:r>
    </w:p>
    <w:p w14:paraId="21840952" w14:textId="77777777" w:rsidR="00350D44" w:rsidRPr="00D80436" w:rsidRDefault="00350D44" w:rsidP="00350D44">
      <w:pPr>
        <w:spacing w:after="0"/>
        <w:rPr>
          <w:rFonts w:ascii="Verdana" w:hAnsi="Verdana" w:cstheme="minorHAnsi"/>
          <w:i/>
          <w:iCs/>
          <w:color w:val="FF0000"/>
          <w:sz w:val="20"/>
          <w:szCs w:val="20"/>
        </w:rPr>
      </w:pPr>
    </w:p>
    <w:p w14:paraId="6166414A" w14:textId="77777777" w:rsidR="00350D44" w:rsidRPr="00D80436" w:rsidRDefault="00350D44" w:rsidP="00350D44">
      <w:pPr>
        <w:spacing w:after="0"/>
        <w:rPr>
          <w:rFonts w:ascii="Verdana" w:hAnsi="Verdana" w:cstheme="minorHAnsi"/>
          <w:i/>
          <w:iCs/>
          <w:color w:val="FF0000"/>
          <w:sz w:val="20"/>
          <w:szCs w:val="20"/>
        </w:rPr>
      </w:pPr>
      <w:r w:rsidRPr="00D80436">
        <w:rPr>
          <w:rFonts w:ascii="Verdana" w:hAnsi="Verdana" w:cstheme="minorHAnsi"/>
          <w:i/>
          <w:iCs/>
          <w:color w:val="FF0000"/>
          <w:sz w:val="20"/>
          <w:szCs w:val="20"/>
        </w:rPr>
        <w:t>Where an application relates to an abstraction of a class referred to in section 21(3)(b) of the Principal Act insert:</w:t>
      </w:r>
    </w:p>
    <w:p w14:paraId="2AE39E0F" w14:textId="77777777" w:rsidR="00350D44" w:rsidRDefault="00350D44" w:rsidP="00350D44">
      <w:pPr>
        <w:spacing w:after="0"/>
        <w:rPr>
          <w:rFonts w:ascii="Verdana" w:hAnsi="Verdana" w:cstheme="minorHAnsi"/>
          <w:sz w:val="20"/>
          <w:szCs w:val="20"/>
        </w:rPr>
      </w:pPr>
      <w:r>
        <w:rPr>
          <w:rFonts w:ascii="Verdana" w:hAnsi="Verdana" w:cstheme="minorHAnsi"/>
          <w:sz w:val="20"/>
          <w:szCs w:val="20"/>
        </w:rPr>
        <w:t xml:space="preserve">Application information </w:t>
      </w:r>
      <w:r w:rsidRPr="00D80436">
        <w:rPr>
          <w:rFonts w:ascii="Verdana" w:hAnsi="Verdana" w:cstheme="minorHAnsi"/>
          <w:sz w:val="20"/>
          <w:szCs w:val="20"/>
        </w:rPr>
        <w:t>shall be submitted to the EIA portal pending a screening determination carried out by the Agency.</w:t>
      </w:r>
    </w:p>
    <w:p w14:paraId="6801102A" w14:textId="77777777" w:rsidR="00350D44" w:rsidRDefault="00350D44" w:rsidP="008F1572">
      <w:pPr>
        <w:spacing w:after="0"/>
        <w:rPr>
          <w:rFonts w:ascii="Verdana" w:hAnsi="Verdana"/>
          <w:sz w:val="20"/>
          <w:szCs w:val="20"/>
        </w:rPr>
      </w:pPr>
    </w:p>
    <w:p w14:paraId="78A0B014" w14:textId="77777777" w:rsidR="00350D44" w:rsidRPr="008F1572" w:rsidRDefault="00350D44" w:rsidP="008F1572">
      <w:pPr>
        <w:spacing w:after="0"/>
        <w:rPr>
          <w:rFonts w:ascii="Verdana" w:hAnsi="Verdana"/>
          <w:sz w:val="20"/>
          <w:szCs w:val="20"/>
        </w:rPr>
      </w:pPr>
    </w:p>
    <w:p w14:paraId="51A4C128" w14:textId="287DE5BA" w:rsidR="00EE7DDB" w:rsidRPr="008F1572" w:rsidRDefault="00350D44" w:rsidP="00EE7DDB">
      <w:pPr>
        <w:spacing w:after="0"/>
        <w:rPr>
          <w:rFonts w:ascii="Verdana" w:hAnsi="Verdana"/>
          <w:color w:val="FF0000"/>
          <w:sz w:val="20"/>
          <w:szCs w:val="20"/>
        </w:rPr>
      </w:pPr>
      <w:r w:rsidRPr="00320951">
        <w:rPr>
          <w:rFonts w:ascii="Verdana" w:hAnsi="Verdana"/>
          <w:b/>
          <w:bCs/>
          <w:i/>
          <w:iCs/>
          <w:color w:val="FF0000"/>
          <w:sz w:val="20"/>
          <w:szCs w:val="20"/>
        </w:rPr>
        <w:t>Section 29 application</w:t>
      </w:r>
      <w:r w:rsidRPr="00320951">
        <w:rPr>
          <w:rFonts w:ascii="Verdana" w:hAnsi="Verdana"/>
          <w:i/>
          <w:iCs/>
          <w:color w:val="FF0000"/>
          <w:sz w:val="20"/>
          <w:szCs w:val="20"/>
        </w:rPr>
        <w:t xml:space="preserve"> -</w:t>
      </w:r>
      <w:r w:rsidR="00320951" w:rsidRPr="00320951">
        <w:rPr>
          <w:rFonts w:ascii="Verdana" w:hAnsi="Verdana"/>
          <w:i/>
          <w:iCs/>
          <w:color w:val="FF0000"/>
          <w:sz w:val="20"/>
          <w:szCs w:val="20"/>
        </w:rPr>
        <w:t xml:space="preserve"> </w:t>
      </w:r>
      <w:r w:rsidR="00EE7DDB" w:rsidRPr="008F1572">
        <w:rPr>
          <w:rFonts w:ascii="Verdana" w:hAnsi="Verdana"/>
          <w:i/>
          <w:iCs/>
          <w:color w:val="FF0000"/>
          <w:sz w:val="20"/>
          <w:szCs w:val="20"/>
        </w:rPr>
        <w:t>Where an application under section 29 is required to be accompanied by a retrospective EIA report in accordance with Regulation 31, insert the following:</w:t>
      </w:r>
    </w:p>
    <w:p w14:paraId="389309E7" w14:textId="77777777" w:rsidR="00EE7DDB" w:rsidRPr="008F1572" w:rsidRDefault="00EE7DDB" w:rsidP="00EE7DDB">
      <w:pPr>
        <w:spacing w:after="0"/>
        <w:rPr>
          <w:rFonts w:ascii="Verdana" w:hAnsi="Verdana"/>
          <w:sz w:val="20"/>
          <w:szCs w:val="20"/>
        </w:rPr>
      </w:pPr>
      <w:r w:rsidRPr="008F1572">
        <w:rPr>
          <w:rFonts w:ascii="Verdana" w:hAnsi="Verdana"/>
          <w:sz w:val="20"/>
          <w:szCs w:val="20"/>
        </w:rPr>
        <w:t>A retrospective Environmental Impact Assessment (EIA) Report shall be submitted to the Agency with the application.</w:t>
      </w:r>
    </w:p>
    <w:p w14:paraId="7BEFABBF" w14:textId="77777777" w:rsidR="00EE7DDB" w:rsidRPr="008F1572" w:rsidRDefault="00EE7DDB" w:rsidP="00EE7DDB">
      <w:pPr>
        <w:spacing w:after="0"/>
        <w:rPr>
          <w:rFonts w:ascii="Verdana" w:hAnsi="Verdana"/>
          <w:sz w:val="20"/>
          <w:szCs w:val="20"/>
        </w:rPr>
      </w:pPr>
      <w:r w:rsidRPr="008F1572">
        <w:rPr>
          <w:rFonts w:ascii="Verdana" w:hAnsi="Verdana"/>
          <w:sz w:val="20"/>
          <w:szCs w:val="20"/>
        </w:rPr>
        <w:t>The retrospective EIA Report is submitted to the Agency in accordance with section 31</w:t>
      </w:r>
      <w:r w:rsidRPr="008F1572">
        <w:rPr>
          <w:rFonts w:ascii="Verdana" w:hAnsi="Verdana"/>
          <w:i/>
          <w:iCs/>
          <w:sz w:val="20"/>
          <w:szCs w:val="20"/>
        </w:rPr>
        <w:t xml:space="preserve"> </w:t>
      </w:r>
      <w:r w:rsidRPr="008F1572">
        <w:rPr>
          <w:rFonts w:ascii="Verdana" w:hAnsi="Verdana"/>
          <w:sz w:val="20"/>
          <w:szCs w:val="20"/>
        </w:rPr>
        <w:t>of the Principal Act,</w:t>
      </w:r>
      <w:r w:rsidRPr="008F1572">
        <w:rPr>
          <w:rFonts w:ascii="Verdana" w:hAnsi="Verdana"/>
          <w:i/>
          <w:iCs/>
          <w:sz w:val="20"/>
          <w:szCs w:val="20"/>
        </w:rPr>
        <w:t xml:space="preserve"> </w:t>
      </w:r>
      <w:r w:rsidRPr="008F1572">
        <w:rPr>
          <w:rFonts w:ascii="Verdana" w:hAnsi="Verdana"/>
          <w:sz w:val="20"/>
          <w:szCs w:val="20"/>
        </w:rPr>
        <w:t>any information provided to the Agency under section 34</w:t>
      </w:r>
      <w:r w:rsidRPr="008F1572">
        <w:rPr>
          <w:rFonts w:ascii="Verdana" w:hAnsi="Verdana"/>
          <w:i/>
          <w:iCs/>
          <w:sz w:val="20"/>
          <w:szCs w:val="20"/>
        </w:rPr>
        <w:t xml:space="preserve"> </w:t>
      </w:r>
      <w:r w:rsidRPr="008F1572">
        <w:rPr>
          <w:rFonts w:ascii="Verdana" w:hAnsi="Verdana"/>
          <w:sz w:val="20"/>
          <w:szCs w:val="20"/>
        </w:rPr>
        <w:t xml:space="preserve">of the Principal Act, </w:t>
      </w:r>
      <w:r w:rsidRPr="008F1572">
        <w:rPr>
          <w:rFonts w:ascii="Verdana" w:hAnsi="Verdana" w:cstheme="minorHAnsi"/>
          <w:sz w:val="20"/>
          <w:szCs w:val="20"/>
        </w:rPr>
        <w:t>any opinion issued by the Agency under section 23(3) of the Principal Act on the scope of the retrospective</w:t>
      </w:r>
      <w:r w:rsidRPr="008F1572">
        <w:rPr>
          <w:rFonts w:ascii="Verdana" w:hAnsi="Verdana" w:cstheme="minorHAnsi"/>
          <w:color w:val="808080" w:themeColor="background1" w:themeShade="80"/>
          <w:sz w:val="20"/>
          <w:szCs w:val="20"/>
        </w:rPr>
        <w:t xml:space="preserve"> </w:t>
      </w:r>
      <w:r w:rsidRPr="008F1572">
        <w:rPr>
          <w:rFonts w:ascii="Verdana" w:hAnsi="Verdana" w:cstheme="minorHAnsi"/>
          <w:sz w:val="20"/>
          <w:szCs w:val="20"/>
        </w:rPr>
        <w:t xml:space="preserve">EIA report, and any further information, including reports and advice, relating to the retrospective EIA as may be furnished to the Agency </w:t>
      </w:r>
      <w:r w:rsidRPr="008F1572">
        <w:rPr>
          <w:rFonts w:ascii="Verdana" w:hAnsi="Verdana" w:cstheme="minorHAnsi"/>
          <w:sz w:val="20"/>
          <w:szCs w:val="20"/>
        </w:rPr>
        <w:lastRenderedPageBreak/>
        <w:t>in the course of the Agency’s consideration of the application, shall be made available on the Agency’s website, (www.epa.ie), and at the headquarters of the Agency.</w:t>
      </w:r>
    </w:p>
    <w:p w14:paraId="770CB619" w14:textId="77777777" w:rsidR="00350D44" w:rsidRPr="00D80436" w:rsidRDefault="00350D44" w:rsidP="00350D44">
      <w:pPr>
        <w:spacing w:after="0"/>
        <w:rPr>
          <w:rFonts w:ascii="Verdana" w:hAnsi="Verdana" w:cstheme="minorHAnsi"/>
          <w:sz w:val="20"/>
          <w:szCs w:val="20"/>
        </w:rPr>
      </w:pPr>
      <w:r w:rsidRPr="00710647">
        <w:rPr>
          <w:rFonts w:ascii="Verdana" w:hAnsi="Verdana" w:cstheme="minorHAnsi"/>
          <w:sz w:val="20"/>
          <w:szCs w:val="20"/>
        </w:rPr>
        <w:t>Any further information relating to the effects on the environment of the emissions from the activity which may be furnished to the Agency in the course of the Agency’s consideration of the application, shall be available at the headquarters of the Agency.</w:t>
      </w:r>
    </w:p>
    <w:p w14:paraId="349CAD82" w14:textId="77777777" w:rsidR="00EE7DDB" w:rsidRDefault="00EE7DDB" w:rsidP="00EE7DDB">
      <w:pPr>
        <w:rPr>
          <w:rFonts w:ascii="Verdana" w:hAnsi="Verdana"/>
          <w:sz w:val="20"/>
          <w:szCs w:val="20"/>
        </w:rPr>
      </w:pPr>
    </w:p>
    <w:p w14:paraId="6E464B2D" w14:textId="15A01A58" w:rsidR="002E6FD2" w:rsidRDefault="002E6FD2" w:rsidP="002E6FD2">
      <w:pPr>
        <w:spacing w:after="0"/>
        <w:rPr>
          <w:rFonts w:ascii="Verdana" w:hAnsi="Verdana" w:cstheme="minorHAnsi"/>
          <w:i/>
          <w:iCs/>
          <w:color w:val="FF0000"/>
          <w:sz w:val="20"/>
          <w:szCs w:val="20"/>
        </w:rPr>
      </w:pPr>
      <w:r>
        <w:rPr>
          <w:rFonts w:ascii="Verdana" w:hAnsi="Verdana" w:cstheme="minorHAnsi"/>
          <w:i/>
          <w:iCs/>
          <w:color w:val="FF0000"/>
          <w:sz w:val="20"/>
          <w:szCs w:val="20"/>
        </w:rPr>
        <w:t xml:space="preserve">Where an application under section 29 is not accompanied by a retrospective EIA report, </w:t>
      </w:r>
      <w:r w:rsidR="000B2319">
        <w:rPr>
          <w:rFonts w:ascii="Verdana" w:hAnsi="Verdana" w:cstheme="minorHAnsi"/>
          <w:i/>
          <w:iCs/>
          <w:color w:val="FF0000"/>
          <w:sz w:val="20"/>
          <w:szCs w:val="20"/>
        </w:rPr>
        <w:t>insert</w:t>
      </w:r>
      <w:r>
        <w:rPr>
          <w:rFonts w:ascii="Verdana" w:hAnsi="Verdana" w:cstheme="minorHAnsi"/>
          <w:i/>
          <w:iCs/>
          <w:color w:val="FF0000"/>
          <w:sz w:val="20"/>
          <w:szCs w:val="20"/>
        </w:rPr>
        <w:t xml:space="preserve"> the following:</w:t>
      </w:r>
    </w:p>
    <w:p w14:paraId="19BEE294" w14:textId="77777777" w:rsidR="002E6FD2" w:rsidRDefault="002E6FD2" w:rsidP="002E6FD2">
      <w:pPr>
        <w:spacing w:after="0"/>
        <w:rPr>
          <w:rFonts w:ascii="Verdana" w:hAnsi="Verdana" w:cstheme="minorHAnsi"/>
          <w:sz w:val="20"/>
          <w:szCs w:val="20"/>
        </w:rPr>
      </w:pPr>
      <w:r>
        <w:rPr>
          <w:rFonts w:ascii="Verdana" w:hAnsi="Verdana" w:cstheme="minorHAnsi"/>
          <w:sz w:val="20"/>
          <w:szCs w:val="20"/>
        </w:rPr>
        <w:t>A</w:t>
      </w:r>
      <w:r w:rsidRPr="000810BE">
        <w:rPr>
          <w:rFonts w:ascii="Verdana" w:hAnsi="Verdana" w:cstheme="minorHAnsi"/>
          <w:sz w:val="20"/>
          <w:szCs w:val="20"/>
        </w:rPr>
        <w:t>ny information or documentation required by the Agency to carry out a screening assessment for a retrospective EIA shall be submitted to the Agency as part of the application</w:t>
      </w:r>
      <w:r>
        <w:rPr>
          <w:rFonts w:ascii="Verdana" w:hAnsi="Verdana" w:cstheme="minorHAnsi"/>
          <w:sz w:val="20"/>
          <w:szCs w:val="20"/>
        </w:rPr>
        <w:t>.</w:t>
      </w:r>
    </w:p>
    <w:p w14:paraId="7591CBE2" w14:textId="77777777" w:rsidR="002E6FD2" w:rsidRPr="008F1572" w:rsidRDefault="002E6FD2" w:rsidP="00EE7DDB">
      <w:pPr>
        <w:rPr>
          <w:rFonts w:ascii="Verdana" w:hAnsi="Verdana"/>
          <w:sz w:val="20"/>
          <w:szCs w:val="20"/>
        </w:rPr>
      </w:pPr>
    </w:p>
    <w:p w14:paraId="79B91616" w14:textId="6ED7BC06" w:rsidR="00EE7DDB" w:rsidRPr="008F1572" w:rsidRDefault="00350D44" w:rsidP="00EE7DDB">
      <w:pPr>
        <w:spacing w:after="0"/>
        <w:rPr>
          <w:rFonts w:ascii="Verdana" w:hAnsi="Verdana"/>
          <w:color w:val="FF0000"/>
          <w:sz w:val="20"/>
          <w:szCs w:val="20"/>
        </w:rPr>
      </w:pPr>
      <w:r w:rsidRPr="00320951">
        <w:rPr>
          <w:rFonts w:ascii="Verdana" w:hAnsi="Verdana"/>
          <w:b/>
          <w:bCs/>
          <w:i/>
          <w:iCs/>
          <w:color w:val="FF0000"/>
          <w:sz w:val="20"/>
          <w:szCs w:val="20"/>
        </w:rPr>
        <w:t>Section 37 application</w:t>
      </w:r>
      <w:r w:rsidR="00320951" w:rsidRPr="00903387">
        <w:rPr>
          <w:rFonts w:ascii="Verdana" w:hAnsi="Verdana"/>
          <w:i/>
          <w:iCs/>
          <w:color w:val="FF0000"/>
          <w:sz w:val="20"/>
          <w:szCs w:val="20"/>
        </w:rPr>
        <w:t xml:space="preserve"> -</w:t>
      </w:r>
      <w:r w:rsidRPr="00320951">
        <w:rPr>
          <w:rFonts w:ascii="Verdana" w:hAnsi="Verdana"/>
          <w:i/>
          <w:iCs/>
          <w:color w:val="FF0000"/>
          <w:sz w:val="20"/>
          <w:szCs w:val="20"/>
        </w:rPr>
        <w:t xml:space="preserve"> </w:t>
      </w:r>
      <w:r w:rsidR="00EE7DDB" w:rsidRPr="008F1572">
        <w:rPr>
          <w:rFonts w:ascii="Verdana" w:hAnsi="Verdana"/>
          <w:i/>
          <w:iCs/>
          <w:color w:val="FF0000"/>
          <w:sz w:val="20"/>
          <w:szCs w:val="20"/>
        </w:rPr>
        <w:t>Where a combined application under section 37 is required to be accompanied by an EIA report and a retrospective EIA report in accordance with Regulation 31, insert the following:</w:t>
      </w:r>
    </w:p>
    <w:p w14:paraId="4C913D3B" w14:textId="77777777" w:rsidR="00EE7DDB" w:rsidRPr="008F1572" w:rsidRDefault="00EE7DDB" w:rsidP="00EE7DDB">
      <w:pPr>
        <w:spacing w:after="0"/>
        <w:rPr>
          <w:rFonts w:ascii="Verdana" w:hAnsi="Verdana" w:cstheme="minorHAnsi"/>
          <w:sz w:val="20"/>
          <w:szCs w:val="20"/>
        </w:rPr>
      </w:pPr>
      <w:r w:rsidRPr="008F1572">
        <w:rPr>
          <w:rFonts w:ascii="Verdana" w:hAnsi="Verdana" w:cstheme="minorHAnsi"/>
          <w:sz w:val="20"/>
          <w:szCs w:val="20"/>
        </w:rPr>
        <w:t xml:space="preserve">In respect of the existing part of the abstraction, a retrospective </w:t>
      </w:r>
      <w:r w:rsidRPr="008F1572">
        <w:rPr>
          <w:rFonts w:ascii="Verdana" w:hAnsi="Verdana"/>
          <w:sz w:val="20"/>
          <w:szCs w:val="20"/>
        </w:rPr>
        <w:t xml:space="preserve">Environmental Impact Assessment (EIA) </w:t>
      </w:r>
      <w:r w:rsidRPr="008F1572">
        <w:rPr>
          <w:rFonts w:ascii="Verdana" w:hAnsi="Verdana" w:cstheme="minorHAnsi"/>
          <w:sz w:val="20"/>
          <w:szCs w:val="20"/>
        </w:rPr>
        <w:t>report shall be submitted to the Agency as part of the application and in respect of the proposed part of the abstraction, an EIA report shall be submitted to the Agency as part of the application.</w:t>
      </w:r>
    </w:p>
    <w:p w14:paraId="7AE6E85B" w14:textId="6E7A7DE7" w:rsidR="00EE7DDB" w:rsidRPr="00BA101D" w:rsidRDefault="00EE7DDB" w:rsidP="00EE7DDB">
      <w:pPr>
        <w:spacing w:after="0"/>
        <w:rPr>
          <w:rFonts w:ascii="Verdana" w:hAnsi="Verdana"/>
          <w:sz w:val="20"/>
          <w:szCs w:val="20"/>
        </w:rPr>
      </w:pPr>
      <w:r w:rsidRPr="008F1572">
        <w:rPr>
          <w:rFonts w:ascii="Verdana" w:hAnsi="Verdana"/>
          <w:sz w:val="20"/>
          <w:szCs w:val="20"/>
        </w:rPr>
        <w:t xml:space="preserve">The EIA report and </w:t>
      </w:r>
      <w:r w:rsidR="00DD73BE">
        <w:rPr>
          <w:rFonts w:ascii="Verdana" w:hAnsi="Verdana"/>
          <w:sz w:val="20"/>
          <w:szCs w:val="20"/>
        </w:rPr>
        <w:t xml:space="preserve">the </w:t>
      </w:r>
      <w:r w:rsidRPr="008F1572">
        <w:rPr>
          <w:rFonts w:ascii="Verdana" w:hAnsi="Verdana"/>
          <w:sz w:val="20"/>
          <w:szCs w:val="20"/>
        </w:rPr>
        <w:t>retrospective EIA Report are submitted to the Agency in accordance with section 40 of the Principal Act,</w:t>
      </w:r>
      <w:r w:rsidRPr="008F1572">
        <w:rPr>
          <w:rFonts w:ascii="Verdana" w:hAnsi="Verdana"/>
          <w:i/>
          <w:iCs/>
          <w:sz w:val="20"/>
          <w:szCs w:val="20"/>
        </w:rPr>
        <w:t xml:space="preserve"> </w:t>
      </w:r>
      <w:r w:rsidRPr="008F1572">
        <w:rPr>
          <w:rFonts w:ascii="Verdana" w:hAnsi="Verdana"/>
          <w:sz w:val="20"/>
          <w:szCs w:val="20"/>
        </w:rPr>
        <w:t xml:space="preserve">any information provided to the Agency under section 43 of the Principal Act, </w:t>
      </w:r>
      <w:r w:rsidRPr="008F1572">
        <w:rPr>
          <w:rFonts w:ascii="Verdana" w:hAnsi="Verdana" w:cstheme="minorHAnsi"/>
          <w:sz w:val="20"/>
          <w:szCs w:val="20"/>
        </w:rPr>
        <w:t>any opinion issued by the Agency under section 23(3) of the Principal Act on the scope of the EIA report and/or the retrospective EIA report, and any further information, including reports and advice, relating to the EIA and/or the retrospective EIA as may be furnished to the Agency in the course of the Agency’s consideration of the application, shall be made available on the Agency’s website, (www.epa.ie), and at the headquarters of the Agency.</w:t>
      </w:r>
    </w:p>
    <w:p w14:paraId="16E7B774" w14:textId="77777777" w:rsidR="00350D44" w:rsidRPr="00D80436" w:rsidRDefault="00350D44" w:rsidP="00350D44">
      <w:pPr>
        <w:spacing w:after="0"/>
        <w:rPr>
          <w:rFonts w:ascii="Verdana" w:hAnsi="Verdana" w:cstheme="minorHAnsi"/>
          <w:sz w:val="20"/>
          <w:szCs w:val="20"/>
        </w:rPr>
      </w:pPr>
      <w:r w:rsidRPr="00710647">
        <w:rPr>
          <w:rFonts w:ascii="Verdana" w:hAnsi="Verdana" w:cstheme="minorHAnsi"/>
          <w:sz w:val="20"/>
          <w:szCs w:val="20"/>
        </w:rPr>
        <w:t>Any further information relating to the effects on the environment of the emissions from the activity which may be furnished to the Agency in the course of the Agency’s consideration of the application, shall be available at the headquarters of the Agency.</w:t>
      </w:r>
    </w:p>
    <w:p w14:paraId="611F5989" w14:textId="77777777" w:rsidR="00B43951" w:rsidRDefault="00B43951" w:rsidP="00B43951">
      <w:pPr>
        <w:spacing w:after="0"/>
        <w:rPr>
          <w:rFonts w:ascii="Verdana" w:hAnsi="Verdana" w:cstheme="minorHAnsi"/>
          <w:sz w:val="20"/>
          <w:szCs w:val="20"/>
        </w:rPr>
      </w:pPr>
    </w:p>
    <w:p w14:paraId="312A9967" w14:textId="77777777" w:rsidR="00F27165" w:rsidRPr="00D80436" w:rsidRDefault="00F27165" w:rsidP="00F27165">
      <w:pPr>
        <w:spacing w:after="0"/>
        <w:rPr>
          <w:rFonts w:ascii="Verdana" w:hAnsi="Verdana" w:cstheme="minorHAnsi"/>
          <w:i/>
          <w:iCs/>
          <w:color w:val="FF0000"/>
          <w:sz w:val="20"/>
          <w:szCs w:val="20"/>
        </w:rPr>
      </w:pPr>
      <w:r w:rsidRPr="00D80436">
        <w:rPr>
          <w:rFonts w:ascii="Verdana" w:hAnsi="Verdana" w:cstheme="minorHAnsi"/>
          <w:i/>
          <w:iCs/>
          <w:color w:val="FF0000"/>
          <w:sz w:val="20"/>
          <w:szCs w:val="20"/>
        </w:rPr>
        <w:t xml:space="preserve">Where planning permission </w:t>
      </w:r>
      <w:r>
        <w:rPr>
          <w:rFonts w:ascii="Verdana" w:hAnsi="Verdana" w:cstheme="minorHAnsi"/>
          <w:i/>
          <w:iCs/>
          <w:color w:val="FF0000"/>
          <w:sz w:val="20"/>
          <w:szCs w:val="20"/>
        </w:rPr>
        <w:t xml:space="preserve">and EIAR </w:t>
      </w:r>
      <w:r w:rsidRPr="00D80436">
        <w:rPr>
          <w:rFonts w:ascii="Verdana" w:hAnsi="Verdana" w:cstheme="minorHAnsi"/>
          <w:i/>
          <w:iCs/>
          <w:color w:val="FF0000"/>
          <w:sz w:val="20"/>
          <w:szCs w:val="20"/>
        </w:rPr>
        <w:t>is required</w:t>
      </w:r>
      <w:r>
        <w:rPr>
          <w:rFonts w:ascii="Verdana" w:hAnsi="Verdana" w:cstheme="minorHAnsi"/>
          <w:i/>
          <w:iCs/>
          <w:color w:val="FF0000"/>
          <w:sz w:val="20"/>
          <w:szCs w:val="20"/>
        </w:rPr>
        <w:t>,</w:t>
      </w:r>
      <w:r w:rsidRPr="00D80436">
        <w:rPr>
          <w:rFonts w:ascii="Verdana" w:hAnsi="Verdana" w:cstheme="minorHAnsi"/>
          <w:i/>
          <w:iCs/>
          <w:color w:val="FF0000"/>
          <w:sz w:val="20"/>
          <w:szCs w:val="20"/>
        </w:rPr>
        <w:t xml:space="preserve"> insert the following:</w:t>
      </w:r>
    </w:p>
    <w:p w14:paraId="4AA6FB24" w14:textId="364B8052" w:rsidR="00F27165" w:rsidRDefault="00F27165" w:rsidP="00B43951">
      <w:pPr>
        <w:spacing w:after="0"/>
        <w:rPr>
          <w:rFonts w:ascii="Verdana" w:hAnsi="Verdana" w:cstheme="minorHAnsi"/>
          <w:sz w:val="20"/>
          <w:szCs w:val="20"/>
        </w:rPr>
      </w:pPr>
      <w:r>
        <w:rPr>
          <w:rFonts w:ascii="Verdana" w:hAnsi="Verdana" w:cstheme="minorHAnsi"/>
          <w:sz w:val="20"/>
          <w:szCs w:val="20"/>
        </w:rPr>
        <w:t>A</w:t>
      </w:r>
      <w:r w:rsidRPr="00D80436">
        <w:rPr>
          <w:rFonts w:ascii="Verdana" w:hAnsi="Verdana" w:cstheme="minorHAnsi"/>
          <w:sz w:val="20"/>
          <w:szCs w:val="20"/>
        </w:rPr>
        <w:t xml:space="preserve"> copy of the</w:t>
      </w:r>
      <w:r w:rsidRPr="000810BE">
        <w:t xml:space="preserve"> </w:t>
      </w:r>
      <w:r w:rsidRPr="00D80436">
        <w:rPr>
          <w:rFonts w:ascii="Verdana" w:hAnsi="Verdana" w:cstheme="minorHAnsi"/>
          <w:sz w:val="20"/>
          <w:szCs w:val="20"/>
        </w:rPr>
        <w:t>EIA report has been submitted</w:t>
      </w:r>
      <w:r>
        <w:rPr>
          <w:rFonts w:ascii="Verdana" w:hAnsi="Verdana" w:cstheme="minorHAnsi"/>
          <w:sz w:val="20"/>
          <w:szCs w:val="20"/>
        </w:rPr>
        <w:t xml:space="preserve"> to</w:t>
      </w:r>
      <w:r w:rsidRPr="00D80436">
        <w:rPr>
          <w:rFonts w:ascii="Verdana" w:hAnsi="Verdana" w:cstheme="minorHAnsi"/>
          <w:i/>
          <w:iCs/>
          <w:color w:val="808080" w:themeColor="background1" w:themeShade="80"/>
          <w:sz w:val="20"/>
          <w:szCs w:val="20"/>
        </w:rPr>
        <w:t xml:space="preserve"> Insert Name of Planning Authority</w:t>
      </w:r>
      <w:r w:rsidRPr="00D80436">
        <w:rPr>
          <w:rFonts w:ascii="Verdana" w:hAnsi="Verdana" w:cstheme="minorHAnsi"/>
          <w:sz w:val="20"/>
          <w:szCs w:val="20"/>
        </w:rPr>
        <w:t>.</w:t>
      </w:r>
    </w:p>
    <w:p w14:paraId="4ED08928" w14:textId="77777777" w:rsidR="00F27165" w:rsidRPr="00CD1437" w:rsidRDefault="00F27165" w:rsidP="00B43951">
      <w:pPr>
        <w:spacing w:after="0"/>
        <w:rPr>
          <w:rFonts w:ascii="Verdana" w:hAnsi="Verdana" w:cstheme="minorHAnsi"/>
          <w:sz w:val="20"/>
          <w:szCs w:val="20"/>
        </w:rPr>
      </w:pPr>
    </w:p>
    <w:p w14:paraId="0ABAC719" w14:textId="77023C84" w:rsidR="00B43951" w:rsidRDefault="00B43951" w:rsidP="00B43951">
      <w:pPr>
        <w:spacing w:after="0"/>
        <w:rPr>
          <w:rFonts w:ascii="Verdana" w:hAnsi="Verdana" w:cstheme="minorHAnsi"/>
          <w:i/>
          <w:iCs/>
          <w:sz w:val="20"/>
          <w:szCs w:val="20"/>
        </w:rPr>
      </w:pPr>
      <w:r w:rsidRPr="00CD1437">
        <w:rPr>
          <w:rFonts w:ascii="Verdana" w:hAnsi="Verdana" w:cstheme="minorHAnsi"/>
          <w:i/>
          <w:iCs/>
          <w:color w:val="FF0000"/>
          <w:sz w:val="20"/>
          <w:szCs w:val="20"/>
        </w:rPr>
        <w:t>For a combined licence application</w:t>
      </w:r>
      <w:r w:rsidR="00F04A0A">
        <w:rPr>
          <w:rFonts w:ascii="Verdana" w:hAnsi="Verdana" w:cstheme="minorHAnsi"/>
          <w:i/>
          <w:iCs/>
          <w:color w:val="FF0000"/>
          <w:sz w:val="20"/>
          <w:szCs w:val="20"/>
        </w:rPr>
        <w:t xml:space="preserve"> under section 37</w:t>
      </w:r>
      <w:r>
        <w:rPr>
          <w:rFonts w:ascii="Verdana" w:hAnsi="Verdana" w:cstheme="minorHAnsi"/>
          <w:i/>
          <w:iCs/>
          <w:color w:val="FF0000"/>
          <w:sz w:val="20"/>
          <w:szCs w:val="20"/>
        </w:rPr>
        <w:t xml:space="preserve"> not accompanied by an EIAR and a retrospective EIAR insert:</w:t>
      </w:r>
      <w:r w:rsidRPr="00CD1437">
        <w:rPr>
          <w:rFonts w:ascii="Verdana" w:hAnsi="Verdana" w:cstheme="minorHAnsi"/>
          <w:i/>
          <w:iCs/>
          <w:sz w:val="20"/>
          <w:szCs w:val="20"/>
        </w:rPr>
        <w:t xml:space="preserve"> </w:t>
      </w:r>
    </w:p>
    <w:p w14:paraId="3A74B3E5" w14:textId="77777777" w:rsidR="00B43951" w:rsidRDefault="00B43951" w:rsidP="00B43951">
      <w:pPr>
        <w:spacing w:after="0"/>
        <w:rPr>
          <w:rFonts w:ascii="Verdana" w:hAnsi="Verdana" w:cstheme="minorHAnsi"/>
          <w:sz w:val="20"/>
          <w:szCs w:val="20"/>
        </w:rPr>
      </w:pPr>
      <w:r w:rsidRPr="009C1366">
        <w:rPr>
          <w:rFonts w:ascii="Verdana" w:hAnsi="Verdana" w:cstheme="minorHAnsi"/>
          <w:sz w:val="20"/>
          <w:szCs w:val="20"/>
        </w:rPr>
        <w:t>In respect of the existing part of the abstraction, any information or documentation required by the Agency to carry out a screening assessment for a retrospective EIA shall be submitted to the Agency as part of the application and</w:t>
      </w:r>
      <w:r w:rsidRPr="009C1366">
        <w:t xml:space="preserve"> </w:t>
      </w:r>
      <w:r w:rsidRPr="009C1366">
        <w:rPr>
          <w:rFonts w:ascii="Verdana" w:hAnsi="Verdana" w:cstheme="minorHAnsi"/>
          <w:sz w:val="20"/>
          <w:szCs w:val="20"/>
        </w:rPr>
        <w:t xml:space="preserve">in respect of the proposed part of the abstraction, any information or documentation required by the Agency to carry out a screening assessment for an EIA shall be submitted to the Agency as part of the application. </w:t>
      </w:r>
    </w:p>
    <w:p w14:paraId="48440F93" w14:textId="77777777" w:rsidR="005E060A" w:rsidRPr="009C1366" w:rsidRDefault="005E060A" w:rsidP="00B43951">
      <w:pPr>
        <w:spacing w:after="0"/>
        <w:rPr>
          <w:rFonts w:ascii="Verdana" w:hAnsi="Verdana" w:cstheme="minorHAnsi"/>
          <w:sz w:val="20"/>
          <w:szCs w:val="20"/>
        </w:rPr>
      </w:pPr>
    </w:p>
    <w:p w14:paraId="65439556" w14:textId="0094917C" w:rsidR="00555646" w:rsidRPr="00891871" w:rsidRDefault="008579D3" w:rsidP="00555646">
      <w:pPr>
        <w:spacing w:after="0"/>
        <w:rPr>
          <w:rFonts w:ascii="Verdana" w:hAnsi="Verdana" w:cstheme="minorHAnsi"/>
          <w:i/>
          <w:iCs/>
          <w:color w:val="FF0000"/>
          <w:sz w:val="20"/>
          <w:szCs w:val="20"/>
        </w:rPr>
      </w:pPr>
      <w:r w:rsidRPr="00891871">
        <w:rPr>
          <w:rFonts w:ascii="Verdana" w:hAnsi="Verdana" w:cstheme="minorHAnsi"/>
          <w:i/>
          <w:iCs/>
          <w:color w:val="FF0000"/>
          <w:sz w:val="20"/>
          <w:szCs w:val="20"/>
        </w:rPr>
        <w:t>Insert in a</w:t>
      </w:r>
      <w:r w:rsidR="002E6FD2" w:rsidRPr="00891871">
        <w:rPr>
          <w:rFonts w:ascii="Verdana" w:hAnsi="Verdana" w:cstheme="minorHAnsi"/>
          <w:i/>
          <w:iCs/>
          <w:color w:val="FF0000"/>
          <w:sz w:val="20"/>
          <w:szCs w:val="20"/>
        </w:rPr>
        <w:t>ll Newspaper Notices</w:t>
      </w:r>
    </w:p>
    <w:p w14:paraId="6CC4E293" w14:textId="77777777" w:rsidR="00555646" w:rsidRPr="00D80436" w:rsidRDefault="00555646" w:rsidP="00555646">
      <w:pPr>
        <w:spacing w:after="0"/>
        <w:rPr>
          <w:rFonts w:ascii="Verdana" w:hAnsi="Verdana" w:cstheme="minorHAnsi"/>
          <w:sz w:val="20"/>
          <w:szCs w:val="20"/>
        </w:rPr>
      </w:pPr>
      <w:r w:rsidRPr="00D80436">
        <w:rPr>
          <w:rFonts w:ascii="Verdana" w:hAnsi="Verdana" w:cstheme="minorHAnsi"/>
          <w:sz w:val="20"/>
          <w:szCs w:val="20"/>
        </w:rPr>
        <w:t>Submissions may be made to the Agency in writing in relation to the likely effects on the environment of the proposed activity within the period specified on the Agency’s website, www.epa.ie.</w:t>
      </w:r>
    </w:p>
    <w:p w14:paraId="5835158A" w14:textId="77777777" w:rsidR="00555646" w:rsidRPr="00D80436" w:rsidRDefault="00555646" w:rsidP="00555646">
      <w:pPr>
        <w:spacing w:after="0"/>
        <w:rPr>
          <w:rFonts w:ascii="Verdana" w:hAnsi="Verdana" w:cstheme="minorHAnsi"/>
          <w:sz w:val="20"/>
          <w:szCs w:val="20"/>
          <w:shd w:val="clear" w:color="auto" w:fill="FFFFFF"/>
        </w:rPr>
      </w:pPr>
    </w:p>
    <w:p w14:paraId="10BD85EC" w14:textId="4823E7EC" w:rsidR="00555646" w:rsidRPr="00D80436" w:rsidRDefault="00555646" w:rsidP="00555646">
      <w:pPr>
        <w:spacing w:after="0"/>
        <w:rPr>
          <w:rFonts w:ascii="Verdana" w:hAnsi="Verdana" w:cstheme="minorHAnsi"/>
          <w:sz w:val="20"/>
          <w:szCs w:val="20"/>
          <w:shd w:val="clear" w:color="auto" w:fill="FFFFFF"/>
        </w:rPr>
      </w:pPr>
      <w:r w:rsidRPr="00D80436">
        <w:rPr>
          <w:rFonts w:ascii="Verdana" w:hAnsi="Verdana" w:cstheme="minorHAnsi"/>
          <w:sz w:val="20"/>
          <w:szCs w:val="20"/>
          <w:shd w:val="clear" w:color="auto" w:fill="FFFFFF"/>
        </w:rPr>
        <w:t>A copy of the application for the licence may be inspected on the Agency’s website, www.epa.ie, or inspected at, or obtained from, the headquarters of the Agency</w:t>
      </w:r>
      <w:r w:rsidR="005A1109">
        <w:rPr>
          <w:rFonts w:ascii="Verdana" w:hAnsi="Verdana" w:cstheme="minorHAnsi"/>
          <w:sz w:val="20"/>
          <w:szCs w:val="20"/>
          <w:shd w:val="clear" w:color="auto" w:fill="FFFFFF"/>
        </w:rPr>
        <w:t xml:space="preserve"> </w:t>
      </w:r>
      <w:r w:rsidR="00C43EAD">
        <w:rPr>
          <w:rFonts w:ascii="Verdana" w:hAnsi="Verdana" w:cstheme="minorHAnsi"/>
          <w:sz w:val="20"/>
          <w:szCs w:val="20"/>
          <w:shd w:val="clear" w:color="auto" w:fill="FFFFFF"/>
        </w:rPr>
        <w:t>(</w:t>
      </w:r>
      <w:r w:rsidR="00C43EAD" w:rsidRPr="00393C8C">
        <w:rPr>
          <w:rFonts w:ascii="Verdana" w:hAnsi="Verdana" w:cstheme="minorHAnsi"/>
          <w:sz w:val="20"/>
          <w:szCs w:val="20"/>
          <w:shd w:val="clear" w:color="auto" w:fill="FFFFFF"/>
        </w:rPr>
        <w:t>Environmental Protection Agency, P.O. Box 3000, Johnstown Castle Estate, Co. Wexford</w:t>
      </w:r>
      <w:r w:rsidR="00C43EAD">
        <w:rPr>
          <w:rFonts w:ascii="Verdana" w:hAnsi="Verdana" w:cstheme="minorHAnsi"/>
          <w:sz w:val="20"/>
          <w:szCs w:val="20"/>
          <w:shd w:val="clear" w:color="auto" w:fill="FFFFFF"/>
        </w:rPr>
        <w:t xml:space="preserve">, </w:t>
      </w:r>
      <w:r w:rsidR="00C43EAD" w:rsidRPr="00D71F83">
        <w:rPr>
          <w:rFonts w:ascii="Verdana" w:hAnsi="Verdana" w:cstheme="minorHAnsi"/>
          <w:sz w:val="20"/>
          <w:szCs w:val="20"/>
          <w:shd w:val="clear" w:color="auto" w:fill="FFFFFF"/>
        </w:rPr>
        <w:lastRenderedPageBreak/>
        <w:t>Y35 W821</w:t>
      </w:r>
      <w:r w:rsidR="00C43EAD">
        <w:rPr>
          <w:rFonts w:ascii="Verdana" w:hAnsi="Verdana" w:cstheme="minorHAnsi"/>
          <w:sz w:val="20"/>
          <w:szCs w:val="20"/>
          <w:shd w:val="clear" w:color="auto" w:fill="FFFFFF"/>
        </w:rPr>
        <w:t>)</w:t>
      </w:r>
      <w:r w:rsidR="00C43EAD" w:rsidRPr="00C21586">
        <w:rPr>
          <w:rFonts w:ascii="Verdana" w:hAnsi="Verdana" w:cstheme="minorHAnsi"/>
          <w:sz w:val="20"/>
          <w:szCs w:val="20"/>
          <w:shd w:val="clear" w:color="auto" w:fill="FFFFFF"/>
        </w:rPr>
        <w:t xml:space="preserve"> </w:t>
      </w:r>
      <w:r w:rsidRPr="00D80436">
        <w:rPr>
          <w:rFonts w:ascii="Verdana" w:hAnsi="Verdana" w:cstheme="minorHAnsi"/>
          <w:sz w:val="20"/>
          <w:szCs w:val="20"/>
          <w:shd w:val="clear" w:color="auto" w:fill="FFFFFF"/>
        </w:rPr>
        <w:t>as soon as is practicable after the receipt by the Agency of the application for the licence.</w:t>
      </w:r>
    </w:p>
    <w:p w14:paraId="32E3B9E1" w14:textId="77777777" w:rsidR="002F563A" w:rsidRPr="00D80436" w:rsidRDefault="002F563A" w:rsidP="000A5252">
      <w:pPr>
        <w:rPr>
          <w:rFonts w:ascii="Verdana" w:hAnsi="Verdana"/>
          <w:sz w:val="20"/>
          <w:szCs w:val="20"/>
        </w:rPr>
      </w:pPr>
    </w:p>
    <w:sectPr w:rsidR="002F563A" w:rsidRPr="00D80436" w:rsidSect="000352E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9262D" w14:textId="77777777" w:rsidR="005F6AB4" w:rsidRDefault="005F6AB4" w:rsidP="00451A15">
      <w:pPr>
        <w:spacing w:after="0" w:line="240" w:lineRule="auto"/>
      </w:pPr>
      <w:r>
        <w:separator/>
      </w:r>
    </w:p>
  </w:endnote>
  <w:endnote w:type="continuationSeparator" w:id="0">
    <w:p w14:paraId="3BA5DA2A" w14:textId="77777777" w:rsidR="005F6AB4" w:rsidRDefault="005F6AB4" w:rsidP="00451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1716" w14:textId="77777777" w:rsidR="005F6AB4" w:rsidRDefault="005F6AB4" w:rsidP="00451A15">
      <w:pPr>
        <w:spacing w:after="0" w:line="240" w:lineRule="auto"/>
      </w:pPr>
      <w:r>
        <w:separator/>
      </w:r>
    </w:p>
  </w:footnote>
  <w:footnote w:type="continuationSeparator" w:id="0">
    <w:p w14:paraId="3B7F69A7" w14:textId="77777777" w:rsidR="005F6AB4" w:rsidRDefault="005F6AB4" w:rsidP="00451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703D"/>
    <w:multiLevelType w:val="hybridMultilevel"/>
    <w:tmpl w:val="6A441C2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A25512F"/>
    <w:multiLevelType w:val="hybridMultilevel"/>
    <w:tmpl w:val="A39887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797A98"/>
    <w:multiLevelType w:val="hybridMultilevel"/>
    <w:tmpl w:val="F960811A"/>
    <w:lvl w:ilvl="0" w:tplc="48CE533C">
      <w:start w:val="1"/>
      <w:numFmt w:val="bullet"/>
      <w:lvlText w:val=""/>
      <w:lvlJc w:val="left"/>
      <w:pPr>
        <w:ind w:left="720" w:hanging="360"/>
      </w:pPr>
      <w:rPr>
        <w:rFonts w:ascii="Symbol" w:hAnsi="Symbol"/>
      </w:rPr>
    </w:lvl>
    <w:lvl w:ilvl="1" w:tplc="B7D29550">
      <w:start w:val="1"/>
      <w:numFmt w:val="bullet"/>
      <w:lvlText w:val=""/>
      <w:lvlJc w:val="left"/>
      <w:pPr>
        <w:ind w:left="720" w:hanging="360"/>
      </w:pPr>
      <w:rPr>
        <w:rFonts w:ascii="Symbol" w:hAnsi="Symbol"/>
      </w:rPr>
    </w:lvl>
    <w:lvl w:ilvl="2" w:tplc="AFF854E0">
      <w:start w:val="1"/>
      <w:numFmt w:val="bullet"/>
      <w:lvlText w:val=""/>
      <w:lvlJc w:val="left"/>
      <w:pPr>
        <w:ind w:left="720" w:hanging="360"/>
      </w:pPr>
      <w:rPr>
        <w:rFonts w:ascii="Symbol" w:hAnsi="Symbol"/>
      </w:rPr>
    </w:lvl>
    <w:lvl w:ilvl="3" w:tplc="97C4C8B0">
      <w:start w:val="1"/>
      <w:numFmt w:val="bullet"/>
      <w:lvlText w:val=""/>
      <w:lvlJc w:val="left"/>
      <w:pPr>
        <w:ind w:left="720" w:hanging="360"/>
      </w:pPr>
      <w:rPr>
        <w:rFonts w:ascii="Symbol" w:hAnsi="Symbol"/>
      </w:rPr>
    </w:lvl>
    <w:lvl w:ilvl="4" w:tplc="C69CF65A">
      <w:start w:val="1"/>
      <w:numFmt w:val="bullet"/>
      <w:lvlText w:val=""/>
      <w:lvlJc w:val="left"/>
      <w:pPr>
        <w:ind w:left="720" w:hanging="360"/>
      </w:pPr>
      <w:rPr>
        <w:rFonts w:ascii="Symbol" w:hAnsi="Symbol"/>
      </w:rPr>
    </w:lvl>
    <w:lvl w:ilvl="5" w:tplc="6B9A7006">
      <w:start w:val="1"/>
      <w:numFmt w:val="bullet"/>
      <w:lvlText w:val=""/>
      <w:lvlJc w:val="left"/>
      <w:pPr>
        <w:ind w:left="720" w:hanging="360"/>
      </w:pPr>
      <w:rPr>
        <w:rFonts w:ascii="Symbol" w:hAnsi="Symbol"/>
      </w:rPr>
    </w:lvl>
    <w:lvl w:ilvl="6" w:tplc="0794F76A">
      <w:start w:val="1"/>
      <w:numFmt w:val="bullet"/>
      <w:lvlText w:val=""/>
      <w:lvlJc w:val="left"/>
      <w:pPr>
        <w:ind w:left="720" w:hanging="360"/>
      </w:pPr>
      <w:rPr>
        <w:rFonts w:ascii="Symbol" w:hAnsi="Symbol"/>
      </w:rPr>
    </w:lvl>
    <w:lvl w:ilvl="7" w:tplc="32D2FD5E">
      <w:start w:val="1"/>
      <w:numFmt w:val="bullet"/>
      <w:lvlText w:val=""/>
      <w:lvlJc w:val="left"/>
      <w:pPr>
        <w:ind w:left="720" w:hanging="360"/>
      </w:pPr>
      <w:rPr>
        <w:rFonts w:ascii="Symbol" w:hAnsi="Symbol"/>
      </w:rPr>
    </w:lvl>
    <w:lvl w:ilvl="8" w:tplc="CAEC4AFE">
      <w:start w:val="1"/>
      <w:numFmt w:val="bullet"/>
      <w:lvlText w:val=""/>
      <w:lvlJc w:val="left"/>
      <w:pPr>
        <w:ind w:left="720" w:hanging="360"/>
      </w:pPr>
      <w:rPr>
        <w:rFonts w:ascii="Symbol" w:hAnsi="Symbol"/>
      </w:rPr>
    </w:lvl>
  </w:abstractNum>
  <w:abstractNum w:abstractNumId="3" w15:restartNumberingAfterBreak="0">
    <w:nsid w:val="1FAD67C5"/>
    <w:multiLevelType w:val="hybridMultilevel"/>
    <w:tmpl w:val="97F8AA46"/>
    <w:lvl w:ilvl="0" w:tplc="C9F65C86">
      <w:start w:val="1"/>
      <w:numFmt w:val="bullet"/>
      <w:lvlText w:val=""/>
      <w:lvlJc w:val="left"/>
      <w:pPr>
        <w:ind w:left="720" w:hanging="360"/>
      </w:pPr>
      <w:rPr>
        <w:rFonts w:ascii="Symbol" w:hAnsi="Symbol"/>
      </w:rPr>
    </w:lvl>
    <w:lvl w:ilvl="1" w:tplc="F05A4656">
      <w:start w:val="1"/>
      <w:numFmt w:val="bullet"/>
      <w:lvlText w:val=""/>
      <w:lvlJc w:val="left"/>
      <w:pPr>
        <w:ind w:left="720" w:hanging="360"/>
      </w:pPr>
      <w:rPr>
        <w:rFonts w:ascii="Symbol" w:hAnsi="Symbol"/>
      </w:rPr>
    </w:lvl>
    <w:lvl w:ilvl="2" w:tplc="C1F69158">
      <w:start w:val="1"/>
      <w:numFmt w:val="bullet"/>
      <w:lvlText w:val=""/>
      <w:lvlJc w:val="left"/>
      <w:pPr>
        <w:ind w:left="720" w:hanging="360"/>
      </w:pPr>
      <w:rPr>
        <w:rFonts w:ascii="Symbol" w:hAnsi="Symbol"/>
      </w:rPr>
    </w:lvl>
    <w:lvl w:ilvl="3" w:tplc="76169360">
      <w:start w:val="1"/>
      <w:numFmt w:val="bullet"/>
      <w:lvlText w:val=""/>
      <w:lvlJc w:val="left"/>
      <w:pPr>
        <w:ind w:left="720" w:hanging="360"/>
      </w:pPr>
      <w:rPr>
        <w:rFonts w:ascii="Symbol" w:hAnsi="Symbol"/>
      </w:rPr>
    </w:lvl>
    <w:lvl w:ilvl="4" w:tplc="48706DB6">
      <w:start w:val="1"/>
      <w:numFmt w:val="bullet"/>
      <w:lvlText w:val=""/>
      <w:lvlJc w:val="left"/>
      <w:pPr>
        <w:ind w:left="720" w:hanging="360"/>
      </w:pPr>
      <w:rPr>
        <w:rFonts w:ascii="Symbol" w:hAnsi="Symbol"/>
      </w:rPr>
    </w:lvl>
    <w:lvl w:ilvl="5" w:tplc="5B180A5A">
      <w:start w:val="1"/>
      <w:numFmt w:val="bullet"/>
      <w:lvlText w:val=""/>
      <w:lvlJc w:val="left"/>
      <w:pPr>
        <w:ind w:left="720" w:hanging="360"/>
      </w:pPr>
      <w:rPr>
        <w:rFonts w:ascii="Symbol" w:hAnsi="Symbol"/>
      </w:rPr>
    </w:lvl>
    <w:lvl w:ilvl="6" w:tplc="7FAC8726">
      <w:start w:val="1"/>
      <w:numFmt w:val="bullet"/>
      <w:lvlText w:val=""/>
      <w:lvlJc w:val="left"/>
      <w:pPr>
        <w:ind w:left="720" w:hanging="360"/>
      </w:pPr>
      <w:rPr>
        <w:rFonts w:ascii="Symbol" w:hAnsi="Symbol"/>
      </w:rPr>
    </w:lvl>
    <w:lvl w:ilvl="7" w:tplc="41386BC8">
      <w:start w:val="1"/>
      <w:numFmt w:val="bullet"/>
      <w:lvlText w:val=""/>
      <w:lvlJc w:val="left"/>
      <w:pPr>
        <w:ind w:left="720" w:hanging="360"/>
      </w:pPr>
      <w:rPr>
        <w:rFonts w:ascii="Symbol" w:hAnsi="Symbol"/>
      </w:rPr>
    </w:lvl>
    <w:lvl w:ilvl="8" w:tplc="4BC67942">
      <w:start w:val="1"/>
      <w:numFmt w:val="bullet"/>
      <w:lvlText w:val=""/>
      <w:lvlJc w:val="left"/>
      <w:pPr>
        <w:ind w:left="720" w:hanging="360"/>
      </w:pPr>
      <w:rPr>
        <w:rFonts w:ascii="Symbol" w:hAnsi="Symbol"/>
      </w:rPr>
    </w:lvl>
  </w:abstractNum>
  <w:abstractNum w:abstractNumId="4" w15:restartNumberingAfterBreak="0">
    <w:nsid w:val="480D65AC"/>
    <w:multiLevelType w:val="hybridMultilevel"/>
    <w:tmpl w:val="825A2432"/>
    <w:lvl w:ilvl="0" w:tplc="9AD43EFA">
      <w:start w:val="1"/>
      <w:numFmt w:val="lowerLetter"/>
      <w:lvlText w:val="(%1)"/>
      <w:lvlJc w:val="left"/>
      <w:pPr>
        <w:ind w:left="720" w:hanging="360"/>
      </w:pPr>
      <w:rPr>
        <w:rFonts w:eastAsiaTheme="minorHAnsi"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0DB5B47"/>
    <w:multiLevelType w:val="hybridMultilevel"/>
    <w:tmpl w:val="F6D612C4"/>
    <w:lvl w:ilvl="0" w:tplc="43C2F352">
      <w:start w:val="1"/>
      <w:numFmt w:val="bullet"/>
      <w:lvlText w:val=""/>
      <w:lvlJc w:val="left"/>
      <w:pPr>
        <w:ind w:left="1440" w:hanging="360"/>
      </w:pPr>
      <w:rPr>
        <w:rFonts w:ascii="Symbol" w:hAnsi="Symbol"/>
      </w:rPr>
    </w:lvl>
    <w:lvl w:ilvl="1" w:tplc="25A0ADB8">
      <w:start w:val="1"/>
      <w:numFmt w:val="bullet"/>
      <w:lvlText w:val=""/>
      <w:lvlJc w:val="left"/>
      <w:pPr>
        <w:ind w:left="1440" w:hanging="360"/>
      </w:pPr>
      <w:rPr>
        <w:rFonts w:ascii="Symbol" w:hAnsi="Symbol"/>
      </w:rPr>
    </w:lvl>
    <w:lvl w:ilvl="2" w:tplc="218204C4">
      <w:start w:val="1"/>
      <w:numFmt w:val="bullet"/>
      <w:lvlText w:val=""/>
      <w:lvlJc w:val="left"/>
      <w:pPr>
        <w:ind w:left="1440" w:hanging="360"/>
      </w:pPr>
      <w:rPr>
        <w:rFonts w:ascii="Symbol" w:hAnsi="Symbol"/>
      </w:rPr>
    </w:lvl>
    <w:lvl w:ilvl="3" w:tplc="2F0AE3B8">
      <w:start w:val="1"/>
      <w:numFmt w:val="bullet"/>
      <w:lvlText w:val=""/>
      <w:lvlJc w:val="left"/>
      <w:pPr>
        <w:ind w:left="1440" w:hanging="360"/>
      </w:pPr>
      <w:rPr>
        <w:rFonts w:ascii="Symbol" w:hAnsi="Symbol"/>
      </w:rPr>
    </w:lvl>
    <w:lvl w:ilvl="4" w:tplc="924AA4A8">
      <w:start w:val="1"/>
      <w:numFmt w:val="bullet"/>
      <w:lvlText w:val=""/>
      <w:lvlJc w:val="left"/>
      <w:pPr>
        <w:ind w:left="1440" w:hanging="360"/>
      </w:pPr>
      <w:rPr>
        <w:rFonts w:ascii="Symbol" w:hAnsi="Symbol"/>
      </w:rPr>
    </w:lvl>
    <w:lvl w:ilvl="5" w:tplc="3A46FF9A">
      <w:start w:val="1"/>
      <w:numFmt w:val="bullet"/>
      <w:lvlText w:val=""/>
      <w:lvlJc w:val="left"/>
      <w:pPr>
        <w:ind w:left="1440" w:hanging="360"/>
      </w:pPr>
      <w:rPr>
        <w:rFonts w:ascii="Symbol" w:hAnsi="Symbol"/>
      </w:rPr>
    </w:lvl>
    <w:lvl w:ilvl="6" w:tplc="4B3C932E">
      <w:start w:val="1"/>
      <w:numFmt w:val="bullet"/>
      <w:lvlText w:val=""/>
      <w:lvlJc w:val="left"/>
      <w:pPr>
        <w:ind w:left="1440" w:hanging="360"/>
      </w:pPr>
      <w:rPr>
        <w:rFonts w:ascii="Symbol" w:hAnsi="Symbol"/>
      </w:rPr>
    </w:lvl>
    <w:lvl w:ilvl="7" w:tplc="DAF48270">
      <w:start w:val="1"/>
      <w:numFmt w:val="bullet"/>
      <w:lvlText w:val=""/>
      <w:lvlJc w:val="left"/>
      <w:pPr>
        <w:ind w:left="1440" w:hanging="360"/>
      </w:pPr>
      <w:rPr>
        <w:rFonts w:ascii="Symbol" w:hAnsi="Symbol"/>
      </w:rPr>
    </w:lvl>
    <w:lvl w:ilvl="8" w:tplc="61BCDAD0">
      <w:start w:val="1"/>
      <w:numFmt w:val="bullet"/>
      <w:lvlText w:val=""/>
      <w:lvlJc w:val="left"/>
      <w:pPr>
        <w:ind w:left="1440" w:hanging="360"/>
      </w:pPr>
      <w:rPr>
        <w:rFonts w:ascii="Symbol" w:hAnsi="Symbol"/>
      </w:rPr>
    </w:lvl>
  </w:abstractNum>
  <w:abstractNum w:abstractNumId="6" w15:restartNumberingAfterBreak="0">
    <w:nsid w:val="7DAF041E"/>
    <w:multiLevelType w:val="hybridMultilevel"/>
    <w:tmpl w:val="280A6648"/>
    <w:lvl w:ilvl="0" w:tplc="34EC9A8A">
      <w:start w:val="1"/>
      <w:numFmt w:val="bullet"/>
      <w:lvlText w:val=""/>
      <w:lvlJc w:val="left"/>
      <w:pPr>
        <w:ind w:left="1440" w:hanging="360"/>
      </w:pPr>
      <w:rPr>
        <w:rFonts w:ascii="Symbol" w:hAnsi="Symbol"/>
      </w:rPr>
    </w:lvl>
    <w:lvl w:ilvl="1" w:tplc="06AC2CA8">
      <w:start w:val="1"/>
      <w:numFmt w:val="bullet"/>
      <w:lvlText w:val=""/>
      <w:lvlJc w:val="left"/>
      <w:pPr>
        <w:ind w:left="1440" w:hanging="360"/>
      </w:pPr>
      <w:rPr>
        <w:rFonts w:ascii="Symbol" w:hAnsi="Symbol"/>
      </w:rPr>
    </w:lvl>
    <w:lvl w:ilvl="2" w:tplc="A3D0D658">
      <w:start w:val="1"/>
      <w:numFmt w:val="bullet"/>
      <w:lvlText w:val=""/>
      <w:lvlJc w:val="left"/>
      <w:pPr>
        <w:ind w:left="1440" w:hanging="360"/>
      </w:pPr>
      <w:rPr>
        <w:rFonts w:ascii="Symbol" w:hAnsi="Symbol"/>
      </w:rPr>
    </w:lvl>
    <w:lvl w:ilvl="3" w:tplc="840057E2">
      <w:start w:val="1"/>
      <w:numFmt w:val="bullet"/>
      <w:lvlText w:val=""/>
      <w:lvlJc w:val="left"/>
      <w:pPr>
        <w:ind w:left="1440" w:hanging="360"/>
      </w:pPr>
      <w:rPr>
        <w:rFonts w:ascii="Symbol" w:hAnsi="Symbol"/>
      </w:rPr>
    </w:lvl>
    <w:lvl w:ilvl="4" w:tplc="0292168E">
      <w:start w:val="1"/>
      <w:numFmt w:val="bullet"/>
      <w:lvlText w:val=""/>
      <w:lvlJc w:val="left"/>
      <w:pPr>
        <w:ind w:left="1440" w:hanging="360"/>
      </w:pPr>
      <w:rPr>
        <w:rFonts w:ascii="Symbol" w:hAnsi="Symbol"/>
      </w:rPr>
    </w:lvl>
    <w:lvl w:ilvl="5" w:tplc="CE8EC914">
      <w:start w:val="1"/>
      <w:numFmt w:val="bullet"/>
      <w:lvlText w:val=""/>
      <w:lvlJc w:val="left"/>
      <w:pPr>
        <w:ind w:left="1440" w:hanging="360"/>
      </w:pPr>
      <w:rPr>
        <w:rFonts w:ascii="Symbol" w:hAnsi="Symbol"/>
      </w:rPr>
    </w:lvl>
    <w:lvl w:ilvl="6" w:tplc="9B00CDAC">
      <w:start w:val="1"/>
      <w:numFmt w:val="bullet"/>
      <w:lvlText w:val=""/>
      <w:lvlJc w:val="left"/>
      <w:pPr>
        <w:ind w:left="1440" w:hanging="360"/>
      </w:pPr>
      <w:rPr>
        <w:rFonts w:ascii="Symbol" w:hAnsi="Symbol"/>
      </w:rPr>
    </w:lvl>
    <w:lvl w:ilvl="7" w:tplc="D6F4C9F0">
      <w:start w:val="1"/>
      <w:numFmt w:val="bullet"/>
      <w:lvlText w:val=""/>
      <w:lvlJc w:val="left"/>
      <w:pPr>
        <w:ind w:left="1440" w:hanging="360"/>
      </w:pPr>
      <w:rPr>
        <w:rFonts w:ascii="Symbol" w:hAnsi="Symbol"/>
      </w:rPr>
    </w:lvl>
    <w:lvl w:ilvl="8" w:tplc="739EF770">
      <w:start w:val="1"/>
      <w:numFmt w:val="bullet"/>
      <w:lvlText w:val=""/>
      <w:lvlJc w:val="left"/>
      <w:pPr>
        <w:ind w:left="1440" w:hanging="360"/>
      </w:pPr>
      <w:rPr>
        <w:rFonts w:ascii="Symbol" w:hAnsi="Symbol"/>
      </w:rPr>
    </w:lvl>
  </w:abstractNum>
  <w:num w:numId="1" w16cid:durableId="2017416400">
    <w:abstractNumId w:val="1"/>
  </w:num>
  <w:num w:numId="2" w16cid:durableId="111096380">
    <w:abstractNumId w:val="5"/>
  </w:num>
  <w:num w:numId="3" w16cid:durableId="446656147">
    <w:abstractNumId w:val="6"/>
  </w:num>
  <w:num w:numId="4" w16cid:durableId="884102053">
    <w:abstractNumId w:val="3"/>
  </w:num>
  <w:num w:numId="5" w16cid:durableId="792091312">
    <w:abstractNumId w:val="2"/>
  </w:num>
  <w:num w:numId="6" w16cid:durableId="2073042687">
    <w:abstractNumId w:val="4"/>
  </w:num>
  <w:num w:numId="7" w16cid:durableId="451561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09"/>
    <w:rsid w:val="00010EDF"/>
    <w:rsid w:val="000115D3"/>
    <w:rsid w:val="00011A20"/>
    <w:rsid w:val="000324F2"/>
    <w:rsid w:val="000352E2"/>
    <w:rsid w:val="00045D28"/>
    <w:rsid w:val="00052439"/>
    <w:rsid w:val="00053E60"/>
    <w:rsid w:val="00060B43"/>
    <w:rsid w:val="000623DE"/>
    <w:rsid w:val="00063176"/>
    <w:rsid w:val="00067D14"/>
    <w:rsid w:val="00080878"/>
    <w:rsid w:val="000810BE"/>
    <w:rsid w:val="00081E9B"/>
    <w:rsid w:val="000A182C"/>
    <w:rsid w:val="000A2726"/>
    <w:rsid w:val="000A391E"/>
    <w:rsid w:val="000A5252"/>
    <w:rsid w:val="000B2319"/>
    <w:rsid w:val="000B257E"/>
    <w:rsid w:val="000B2E3B"/>
    <w:rsid w:val="000B6C33"/>
    <w:rsid w:val="000C57F2"/>
    <w:rsid w:val="000E60DC"/>
    <w:rsid w:val="000F46F0"/>
    <w:rsid w:val="0010188B"/>
    <w:rsid w:val="00133378"/>
    <w:rsid w:val="001454EF"/>
    <w:rsid w:val="00152CFD"/>
    <w:rsid w:val="001610F3"/>
    <w:rsid w:val="001801E0"/>
    <w:rsid w:val="00194C2B"/>
    <w:rsid w:val="00196687"/>
    <w:rsid w:val="00197422"/>
    <w:rsid w:val="001C5B84"/>
    <w:rsid w:val="001D2C34"/>
    <w:rsid w:val="001F01B8"/>
    <w:rsid w:val="001F63AD"/>
    <w:rsid w:val="00201B78"/>
    <w:rsid w:val="00207983"/>
    <w:rsid w:val="0022013E"/>
    <w:rsid w:val="00221EB2"/>
    <w:rsid w:val="00223074"/>
    <w:rsid w:val="00224A89"/>
    <w:rsid w:val="00242448"/>
    <w:rsid w:val="002554AE"/>
    <w:rsid w:val="00272D08"/>
    <w:rsid w:val="00282046"/>
    <w:rsid w:val="002876A6"/>
    <w:rsid w:val="002A392F"/>
    <w:rsid w:val="002A3C86"/>
    <w:rsid w:val="002B1AD0"/>
    <w:rsid w:val="002B2902"/>
    <w:rsid w:val="002B6B9C"/>
    <w:rsid w:val="002D21D2"/>
    <w:rsid w:val="002D266C"/>
    <w:rsid w:val="002E63A7"/>
    <w:rsid w:val="002E6FD2"/>
    <w:rsid w:val="002F563A"/>
    <w:rsid w:val="003039B9"/>
    <w:rsid w:val="00313792"/>
    <w:rsid w:val="00320951"/>
    <w:rsid w:val="00337539"/>
    <w:rsid w:val="003449BC"/>
    <w:rsid w:val="00350782"/>
    <w:rsid w:val="00350D44"/>
    <w:rsid w:val="003521E9"/>
    <w:rsid w:val="0035639E"/>
    <w:rsid w:val="003577D4"/>
    <w:rsid w:val="00367A9F"/>
    <w:rsid w:val="003744B3"/>
    <w:rsid w:val="00375279"/>
    <w:rsid w:val="00375D04"/>
    <w:rsid w:val="00381CF9"/>
    <w:rsid w:val="003906C4"/>
    <w:rsid w:val="0039378A"/>
    <w:rsid w:val="00397045"/>
    <w:rsid w:val="003A68BB"/>
    <w:rsid w:val="003B3565"/>
    <w:rsid w:val="003B6FFD"/>
    <w:rsid w:val="003C32CE"/>
    <w:rsid w:val="00416608"/>
    <w:rsid w:val="004336F4"/>
    <w:rsid w:val="00442F32"/>
    <w:rsid w:val="00443320"/>
    <w:rsid w:val="00451A15"/>
    <w:rsid w:val="00462D10"/>
    <w:rsid w:val="00463642"/>
    <w:rsid w:val="00470DCF"/>
    <w:rsid w:val="00484AD2"/>
    <w:rsid w:val="004A253D"/>
    <w:rsid w:val="004A6000"/>
    <w:rsid w:val="004B2568"/>
    <w:rsid w:val="004C653A"/>
    <w:rsid w:val="004D065B"/>
    <w:rsid w:val="004D0D17"/>
    <w:rsid w:val="004D39C4"/>
    <w:rsid w:val="004F2997"/>
    <w:rsid w:val="004F57FC"/>
    <w:rsid w:val="004F6862"/>
    <w:rsid w:val="005135AD"/>
    <w:rsid w:val="00531A65"/>
    <w:rsid w:val="005368D3"/>
    <w:rsid w:val="00555646"/>
    <w:rsid w:val="0056055D"/>
    <w:rsid w:val="005648C6"/>
    <w:rsid w:val="00577D45"/>
    <w:rsid w:val="00580A9C"/>
    <w:rsid w:val="00581655"/>
    <w:rsid w:val="005900AA"/>
    <w:rsid w:val="00593702"/>
    <w:rsid w:val="00594BBC"/>
    <w:rsid w:val="00595979"/>
    <w:rsid w:val="005962D3"/>
    <w:rsid w:val="005A1109"/>
    <w:rsid w:val="005C2D98"/>
    <w:rsid w:val="005E060A"/>
    <w:rsid w:val="005E7935"/>
    <w:rsid w:val="005F6AB4"/>
    <w:rsid w:val="00603B33"/>
    <w:rsid w:val="00630B8D"/>
    <w:rsid w:val="00641DCA"/>
    <w:rsid w:val="00645FC6"/>
    <w:rsid w:val="0066315E"/>
    <w:rsid w:val="00672B35"/>
    <w:rsid w:val="00675C53"/>
    <w:rsid w:val="00676209"/>
    <w:rsid w:val="006811A1"/>
    <w:rsid w:val="00687134"/>
    <w:rsid w:val="006A2356"/>
    <w:rsid w:val="006B255A"/>
    <w:rsid w:val="006B721F"/>
    <w:rsid w:val="006C2C75"/>
    <w:rsid w:val="006D0016"/>
    <w:rsid w:val="006E7575"/>
    <w:rsid w:val="00710647"/>
    <w:rsid w:val="00733944"/>
    <w:rsid w:val="00740540"/>
    <w:rsid w:val="0074247F"/>
    <w:rsid w:val="0076163E"/>
    <w:rsid w:val="00773537"/>
    <w:rsid w:val="00777A6B"/>
    <w:rsid w:val="00784BBE"/>
    <w:rsid w:val="007960A8"/>
    <w:rsid w:val="007B1B9E"/>
    <w:rsid w:val="007B6D40"/>
    <w:rsid w:val="007B7460"/>
    <w:rsid w:val="007C7883"/>
    <w:rsid w:val="007E6390"/>
    <w:rsid w:val="007F3645"/>
    <w:rsid w:val="008026F0"/>
    <w:rsid w:val="00806D20"/>
    <w:rsid w:val="00810499"/>
    <w:rsid w:val="00812B17"/>
    <w:rsid w:val="00817D3A"/>
    <w:rsid w:val="00822507"/>
    <w:rsid w:val="00843AB6"/>
    <w:rsid w:val="00852102"/>
    <w:rsid w:val="00853174"/>
    <w:rsid w:val="008567EC"/>
    <w:rsid w:val="008579D3"/>
    <w:rsid w:val="00867657"/>
    <w:rsid w:val="00891871"/>
    <w:rsid w:val="008A3514"/>
    <w:rsid w:val="008B4827"/>
    <w:rsid w:val="008C1698"/>
    <w:rsid w:val="008D46C8"/>
    <w:rsid w:val="008D60C3"/>
    <w:rsid w:val="008E1F31"/>
    <w:rsid w:val="008E4D2C"/>
    <w:rsid w:val="008F1572"/>
    <w:rsid w:val="00903387"/>
    <w:rsid w:val="009149AC"/>
    <w:rsid w:val="00914B69"/>
    <w:rsid w:val="009227E9"/>
    <w:rsid w:val="009305CC"/>
    <w:rsid w:val="009558E3"/>
    <w:rsid w:val="00966264"/>
    <w:rsid w:val="00966A92"/>
    <w:rsid w:val="0098002F"/>
    <w:rsid w:val="009866DE"/>
    <w:rsid w:val="009869F3"/>
    <w:rsid w:val="009B6997"/>
    <w:rsid w:val="009C1B80"/>
    <w:rsid w:val="009C3EAE"/>
    <w:rsid w:val="009F176C"/>
    <w:rsid w:val="00A22BFA"/>
    <w:rsid w:val="00A404A7"/>
    <w:rsid w:val="00A53A58"/>
    <w:rsid w:val="00A55946"/>
    <w:rsid w:val="00A86AA5"/>
    <w:rsid w:val="00AA3E71"/>
    <w:rsid w:val="00AB3341"/>
    <w:rsid w:val="00AC1B39"/>
    <w:rsid w:val="00AC630A"/>
    <w:rsid w:val="00AC6F19"/>
    <w:rsid w:val="00AD2948"/>
    <w:rsid w:val="00B06752"/>
    <w:rsid w:val="00B2091A"/>
    <w:rsid w:val="00B3691A"/>
    <w:rsid w:val="00B43951"/>
    <w:rsid w:val="00B4526F"/>
    <w:rsid w:val="00B51821"/>
    <w:rsid w:val="00B640DA"/>
    <w:rsid w:val="00B67F39"/>
    <w:rsid w:val="00B80F5D"/>
    <w:rsid w:val="00B81634"/>
    <w:rsid w:val="00B81A49"/>
    <w:rsid w:val="00B81F34"/>
    <w:rsid w:val="00B93D0C"/>
    <w:rsid w:val="00BA101D"/>
    <w:rsid w:val="00BB635C"/>
    <w:rsid w:val="00BB6A2F"/>
    <w:rsid w:val="00BC2311"/>
    <w:rsid w:val="00BC7B1A"/>
    <w:rsid w:val="00BD5C3A"/>
    <w:rsid w:val="00BE4CFC"/>
    <w:rsid w:val="00BE6948"/>
    <w:rsid w:val="00BE6B17"/>
    <w:rsid w:val="00C060BC"/>
    <w:rsid w:val="00C1700F"/>
    <w:rsid w:val="00C22344"/>
    <w:rsid w:val="00C33D75"/>
    <w:rsid w:val="00C43EAD"/>
    <w:rsid w:val="00C54987"/>
    <w:rsid w:val="00CC478E"/>
    <w:rsid w:val="00CC6934"/>
    <w:rsid w:val="00CC75E7"/>
    <w:rsid w:val="00CD6A20"/>
    <w:rsid w:val="00CE34C6"/>
    <w:rsid w:val="00CE781F"/>
    <w:rsid w:val="00D10B21"/>
    <w:rsid w:val="00D23700"/>
    <w:rsid w:val="00D24189"/>
    <w:rsid w:val="00D544D6"/>
    <w:rsid w:val="00D65697"/>
    <w:rsid w:val="00D80436"/>
    <w:rsid w:val="00DD73BE"/>
    <w:rsid w:val="00DE1ED9"/>
    <w:rsid w:val="00DE7767"/>
    <w:rsid w:val="00DF1B27"/>
    <w:rsid w:val="00DF30DB"/>
    <w:rsid w:val="00E01DC9"/>
    <w:rsid w:val="00E072F1"/>
    <w:rsid w:val="00E27FAA"/>
    <w:rsid w:val="00E315F3"/>
    <w:rsid w:val="00E36519"/>
    <w:rsid w:val="00E531FB"/>
    <w:rsid w:val="00E53227"/>
    <w:rsid w:val="00E70689"/>
    <w:rsid w:val="00EA1AC5"/>
    <w:rsid w:val="00EB16BF"/>
    <w:rsid w:val="00EC266D"/>
    <w:rsid w:val="00EC3C0A"/>
    <w:rsid w:val="00EC4B64"/>
    <w:rsid w:val="00ED1A02"/>
    <w:rsid w:val="00ED6E14"/>
    <w:rsid w:val="00ED72EF"/>
    <w:rsid w:val="00EE7DDB"/>
    <w:rsid w:val="00EF3877"/>
    <w:rsid w:val="00EF3D82"/>
    <w:rsid w:val="00F02D3D"/>
    <w:rsid w:val="00F04A0A"/>
    <w:rsid w:val="00F101C6"/>
    <w:rsid w:val="00F27165"/>
    <w:rsid w:val="00F273BB"/>
    <w:rsid w:val="00F27F18"/>
    <w:rsid w:val="00F4291D"/>
    <w:rsid w:val="00F46EA2"/>
    <w:rsid w:val="00F552EC"/>
    <w:rsid w:val="00F57C0B"/>
    <w:rsid w:val="00F65AE6"/>
    <w:rsid w:val="00F7364F"/>
    <w:rsid w:val="00F754F7"/>
    <w:rsid w:val="00F77C08"/>
    <w:rsid w:val="00F80073"/>
    <w:rsid w:val="00FA64C4"/>
    <w:rsid w:val="00FD45C4"/>
    <w:rsid w:val="00FE5A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A554EE"/>
  <w15:chartTrackingRefBased/>
  <w15:docId w15:val="{575AC804-C5EF-48E6-A799-B82B10C2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62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209"/>
    <w:rPr>
      <w:rFonts w:ascii="Times New Roman" w:eastAsia="Times New Roman" w:hAnsi="Times New Roman" w:cs="Times New Roman"/>
      <w:b/>
      <w:bCs/>
      <w:kern w:val="36"/>
      <w:sz w:val="48"/>
      <w:szCs w:val="48"/>
      <w:lang w:eastAsia="en-IE"/>
      <w14:ligatures w14:val="none"/>
    </w:rPr>
  </w:style>
  <w:style w:type="character" w:styleId="CommentReference">
    <w:name w:val="annotation reference"/>
    <w:basedOn w:val="DefaultParagraphFont"/>
    <w:uiPriority w:val="99"/>
    <w:semiHidden/>
    <w:unhideWhenUsed/>
    <w:rsid w:val="00966A92"/>
    <w:rPr>
      <w:sz w:val="16"/>
      <w:szCs w:val="16"/>
    </w:rPr>
  </w:style>
  <w:style w:type="paragraph" w:styleId="CommentText">
    <w:name w:val="annotation text"/>
    <w:basedOn w:val="Normal"/>
    <w:link w:val="CommentTextChar"/>
    <w:uiPriority w:val="99"/>
    <w:unhideWhenUsed/>
    <w:rsid w:val="00966A92"/>
    <w:pPr>
      <w:spacing w:line="240" w:lineRule="auto"/>
    </w:pPr>
    <w:rPr>
      <w:sz w:val="20"/>
      <w:szCs w:val="20"/>
    </w:rPr>
  </w:style>
  <w:style w:type="character" w:customStyle="1" w:styleId="CommentTextChar">
    <w:name w:val="Comment Text Char"/>
    <w:basedOn w:val="DefaultParagraphFont"/>
    <w:link w:val="CommentText"/>
    <w:uiPriority w:val="99"/>
    <w:rsid w:val="00966A92"/>
    <w:rPr>
      <w:sz w:val="20"/>
      <w:szCs w:val="20"/>
    </w:rPr>
  </w:style>
  <w:style w:type="paragraph" w:styleId="CommentSubject">
    <w:name w:val="annotation subject"/>
    <w:basedOn w:val="CommentText"/>
    <w:next w:val="CommentText"/>
    <w:link w:val="CommentSubjectChar"/>
    <w:uiPriority w:val="99"/>
    <w:semiHidden/>
    <w:unhideWhenUsed/>
    <w:rsid w:val="00966A92"/>
    <w:rPr>
      <w:b/>
      <w:bCs/>
    </w:rPr>
  </w:style>
  <w:style w:type="character" w:customStyle="1" w:styleId="CommentSubjectChar">
    <w:name w:val="Comment Subject Char"/>
    <w:basedOn w:val="CommentTextChar"/>
    <w:link w:val="CommentSubject"/>
    <w:uiPriority w:val="99"/>
    <w:semiHidden/>
    <w:rsid w:val="00966A92"/>
    <w:rPr>
      <w:b/>
      <w:bCs/>
      <w:sz w:val="20"/>
      <w:szCs w:val="20"/>
    </w:rPr>
  </w:style>
  <w:style w:type="paragraph" w:styleId="NormalWeb">
    <w:name w:val="Normal (Web)"/>
    <w:basedOn w:val="Normal"/>
    <w:uiPriority w:val="99"/>
    <w:semiHidden/>
    <w:unhideWhenUsed/>
    <w:rsid w:val="00201B7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Header">
    <w:name w:val="header"/>
    <w:basedOn w:val="Normal"/>
    <w:link w:val="HeaderChar"/>
    <w:uiPriority w:val="99"/>
    <w:unhideWhenUsed/>
    <w:rsid w:val="00451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A15"/>
  </w:style>
  <w:style w:type="paragraph" w:styleId="Footer">
    <w:name w:val="footer"/>
    <w:basedOn w:val="Normal"/>
    <w:link w:val="FooterChar"/>
    <w:uiPriority w:val="99"/>
    <w:unhideWhenUsed/>
    <w:rsid w:val="00451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A15"/>
  </w:style>
  <w:style w:type="character" w:styleId="Hyperlink">
    <w:name w:val="Hyperlink"/>
    <w:basedOn w:val="DefaultParagraphFont"/>
    <w:uiPriority w:val="99"/>
    <w:unhideWhenUsed/>
    <w:rsid w:val="00E53227"/>
    <w:rPr>
      <w:color w:val="0563C1" w:themeColor="hyperlink"/>
      <w:u w:val="single"/>
    </w:rPr>
  </w:style>
  <w:style w:type="character" w:styleId="UnresolvedMention">
    <w:name w:val="Unresolved Mention"/>
    <w:basedOn w:val="DefaultParagraphFont"/>
    <w:uiPriority w:val="99"/>
    <w:semiHidden/>
    <w:unhideWhenUsed/>
    <w:rsid w:val="00E53227"/>
    <w:rPr>
      <w:color w:val="605E5C"/>
      <w:shd w:val="clear" w:color="auto" w:fill="E1DFDD"/>
    </w:rPr>
  </w:style>
  <w:style w:type="paragraph" w:styleId="Revision">
    <w:name w:val="Revision"/>
    <w:hidden/>
    <w:uiPriority w:val="99"/>
    <w:semiHidden/>
    <w:rsid w:val="009227E9"/>
    <w:pPr>
      <w:spacing w:after="0" w:line="240" w:lineRule="auto"/>
    </w:pPr>
  </w:style>
  <w:style w:type="character" w:styleId="FollowedHyperlink">
    <w:name w:val="FollowedHyperlink"/>
    <w:basedOn w:val="DefaultParagraphFont"/>
    <w:uiPriority w:val="99"/>
    <w:semiHidden/>
    <w:unhideWhenUsed/>
    <w:rsid w:val="00010EDF"/>
    <w:rPr>
      <w:color w:val="954F72" w:themeColor="followedHyperlink"/>
      <w:u w:val="single"/>
    </w:rPr>
  </w:style>
  <w:style w:type="paragraph" w:styleId="ListParagraph">
    <w:name w:val="List Paragraph"/>
    <w:basedOn w:val="Normal"/>
    <w:uiPriority w:val="34"/>
    <w:qFormat/>
    <w:rsid w:val="00560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32404">
      <w:bodyDiv w:val="1"/>
      <w:marLeft w:val="0"/>
      <w:marRight w:val="0"/>
      <w:marTop w:val="0"/>
      <w:marBottom w:val="0"/>
      <w:divBdr>
        <w:top w:val="none" w:sz="0" w:space="0" w:color="auto"/>
        <w:left w:val="none" w:sz="0" w:space="0" w:color="auto"/>
        <w:bottom w:val="none" w:sz="0" w:space="0" w:color="auto"/>
        <w:right w:val="none" w:sz="0" w:space="0" w:color="auto"/>
      </w:divBdr>
    </w:div>
    <w:div w:id="230971077">
      <w:bodyDiv w:val="1"/>
      <w:marLeft w:val="0"/>
      <w:marRight w:val="0"/>
      <w:marTop w:val="0"/>
      <w:marBottom w:val="0"/>
      <w:divBdr>
        <w:top w:val="none" w:sz="0" w:space="0" w:color="auto"/>
        <w:left w:val="none" w:sz="0" w:space="0" w:color="auto"/>
        <w:bottom w:val="none" w:sz="0" w:space="0" w:color="auto"/>
        <w:right w:val="none" w:sz="0" w:space="0" w:color="auto"/>
      </w:divBdr>
    </w:div>
    <w:div w:id="259217767">
      <w:bodyDiv w:val="1"/>
      <w:marLeft w:val="0"/>
      <w:marRight w:val="0"/>
      <w:marTop w:val="0"/>
      <w:marBottom w:val="0"/>
      <w:divBdr>
        <w:top w:val="none" w:sz="0" w:space="0" w:color="auto"/>
        <w:left w:val="none" w:sz="0" w:space="0" w:color="auto"/>
        <w:bottom w:val="none" w:sz="0" w:space="0" w:color="auto"/>
        <w:right w:val="none" w:sz="0" w:space="0" w:color="auto"/>
      </w:divBdr>
    </w:div>
    <w:div w:id="358744807">
      <w:bodyDiv w:val="1"/>
      <w:marLeft w:val="0"/>
      <w:marRight w:val="0"/>
      <w:marTop w:val="0"/>
      <w:marBottom w:val="0"/>
      <w:divBdr>
        <w:top w:val="none" w:sz="0" w:space="0" w:color="auto"/>
        <w:left w:val="none" w:sz="0" w:space="0" w:color="auto"/>
        <w:bottom w:val="none" w:sz="0" w:space="0" w:color="auto"/>
        <w:right w:val="none" w:sz="0" w:space="0" w:color="auto"/>
      </w:divBdr>
    </w:div>
    <w:div w:id="415900985">
      <w:bodyDiv w:val="1"/>
      <w:marLeft w:val="0"/>
      <w:marRight w:val="0"/>
      <w:marTop w:val="0"/>
      <w:marBottom w:val="0"/>
      <w:divBdr>
        <w:top w:val="none" w:sz="0" w:space="0" w:color="auto"/>
        <w:left w:val="none" w:sz="0" w:space="0" w:color="auto"/>
        <w:bottom w:val="none" w:sz="0" w:space="0" w:color="auto"/>
        <w:right w:val="none" w:sz="0" w:space="0" w:color="auto"/>
      </w:divBdr>
    </w:div>
    <w:div w:id="446585712">
      <w:bodyDiv w:val="1"/>
      <w:marLeft w:val="0"/>
      <w:marRight w:val="0"/>
      <w:marTop w:val="0"/>
      <w:marBottom w:val="0"/>
      <w:divBdr>
        <w:top w:val="none" w:sz="0" w:space="0" w:color="auto"/>
        <w:left w:val="none" w:sz="0" w:space="0" w:color="auto"/>
        <w:bottom w:val="none" w:sz="0" w:space="0" w:color="auto"/>
        <w:right w:val="none" w:sz="0" w:space="0" w:color="auto"/>
      </w:divBdr>
    </w:div>
    <w:div w:id="670252169">
      <w:bodyDiv w:val="1"/>
      <w:marLeft w:val="0"/>
      <w:marRight w:val="0"/>
      <w:marTop w:val="0"/>
      <w:marBottom w:val="0"/>
      <w:divBdr>
        <w:top w:val="none" w:sz="0" w:space="0" w:color="auto"/>
        <w:left w:val="none" w:sz="0" w:space="0" w:color="auto"/>
        <w:bottom w:val="none" w:sz="0" w:space="0" w:color="auto"/>
        <w:right w:val="none" w:sz="0" w:space="0" w:color="auto"/>
      </w:divBdr>
    </w:div>
    <w:div w:id="1289818222">
      <w:bodyDiv w:val="1"/>
      <w:marLeft w:val="0"/>
      <w:marRight w:val="0"/>
      <w:marTop w:val="0"/>
      <w:marBottom w:val="0"/>
      <w:divBdr>
        <w:top w:val="none" w:sz="0" w:space="0" w:color="auto"/>
        <w:left w:val="none" w:sz="0" w:space="0" w:color="auto"/>
        <w:bottom w:val="none" w:sz="0" w:space="0" w:color="auto"/>
        <w:right w:val="none" w:sz="0" w:space="0" w:color="auto"/>
      </w:divBdr>
    </w:div>
    <w:div w:id="1366756581">
      <w:bodyDiv w:val="1"/>
      <w:marLeft w:val="0"/>
      <w:marRight w:val="0"/>
      <w:marTop w:val="0"/>
      <w:marBottom w:val="0"/>
      <w:divBdr>
        <w:top w:val="none" w:sz="0" w:space="0" w:color="auto"/>
        <w:left w:val="none" w:sz="0" w:space="0" w:color="auto"/>
        <w:bottom w:val="none" w:sz="0" w:space="0" w:color="auto"/>
        <w:right w:val="none" w:sz="0" w:space="0" w:color="auto"/>
      </w:divBdr>
    </w:div>
    <w:div w:id="15964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hstatutebook.ie/eli/2022/act/48/enacted/en/prin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rishstatutebook.ie/eli/2024/si/419/made/en/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4ED7F-26CD-4C5E-AB92-0BF53B959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Bláithín Maunsell</dc:creator>
  <cp:keywords/>
  <dc:description/>
  <cp:lastModifiedBy>Dorota Richards</cp:lastModifiedBy>
  <cp:revision>2</cp:revision>
  <dcterms:created xsi:type="dcterms:W3CDTF">2025-02-10T11:32:00Z</dcterms:created>
  <dcterms:modified xsi:type="dcterms:W3CDTF">2025-02-10T11:32:00Z</dcterms:modified>
</cp:coreProperties>
</file>