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993EE" w14:textId="0D5DB850" w:rsidR="000A2308" w:rsidRPr="00257C72" w:rsidRDefault="000A2308" w:rsidP="000A2308">
      <w:pPr>
        <w:spacing w:after="160" w:line="240" w:lineRule="auto"/>
        <w:jc w:val="center"/>
        <w:rPr>
          <w:rFonts w:ascii="Times New Roman" w:eastAsia="Times New Roman" w:hAnsi="Times New Roman" w:cs="Times New Roman"/>
          <w:b/>
          <w:bCs/>
          <w:i/>
          <w:iCs/>
          <w:sz w:val="24"/>
          <w:szCs w:val="24"/>
          <w:lang w:val="en-IE"/>
        </w:rPr>
      </w:pPr>
      <w:r w:rsidRPr="00257C72">
        <w:rPr>
          <w:rFonts w:ascii="Times New Roman" w:eastAsia="Times New Roman" w:hAnsi="Times New Roman" w:cs="Times New Roman"/>
          <w:b/>
          <w:bCs/>
          <w:i/>
          <w:iCs/>
          <w:sz w:val="24"/>
          <w:szCs w:val="24"/>
          <w:lang w:val="en-IE"/>
        </w:rPr>
        <w:t xml:space="preserve">Extract from the Minutes of the </w:t>
      </w:r>
      <w:r w:rsidRPr="00A97F63">
        <w:rPr>
          <w:rFonts w:ascii="Times New Roman" w:eastAsia="Times New Roman" w:hAnsi="Times New Roman" w:cs="Times New Roman"/>
          <w:b/>
          <w:bCs/>
          <w:i/>
          <w:iCs/>
          <w:sz w:val="24"/>
          <w:szCs w:val="24"/>
          <w:lang w:val="en-IE"/>
        </w:rPr>
        <w:t>10</w:t>
      </w:r>
      <w:r>
        <w:rPr>
          <w:rFonts w:ascii="Times New Roman" w:eastAsia="Times New Roman" w:hAnsi="Times New Roman" w:cs="Times New Roman"/>
          <w:b/>
          <w:bCs/>
          <w:i/>
          <w:iCs/>
          <w:sz w:val="24"/>
          <w:szCs w:val="24"/>
          <w:lang w:val="en-IE"/>
        </w:rPr>
        <w:t>89</w:t>
      </w:r>
      <w:r w:rsidRPr="00A97F63">
        <w:rPr>
          <w:rFonts w:ascii="Times New Roman" w:eastAsia="Times New Roman" w:hAnsi="Times New Roman" w:cs="Times New Roman"/>
          <w:b/>
          <w:bCs/>
          <w:i/>
          <w:iCs/>
          <w:sz w:val="24"/>
          <w:szCs w:val="24"/>
          <w:vertAlign w:val="superscript"/>
          <w:lang w:val="en-IE"/>
        </w:rPr>
        <w:t>th</w:t>
      </w:r>
      <w:r>
        <w:rPr>
          <w:rFonts w:ascii="Times New Roman" w:eastAsia="Times New Roman" w:hAnsi="Times New Roman" w:cs="Times New Roman"/>
          <w:b/>
          <w:bCs/>
          <w:i/>
          <w:iCs/>
          <w:sz w:val="24"/>
          <w:szCs w:val="24"/>
          <w:lang w:val="en-IE"/>
        </w:rPr>
        <w:t xml:space="preserve"> </w:t>
      </w:r>
      <w:r w:rsidRPr="00A97F63">
        <w:rPr>
          <w:rFonts w:ascii="Times New Roman" w:eastAsia="Times New Roman" w:hAnsi="Times New Roman" w:cs="Times New Roman"/>
          <w:b/>
          <w:bCs/>
          <w:i/>
          <w:iCs/>
          <w:sz w:val="24"/>
          <w:szCs w:val="24"/>
          <w:lang w:val="en-IE"/>
        </w:rPr>
        <w:t xml:space="preserve">Licensing Meeting of the Agency was held on </w:t>
      </w:r>
      <w:r>
        <w:rPr>
          <w:rFonts w:ascii="Times New Roman" w:eastAsia="Times New Roman" w:hAnsi="Times New Roman" w:cs="Times New Roman"/>
          <w:b/>
          <w:bCs/>
          <w:i/>
          <w:iCs/>
          <w:sz w:val="24"/>
          <w:szCs w:val="24"/>
          <w:lang w:val="en-IE"/>
        </w:rPr>
        <w:t>14 June</w:t>
      </w:r>
      <w:r w:rsidRPr="00A97F63">
        <w:rPr>
          <w:rFonts w:ascii="Times New Roman" w:eastAsia="Times New Roman" w:hAnsi="Times New Roman" w:cs="Times New Roman"/>
          <w:b/>
          <w:bCs/>
          <w:i/>
          <w:iCs/>
          <w:sz w:val="24"/>
          <w:szCs w:val="24"/>
          <w:lang w:val="en-IE"/>
        </w:rPr>
        <w:t xml:space="preserve"> 2022, in EPA Headquarters, Johnstown Castle Estate, County Wexford</w:t>
      </w:r>
    </w:p>
    <w:p w14:paraId="6B496A10" w14:textId="77777777" w:rsidR="000A2308" w:rsidRPr="004A40FE" w:rsidRDefault="000A2308" w:rsidP="000A2308">
      <w:pPr>
        <w:autoSpaceDE w:val="0"/>
        <w:autoSpaceDN w:val="0"/>
        <w:adjustRightInd w:val="0"/>
        <w:spacing w:after="0" w:line="240" w:lineRule="auto"/>
        <w:jc w:val="both"/>
        <w:rPr>
          <w:rFonts w:ascii="Times New Roman" w:eastAsia="Times New Roman" w:hAnsi="Times New Roman" w:cs="Times New Roman"/>
          <w:sz w:val="24"/>
          <w:szCs w:val="24"/>
        </w:rPr>
      </w:pPr>
    </w:p>
    <w:p w14:paraId="7A76C9BE" w14:textId="6B5E00D6" w:rsidR="000A2308" w:rsidRPr="004A40FE" w:rsidRDefault="000A2308" w:rsidP="000A2308">
      <w:pPr>
        <w:spacing w:after="0" w:line="240" w:lineRule="auto"/>
        <w:ind w:left="720" w:hanging="720"/>
        <w:jc w:val="both"/>
        <w:rPr>
          <w:rFonts w:ascii="Times New Roman" w:eastAsia="Calibri" w:hAnsi="Times New Roman" w:cs="Times New Roman"/>
          <w:sz w:val="24"/>
          <w:szCs w:val="24"/>
        </w:rPr>
      </w:pPr>
      <w:r w:rsidRPr="004A40FE">
        <w:rPr>
          <w:rFonts w:ascii="Times New Roman" w:eastAsia="Times New Roman" w:hAnsi="Times New Roman" w:cs="Times New Roman"/>
          <w:sz w:val="24"/>
          <w:szCs w:val="24"/>
        </w:rPr>
        <w:tab/>
        <w:t>The 10</w:t>
      </w:r>
      <w:r>
        <w:rPr>
          <w:rFonts w:ascii="Times New Roman" w:eastAsia="Times New Roman" w:hAnsi="Times New Roman" w:cs="Times New Roman"/>
          <w:sz w:val="24"/>
          <w:szCs w:val="24"/>
        </w:rPr>
        <w:t>89</w:t>
      </w:r>
      <w:r w:rsidRPr="004A40FE">
        <w:rPr>
          <w:rFonts w:ascii="Times New Roman" w:eastAsia="Times New Roman" w:hAnsi="Times New Roman" w:cs="Times New Roman"/>
          <w:sz w:val="24"/>
          <w:szCs w:val="24"/>
          <w:vertAlign w:val="superscript"/>
        </w:rPr>
        <w:t>th</w:t>
      </w:r>
      <w:r w:rsidRPr="004A40FE">
        <w:rPr>
          <w:rFonts w:ascii="Times New Roman" w:eastAsia="Times New Roman" w:hAnsi="Times New Roman" w:cs="Times New Roman"/>
          <w:sz w:val="24"/>
          <w:szCs w:val="24"/>
        </w:rPr>
        <w:t xml:space="preserve"> Licensing Meeting of the Agency was held on 14 June 2022, </w:t>
      </w:r>
      <w:r w:rsidRPr="004A40FE">
        <w:rPr>
          <w:rFonts w:ascii="Times New Roman" w:eastAsia="Calibri" w:hAnsi="Times New Roman" w:cs="Times New Roman"/>
          <w:sz w:val="24"/>
          <w:szCs w:val="24"/>
        </w:rPr>
        <w:t>in EPA Headquarters, Johnstown Castle Estate, County Wexford.</w:t>
      </w:r>
    </w:p>
    <w:p w14:paraId="3A266773" w14:textId="77777777" w:rsidR="000A2308" w:rsidRPr="004A40FE" w:rsidRDefault="000A2308" w:rsidP="000A2308">
      <w:pPr>
        <w:spacing w:after="0" w:line="240" w:lineRule="auto"/>
        <w:ind w:left="720" w:hanging="720"/>
        <w:jc w:val="both"/>
        <w:rPr>
          <w:rFonts w:ascii="Times New Roman" w:eastAsia="Times New Roman" w:hAnsi="Times New Roman" w:cs="Times New Roman"/>
          <w:sz w:val="24"/>
          <w:szCs w:val="24"/>
        </w:rPr>
      </w:pPr>
    </w:p>
    <w:p w14:paraId="6E5B7021" w14:textId="77777777" w:rsidR="000A2308" w:rsidRPr="004A40FE" w:rsidRDefault="000A2308" w:rsidP="000A2308">
      <w:pPr>
        <w:spacing w:after="0" w:line="240" w:lineRule="auto"/>
        <w:ind w:left="3540" w:hanging="2100"/>
        <w:jc w:val="both"/>
        <w:rPr>
          <w:rFonts w:ascii="Times New Roman" w:eastAsia="Times New Roman" w:hAnsi="Times New Roman" w:cs="Times New Roman"/>
          <w:sz w:val="24"/>
          <w:szCs w:val="24"/>
        </w:rPr>
      </w:pPr>
      <w:r w:rsidRPr="004A40FE">
        <w:rPr>
          <w:rFonts w:ascii="Times New Roman" w:eastAsia="Times New Roman" w:hAnsi="Times New Roman" w:cs="Times New Roman"/>
          <w:sz w:val="24"/>
          <w:szCs w:val="24"/>
        </w:rPr>
        <w:t>Directors Present:</w:t>
      </w:r>
      <w:r w:rsidRPr="004A40FE">
        <w:rPr>
          <w:rFonts w:ascii="Times New Roman" w:eastAsia="Times New Roman" w:hAnsi="Times New Roman" w:cs="Times New Roman"/>
          <w:sz w:val="24"/>
          <w:szCs w:val="24"/>
        </w:rPr>
        <w:tab/>
        <w:t>L Burke (Chair</w:t>
      </w:r>
      <w:proofErr w:type="gramStart"/>
      <w:r w:rsidRPr="004A40FE">
        <w:rPr>
          <w:rFonts w:ascii="Times New Roman" w:eastAsia="Times New Roman" w:hAnsi="Times New Roman" w:cs="Times New Roman"/>
          <w:sz w:val="24"/>
          <w:szCs w:val="24"/>
        </w:rPr>
        <w:t>);</w:t>
      </w:r>
      <w:proofErr w:type="gramEnd"/>
    </w:p>
    <w:p w14:paraId="44E99B86" w14:textId="6AFEA610" w:rsidR="000A2308" w:rsidRDefault="000A2308" w:rsidP="000A2308">
      <w:pPr>
        <w:spacing w:after="0" w:line="240" w:lineRule="auto"/>
        <w:ind w:left="3540"/>
        <w:jc w:val="both"/>
        <w:rPr>
          <w:rFonts w:ascii="Times New Roman" w:eastAsia="Times New Roman" w:hAnsi="Times New Roman" w:cs="Times New Roman"/>
          <w:sz w:val="24"/>
          <w:szCs w:val="24"/>
        </w:rPr>
      </w:pPr>
      <w:r w:rsidRPr="004A40FE">
        <w:rPr>
          <w:rFonts w:ascii="Times New Roman" w:eastAsia="Times New Roman" w:hAnsi="Times New Roman" w:cs="Times New Roman"/>
          <w:sz w:val="24"/>
          <w:szCs w:val="24"/>
        </w:rPr>
        <w:t>G O’Leary &amp; E Cotter.</w:t>
      </w:r>
    </w:p>
    <w:p w14:paraId="4635A33B" w14:textId="77777777" w:rsidR="000A2308" w:rsidRPr="004A40FE" w:rsidRDefault="000A2308" w:rsidP="000A2308">
      <w:pPr>
        <w:spacing w:after="0" w:line="240" w:lineRule="auto"/>
        <w:ind w:left="3540"/>
        <w:jc w:val="both"/>
        <w:rPr>
          <w:rFonts w:ascii="Times New Roman" w:eastAsia="Times New Roman" w:hAnsi="Times New Roman" w:cs="Times New Roman"/>
          <w:sz w:val="24"/>
          <w:szCs w:val="24"/>
        </w:rPr>
      </w:pPr>
    </w:p>
    <w:p w14:paraId="3BFE09A3" w14:textId="77777777" w:rsidR="004F6010" w:rsidRPr="004A40FE" w:rsidRDefault="004F6010" w:rsidP="004F6010">
      <w:pPr>
        <w:spacing w:after="0" w:line="240" w:lineRule="auto"/>
        <w:ind w:left="709" w:hanging="709"/>
        <w:jc w:val="both"/>
        <w:rPr>
          <w:rFonts w:ascii="Times New Roman" w:hAnsi="Times New Roman" w:cs="Times New Roman"/>
          <w:bCs/>
          <w:sz w:val="24"/>
          <w:szCs w:val="24"/>
        </w:rPr>
      </w:pPr>
      <w:r w:rsidRPr="004A40FE">
        <w:rPr>
          <w:rFonts w:ascii="Times New Roman" w:eastAsia="Times New Roman" w:hAnsi="Times New Roman" w:cs="Times New Roman"/>
          <w:sz w:val="24"/>
          <w:szCs w:val="24"/>
        </w:rPr>
        <w:t>4.</w:t>
      </w:r>
      <w:r w:rsidRPr="004A40FE">
        <w:rPr>
          <w:rFonts w:ascii="Times New Roman" w:eastAsia="Times New Roman" w:hAnsi="Times New Roman" w:cs="Times New Roman"/>
          <w:sz w:val="24"/>
          <w:szCs w:val="24"/>
        </w:rPr>
        <w:tab/>
      </w:r>
      <w:bookmarkStart w:id="0" w:name="_Hlk34992291"/>
      <w:r w:rsidRPr="004A40FE">
        <w:rPr>
          <w:rFonts w:ascii="Times New Roman" w:hAnsi="Times New Roman" w:cs="Times New Roman"/>
          <w:b/>
          <w:bCs/>
          <w:sz w:val="24"/>
          <w:szCs w:val="24"/>
        </w:rPr>
        <w:t>GMO Notification</w:t>
      </w:r>
    </w:p>
    <w:p w14:paraId="1BC48B28" w14:textId="77777777" w:rsidR="004F6010" w:rsidRPr="004A40FE" w:rsidRDefault="004F6010" w:rsidP="004F6010">
      <w:pPr>
        <w:pStyle w:val="BodyText3"/>
        <w:tabs>
          <w:tab w:val="left" w:pos="720"/>
        </w:tabs>
        <w:spacing w:after="0" w:line="240" w:lineRule="auto"/>
        <w:ind w:left="709" w:right="-29"/>
        <w:jc w:val="both"/>
        <w:rPr>
          <w:rFonts w:ascii="Times New Roman" w:hAnsi="Times New Roman" w:cs="Times New Roman"/>
          <w:sz w:val="24"/>
          <w:szCs w:val="24"/>
          <w:lang w:val="en-GB"/>
        </w:rPr>
      </w:pPr>
      <w:r w:rsidRPr="004A40FE">
        <w:rPr>
          <w:rFonts w:ascii="Times New Roman" w:eastAsia="Times New Roman" w:hAnsi="Times New Roman" w:cs="Times New Roman"/>
          <w:b/>
          <w:i/>
          <w:sz w:val="24"/>
          <w:szCs w:val="24"/>
        </w:rPr>
        <w:tab/>
        <w:t>Deliberate release of a GMO into the environment for purposes other than for placing on the market</w:t>
      </w:r>
    </w:p>
    <w:p w14:paraId="5E1B484F" w14:textId="77777777" w:rsidR="004F6010" w:rsidRPr="004A40FE" w:rsidRDefault="004F6010" w:rsidP="004F6010">
      <w:pPr>
        <w:spacing w:after="0" w:line="240" w:lineRule="auto"/>
        <w:ind w:firstLine="709"/>
        <w:jc w:val="both"/>
        <w:rPr>
          <w:rFonts w:ascii="Times New Roman" w:eastAsia="Times New Roman" w:hAnsi="Times New Roman" w:cs="Times New Roman"/>
          <w:b/>
          <w:sz w:val="24"/>
          <w:szCs w:val="24"/>
        </w:rPr>
      </w:pPr>
      <w:r w:rsidRPr="004A40FE">
        <w:rPr>
          <w:rFonts w:ascii="Times New Roman" w:eastAsia="Times New Roman" w:hAnsi="Times New Roman" w:cs="Times New Roman"/>
          <w:b/>
          <w:i/>
          <w:iCs/>
          <w:sz w:val="24"/>
          <w:szCs w:val="24"/>
        </w:rPr>
        <w:t xml:space="preserve"> </w:t>
      </w:r>
      <w:r w:rsidRPr="004A40FE">
        <w:rPr>
          <w:rFonts w:ascii="Times New Roman" w:eastAsia="Times New Roman" w:hAnsi="Times New Roman" w:cs="Times New Roman"/>
          <w:b/>
          <w:i/>
          <w:iCs/>
          <w:sz w:val="24"/>
          <w:szCs w:val="24"/>
        </w:rPr>
        <w:tab/>
      </w:r>
      <w:r w:rsidRPr="004A40FE">
        <w:rPr>
          <w:rFonts w:ascii="Times New Roman" w:eastAsia="Times New Roman" w:hAnsi="Times New Roman" w:cs="Times New Roman"/>
          <w:i/>
          <w:iCs/>
          <w:sz w:val="24"/>
          <w:szCs w:val="24"/>
        </w:rPr>
        <w:t>Notifier</w:t>
      </w:r>
      <w:r w:rsidRPr="004A40FE">
        <w:rPr>
          <w:rFonts w:ascii="Times New Roman" w:eastAsia="Times New Roman" w:hAnsi="Times New Roman" w:cs="Times New Roman"/>
          <w:sz w:val="24"/>
          <w:szCs w:val="24"/>
        </w:rPr>
        <w:t>:</w:t>
      </w:r>
      <w:r w:rsidRPr="004A40FE">
        <w:rPr>
          <w:rFonts w:ascii="Times New Roman" w:eastAsia="Times New Roman" w:hAnsi="Times New Roman" w:cs="Times New Roman"/>
          <w:i/>
          <w:iCs/>
          <w:sz w:val="24"/>
          <w:szCs w:val="24"/>
        </w:rPr>
        <w:tab/>
      </w:r>
      <w:bookmarkStart w:id="1" w:name="_Hlk106822091"/>
      <w:r w:rsidRPr="004A40FE">
        <w:rPr>
          <w:rFonts w:ascii="Times New Roman" w:eastAsia="Times New Roman" w:hAnsi="Times New Roman" w:cs="Times New Roman"/>
          <w:b/>
          <w:sz w:val="24"/>
          <w:szCs w:val="24"/>
        </w:rPr>
        <w:t>Gyroscope Therapeutics Limited</w:t>
      </w:r>
    </w:p>
    <w:bookmarkEnd w:id="1"/>
    <w:p w14:paraId="57B1E32D" w14:textId="77777777" w:rsidR="004F6010" w:rsidRPr="004A40FE" w:rsidRDefault="004F6010" w:rsidP="004F6010">
      <w:pPr>
        <w:spacing w:after="0" w:line="240" w:lineRule="auto"/>
        <w:ind w:left="2160" w:firstLine="720"/>
        <w:jc w:val="both"/>
        <w:rPr>
          <w:rFonts w:ascii="Times New Roman" w:eastAsia="Times New Roman" w:hAnsi="Times New Roman" w:cs="Times New Roman"/>
          <w:b/>
          <w:sz w:val="24"/>
          <w:szCs w:val="24"/>
        </w:rPr>
      </w:pPr>
      <w:r w:rsidRPr="004A40FE">
        <w:rPr>
          <w:rFonts w:ascii="Times New Roman" w:eastAsia="Times New Roman" w:hAnsi="Times New Roman" w:cs="Times New Roman"/>
          <w:b/>
          <w:sz w:val="24"/>
          <w:szCs w:val="24"/>
        </w:rPr>
        <w:t>Rolling Stock Yard</w:t>
      </w:r>
    </w:p>
    <w:p w14:paraId="5E652570" w14:textId="77777777" w:rsidR="004F6010" w:rsidRPr="004A40FE" w:rsidRDefault="004F6010" w:rsidP="004F6010">
      <w:pPr>
        <w:spacing w:after="0" w:line="240" w:lineRule="auto"/>
        <w:ind w:left="2160" w:firstLine="720"/>
        <w:jc w:val="both"/>
        <w:rPr>
          <w:rFonts w:ascii="Times New Roman" w:eastAsia="Times New Roman" w:hAnsi="Times New Roman" w:cs="Times New Roman"/>
          <w:b/>
          <w:sz w:val="24"/>
          <w:szCs w:val="24"/>
        </w:rPr>
      </w:pPr>
      <w:r w:rsidRPr="004A40FE">
        <w:rPr>
          <w:rFonts w:ascii="Times New Roman" w:eastAsia="Times New Roman" w:hAnsi="Times New Roman" w:cs="Times New Roman"/>
          <w:b/>
          <w:sz w:val="24"/>
          <w:szCs w:val="24"/>
        </w:rPr>
        <w:t>188 York Way</w:t>
      </w:r>
    </w:p>
    <w:p w14:paraId="695A2FB3" w14:textId="77777777" w:rsidR="004F6010" w:rsidRPr="004A40FE" w:rsidRDefault="004F6010" w:rsidP="004F6010">
      <w:pPr>
        <w:spacing w:after="0" w:line="240" w:lineRule="auto"/>
        <w:ind w:left="2160" w:firstLine="720"/>
        <w:jc w:val="both"/>
        <w:rPr>
          <w:rFonts w:ascii="Times New Roman" w:eastAsia="Times New Roman" w:hAnsi="Times New Roman" w:cs="Times New Roman"/>
          <w:b/>
          <w:sz w:val="24"/>
          <w:szCs w:val="24"/>
        </w:rPr>
      </w:pPr>
      <w:r w:rsidRPr="004A40FE">
        <w:rPr>
          <w:rFonts w:ascii="Times New Roman" w:eastAsia="Times New Roman" w:hAnsi="Times New Roman" w:cs="Times New Roman"/>
          <w:b/>
          <w:sz w:val="24"/>
          <w:szCs w:val="24"/>
        </w:rPr>
        <w:t>London N7 9AS</w:t>
      </w:r>
    </w:p>
    <w:p w14:paraId="43E4C317" w14:textId="77777777" w:rsidR="004F6010" w:rsidRPr="004A40FE" w:rsidRDefault="004F6010" w:rsidP="004F6010">
      <w:pPr>
        <w:spacing w:after="0" w:line="240" w:lineRule="auto"/>
        <w:ind w:left="2160" w:firstLine="720"/>
        <w:jc w:val="both"/>
        <w:rPr>
          <w:rFonts w:ascii="Times New Roman" w:eastAsia="Times New Roman" w:hAnsi="Times New Roman" w:cs="Times New Roman"/>
          <w:sz w:val="24"/>
          <w:szCs w:val="24"/>
        </w:rPr>
      </w:pPr>
      <w:r w:rsidRPr="004A40FE">
        <w:rPr>
          <w:rFonts w:ascii="Times New Roman" w:eastAsia="Times New Roman" w:hAnsi="Times New Roman" w:cs="Times New Roman"/>
          <w:b/>
          <w:sz w:val="24"/>
          <w:szCs w:val="24"/>
        </w:rPr>
        <w:t>United Kingdom</w:t>
      </w:r>
    </w:p>
    <w:p w14:paraId="3A1D13C3" w14:textId="77777777" w:rsidR="004F6010" w:rsidRPr="004A40FE" w:rsidRDefault="004F6010" w:rsidP="004F6010">
      <w:pPr>
        <w:spacing w:after="0" w:line="240" w:lineRule="auto"/>
        <w:ind w:firstLine="720"/>
        <w:jc w:val="both"/>
        <w:rPr>
          <w:rFonts w:ascii="Times New Roman" w:eastAsia="Times New Roman" w:hAnsi="Times New Roman" w:cs="Times New Roman"/>
          <w:b/>
          <w:sz w:val="24"/>
          <w:szCs w:val="24"/>
        </w:rPr>
      </w:pPr>
      <w:r w:rsidRPr="004A40FE">
        <w:rPr>
          <w:rFonts w:ascii="Times New Roman" w:eastAsia="Times New Roman" w:hAnsi="Times New Roman" w:cs="Times New Roman"/>
          <w:i/>
          <w:iCs/>
          <w:sz w:val="24"/>
          <w:szCs w:val="24"/>
        </w:rPr>
        <w:t>Trial Location:</w:t>
      </w:r>
      <w:r w:rsidRPr="004A40FE">
        <w:rPr>
          <w:rFonts w:ascii="Times New Roman" w:hAnsi="Times New Roman" w:cs="Times New Roman"/>
          <w:i/>
          <w:sz w:val="24"/>
          <w:szCs w:val="24"/>
        </w:rPr>
        <w:tab/>
      </w:r>
      <w:r w:rsidRPr="004A40FE">
        <w:rPr>
          <w:rFonts w:ascii="Times New Roman" w:eastAsia="Times New Roman" w:hAnsi="Times New Roman" w:cs="Times New Roman"/>
          <w:b/>
          <w:sz w:val="24"/>
          <w:szCs w:val="24"/>
        </w:rPr>
        <w:t>UPMC Whitfield Hospital Institute of</w:t>
      </w:r>
    </w:p>
    <w:p w14:paraId="088BE17B" w14:textId="77777777" w:rsidR="004F6010" w:rsidRPr="004A40FE" w:rsidRDefault="004F6010" w:rsidP="004F6010">
      <w:pPr>
        <w:spacing w:after="0" w:line="240" w:lineRule="auto"/>
        <w:ind w:left="2160" w:firstLine="720"/>
        <w:jc w:val="both"/>
        <w:rPr>
          <w:rFonts w:ascii="Times New Roman" w:eastAsia="Times New Roman" w:hAnsi="Times New Roman" w:cs="Times New Roman"/>
          <w:b/>
          <w:sz w:val="24"/>
          <w:szCs w:val="24"/>
        </w:rPr>
      </w:pPr>
      <w:r w:rsidRPr="004A40FE">
        <w:rPr>
          <w:rFonts w:ascii="Times New Roman" w:eastAsia="Times New Roman" w:hAnsi="Times New Roman" w:cs="Times New Roman"/>
          <w:b/>
          <w:sz w:val="24"/>
          <w:szCs w:val="24"/>
        </w:rPr>
        <w:t>Eye Surgery</w:t>
      </w:r>
    </w:p>
    <w:p w14:paraId="7955E3A7" w14:textId="77777777" w:rsidR="004F6010" w:rsidRPr="004A40FE" w:rsidRDefault="004F6010" w:rsidP="004F6010">
      <w:pPr>
        <w:spacing w:after="0" w:line="240" w:lineRule="auto"/>
        <w:ind w:left="2160" w:firstLine="720"/>
        <w:jc w:val="both"/>
        <w:rPr>
          <w:rFonts w:ascii="Times New Roman" w:eastAsia="Times New Roman" w:hAnsi="Times New Roman" w:cs="Times New Roman"/>
          <w:b/>
          <w:sz w:val="24"/>
          <w:szCs w:val="24"/>
        </w:rPr>
      </w:pPr>
      <w:r w:rsidRPr="004A40FE">
        <w:rPr>
          <w:rFonts w:ascii="Times New Roman" w:eastAsia="Times New Roman" w:hAnsi="Times New Roman" w:cs="Times New Roman"/>
          <w:b/>
          <w:sz w:val="24"/>
          <w:szCs w:val="24"/>
        </w:rPr>
        <w:t xml:space="preserve">2 </w:t>
      </w:r>
      <w:proofErr w:type="spellStart"/>
      <w:r w:rsidRPr="004A40FE">
        <w:rPr>
          <w:rFonts w:ascii="Times New Roman" w:eastAsia="Times New Roman" w:hAnsi="Times New Roman" w:cs="Times New Roman"/>
          <w:b/>
          <w:sz w:val="24"/>
          <w:szCs w:val="24"/>
        </w:rPr>
        <w:t>Butlerstown</w:t>
      </w:r>
      <w:proofErr w:type="spellEnd"/>
    </w:p>
    <w:p w14:paraId="6F0B71CE" w14:textId="77777777" w:rsidR="004F6010" w:rsidRPr="004A40FE" w:rsidRDefault="004F6010" w:rsidP="004F6010">
      <w:pPr>
        <w:spacing w:after="0" w:line="240" w:lineRule="auto"/>
        <w:ind w:left="2160" w:firstLine="720"/>
        <w:jc w:val="both"/>
        <w:rPr>
          <w:rFonts w:ascii="Times New Roman" w:eastAsia="Times New Roman" w:hAnsi="Times New Roman" w:cs="Times New Roman"/>
          <w:b/>
          <w:sz w:val="24"/>
          <w:szCs w:val="24"/>
        </w:rPr>
      </w:pPr>
      <w:r w:rsidRPr="004A40FE">
        <w:rPr>
          <w:rFonts w:ascii="Times New Roman" w:eastAsia="Times New Roman" w:hAnsi="Times New Roman" w:cs="Times New Roman"/>
          <w:b/>
          <w:sz w:val="24"/>
          <w:szCs w:val="24"/>
        </w:rPr>
        <w:t>Waterford</w:t>
      </w:r>
    </w:p>
    <w:p w14:paraId="2519DAA8" w14:textId="77777777" w:rsidR="004F6010" w:rsidRPr="004A40FE" w:rsidRDefault="004F6010" w:rsidP="004F6010">
      <w:pPr>
        <w:spacing w:after="0" w:line="240" w:lineRule="auto"/>
        <w:ind w:left="2160" w:firstLine="720"/>
        <w:jc w:val="both"/>
        <w:rPr>
          <w:rFonts w:ascii="Times New Roman" w:eastAsia="Times New Roman" w:hAnsi="Times New Roman" w:cs="Times New Roman"/>
          <w:sz w:val="24"/>
          <w:szCs w:val="24"/>
        </w:rPr>
      </w:pPr>
      <w:r w:rsidRPr="004A40FE">
        <w:rPr>
          <w:rFonts w:ascii="Times New Roman" w:eastAsia="Times New Roman" w:hAnsi="Times New Roman" w:cs="Times New Roman"/>
          <w:b/>
          <w:sz w:val="24"/>
          <w:szCs w:val="24"/>
        </w:rPr>
        <w:t>X91 DH9W</w:t>
      </w:r>
    </w:p>
    <w:p w14:paraId="6BE62B61" w14:textId="77777777" w:rsidR="004F6010" w:rsidRPr="004A40FE" w:rsidRDefault="004F6010" w:rsidP="004F6010">
      <w:pPr>
        <w:spacing w:after="0" w:line="240" w:lineRule="auto"/>
        <w:ind w:firstLine="720"/>
        <w:jc w:val="both"/>
        <w:rPr>
          <w:rFonts w:ascii="Times New Roman" w:eastAsia="Times New Roman" w:hAnsi="Times New Roman" w:cs="Times New Roman"/>
          <w:sz w:val="24"/>
          <w:szCs w:val="24"/>
        </w:rPr>
      </w:pPr>
      <w:r w:rsidRPr="004A40FE">
        <w:rPr>
          <w:rFonts w:ascii="Times New Roman" w:eastAsia="Times New Roman" w:hAnsi="Times New Roman" w:cs="Times New Roman"/>
          <w:i/>
          <w:iCs/>
          <w:sz w:val="24"/>
          <w:szCs w:val="24"/>
        </w:rPr>
        <w:t>GMO Reg Entry No</w:t>
      </w:r>
      <w:r w:rsidRPr="004A40FE">
        <w:rPr>
          <w:rFonts w:ascii="Times New Roman" w:eastAsia="Times New Roman" w:hAnsi="Times New Roman" w:cs="Times New Roman"/>
          <w:sz w:val="24"/>
          <w:szCs w:val="24"/>
        </w:rPr>
        <w:t>:</w:t>
      </w:r>
      <w:r w:rsidRPr="004A40FE">
        <w:rPr>
          <w:rFonts w:ascii="Times New Roman" w:eastAsia="Times New Roman" w:hAnsi="Times New Roman" w:cs="Times New Roman"/>
          <w:i/>
          <w:iCs/>
          <w:sz w:val="24"/>
          <w:szCs w:val="24"/>
        </w:rPr>
        <w:tab/>
      </w:r>
      <w:r w:rsidRPr="004A40FE">
        <w:rPr>
          <w:rFonts w:ascii="Times New Roman" w:eastAsia="Times New Roman" w:hAnsi="Times New Roman" w:cs="Times New Roman"/>
          <w:b/>
          <w:sz w:val="24"/>
          <w:szCs w:val="24"/>
        </w:rPr>
        <w:t>G0784-01</w:t>
      </w:r>
    </w:p>
    <w:p w14:paraId="781B2BF6" w14:textId="77777777" w:rsidR="004F6010" w:rsidRPr="004A40FE" w:rsidRDefault="004F6010" w:rsidP="004F6010">
      <w:pPr>
        <w:autoSpaceDE w:val="0"/>
        <w:autoSpaceDN w:val="0"/>
        <w:adjustRightInd w:val="0"/>
        <w:spacing w:after="0" w:line="240" w:lineRule="auto"/>
        <w:ind w:left="720" w:right="-23"/>
        <w:jc w:val="both"/>
        <w:rPr>
          <w:rFonts w:ascii="Times New Roman" w:eastAsia="Times New Roman" w:hAnsi="Times New Roman" w:cs="Times New Roman"/>
          <w:sz w:val="24"/>
          <w:szCs w:val="24"/>
        </w:rPr>
      </w:pPr>
    </w:p>
    <w:p w14:paraId="457262CB" w14:textId="77777777" w:rsidR="004F6010" w:rsidRPr="004A40FE" w:rsidRDefault="004F6010" w:rsidP="004F6010">
      <w:pPr>
        <w:autoSpaceDE w:val="0"/>
        <w:autoSpaceDN w:val="0"/>
        <w:adjustRightInd w:val="0"/>
        <w:spacing w:after="0" w:line="240" w:lineRule="auto"/>
        <w:ind w:left="720" w:right="-23"/>
        <w:jc w:val="both"/>
        <w:rPr>
          <w:rFonts w:ascii="Times New Roman" w:eastAsia="Times New Roman" w:hAnsi="Times New Roman" w:cs="Times New Roman"/>
          <w:sz w:val="24"/>
          <w:szCs w:val="24"/>
        </w:rPr>
      </w:pPr>
      <w:r w:rsidRPr="004A40FE">
        <w:rPr>
          <w:rFonts w:ascii="Times New Roman" w:eastAsia="Times New Roman" w:hAnsi="Times New Roman" w:cs="Times New Roman"/>
          <w:sz w:val="24"/>
          <w:szCs w:val="24"/>
        </w:rPr>
        <w:t xml:space="preserve">The Directors considered a recommendation from the Office of Environmental Sustainability that the Agency approve the recommended consent to conduct a clinical trial using a GMO under the GMO (Deliberate Release) Regulations S.I. No 500 of 2003 for purposes other than placing on the market.  The following documentation was submitted: report of the Inspector dated 8 June 2022; and recommended consent for GMO Register No G0784-01; Summary Notification Information Format </w:t>
      </w:r>
      <w:proofErr w:type="gramStart"/>
      <w:r w:rsidRPr="004A40FE">
        <w:rPr>
          <w:rFonts w:ascii="Times New Roman" w:eastAsia="Times New Roman" w:hAnsi="Times New Roman" w:cs="Times New Roman"/>
          <w:sz w:val="24"/>
          <w:szCs w:val="24"/>
        </w:rPr>
        <w:t>number</w:t>
      </w:r>
      <w:proofErr w:type="gramEnd"/>
      <w:r w:rsidRPr="004A40FE">
        <w:rPr>
          <w:rFonts w:ascii="Times New Roman" w:eastAsia="Times New Roman" w:hAnsi="Times New Roman" w:cs="Times New Roman"/>
          <w:sz w:val="24"/>
          <w:szCs w:val="24"/>
        </w:rPr>
        <w:t xml:space="preserve"> B/IE/21/01.</w:t>
      </w:r>
    </w:p>
    <w:p w14:paraId="5044EB46" w14:textId="77777777" w:rsidR="004F6010" w:rsidRPr="004A40FE" w:rsidRDefault="004F6010" w:rsidP="004F6010">
      <w:pPr>
        <w:autoSpaceDE w:val="0"/>
        <w:autoSpaceDN w:val="0"/>
        <w:adjustRightInd w:val="0"/>
        <w:spacing w:after="0" w:line="240" w:lineRule="auto"/>
        <w:ind w:left="720" w:right="-23"/>
        <w:jc w:val="both"/>
        <w:rPr>
          <w:rFonts w:ascii="Times New Roman" w:eastAsia="Times New Roman" w:hAnsi="Times New Roman" w:cs="Times New Roman"/>
          <w:sz w:val="24"/>
          <w:szCs w:val="24"/>
        </w:rPr>
      </w:pPr>
    </w:p>
    <w:p w14:paraId="7F02BAFC" w14:textId="77777777" w:rsidR="004F6010" w:rsidRPr="004A40FE" w:rsidRDefault="004F6010" w:rsidP="004F6010">
      <w:pPr>
        <w:autoSpaceDE w:val="0"/>
        <w:autoSpaceDN w:val="0"/>
        <w:adjustRightInd w:val="0"/>
        <w:spacing w:after="0" w:line="240" w:lineRule="auto"/>
        <w:ind w:right="-23" w:firstLine="720"/>
        <w:jc w:val="both"/>
        <w:rPr>
          <w:rFonts w:ascii="Times New Roman" w:eastAsia="Times New Roman" w:hAnsi="Times New Roman" w:cs="Times New Roman"/>
          <w:sz w:val="24"/>
          <w:szCs w:val="24"/>
        </w:rPr>
      </w:pPr>
      <w:r w:rsidRPr="004A40FE">
        <w:rPr>
          <w:rFonts w:ascii="Times New Roman" w:eastAsia="Times New Roman" w:hAnsi="Times New Roman" w:cs="Times New Roman"/>
          <w:sz w:val="24"/>
          <w:szCs w:val="24"/>
        </w:rPr>
        <w:t xml:space="preserve">Bernie Murray, Pamela </w:t>
      </w:r>
      <w:proofErr w:type="gramStart"/>
      <w:r w:rsidRPr="004A40FE">
        <w:rPr>
          <w:rFonts w:ascii="Times New Roman" w:eastAsia="Times New Roman" w:hAnsi="Times New Roman" w:cs="Times New Roman"/>
          <w:sz w:val="24"/>
          <w:szCs w:val="24"/>
        </w:rPr>
        <w:t>McDonnell</w:t>
      </w:r>
      <w:proofErr w:type="gramEnd"/>
      <w:r w:rsidRPr="004A40FE">
        <w:rPr>
          <w:rFonts w:ascii="Times New Roman" w:eastAsia="Times New Roman" w:hAnsi="Times New Roman" w:cs="Times New Roman"/>
          <w:sz w:val="24"/>
          <w:szCs w:val="24"/>
        </w:rPr>
        <w:t xml:space="preserve"> and Marie O’Connor gave verbal presentations.</w:t>
      </w:r>
    </w:p>
    <w:p w14:paraId="26CC5E98" w14:textId="77777777" w:rsidR="004F6010" w:rsidRPr="004A40FE" w:rsidRDefault="004F6010" w:rsidP="004F6010">
      <w:pPr>
        <w:autoSpaceDE w:val="0"/>
        <w:autoSpaceDN w:val="0"/>
        <w:adjustRightInd w:val="0"/>
        <w:spacing w:after="0" w:line="240" w:lineRule="auto"/>
        <w:ind w:right="-23" w:firstLine="720"/>
        <w:jc w:val="both"/>
        <w:rPr>
          <w:rFonts w:ascii="Times New Roman" w:hAnsi="Times New Roman" w:cs="Times New Roman"/>
          <w:b/>
          <w:sz w:val="24"/>
          <w:szCs w:val="24"/>
        </w:rPr>
      </w:pPr>
    </w:p>
    <w:p w14:paraId="0955A93D" w14:textId="77777777" w:rsidR="004F6010" w:rsidRPr="004A40FE" w:rsidRDefault="004F6010" w:rsidP="004F6010">
      <w:pPr>
        <w:autoSpaceDE w:val="0"/>
        <w:autoSpaceDN w:val="0"/>
        <w:adjustRightInd w:val="0"/>
        <w:spacing w:after="0" w:line="240" w:lineRule="auto"/>
        <w:ind w:right="-23" w:firstLine="720"/>
        <w:jc w:val="both"/>
        <w:rPr>
          <w:rFonts w:ascii="Times New Roman" w:hAnsi="Times New Roman" w:cs="Times New Roman"/>
          <w:b/>
          <w:sz w:val="24"/>
          <w:szCs w:val="24"/>
        </w:rPr>
      </w:pPr>
      <w:r w:rsidRPr="004A40FE">
        <w:rPr>
          <w:rFonts w:ascii="Times New Roman" w:hAnsi="Times New Roman" w:cs="Times New Roman"/>
          <w:b/>
          <w:sz w:val="24"/>
          <w:szCs w:val="24"/>
        </w:rPr>
        <w:t xml:space="preserve">Inspector’s Report </w:t>
      </w:r>
    </w:p>
    <w:p w14:paraId="364A4F98" w14:textId="77777777" w:rsidR="004F6010" w:rsidRPr="004A40FE" w:rsidRDefault="004F6010" w:rsidP="004F6010">
      <w:pPr>
        <w:autoSpaceDE w:val="0"/>
        <w:autoSpaceDN w:val="0"/>
        <w:adjustRightInd w:val="0"/>
        <w:spacing w:after="0" w:line="240" w:lineRule="auto"/>
        <w:ind w:left="720" w:right="-23"/>
        <w:jc w:val="both"/>
        <w:rPr>
          <w:rFonts w:ascii="Times New Roman" w:eastAsia="Times New Roman" w:hAnsi="Times New Roman" w:cs="Times New Roman"/>
          <w:sz w:val="24"/>
          <w:szCs w:val="24"/>
        </w:rPr>
      </w:pPr>
      <w:r w:rsidRPr="004A40FE">
        <w:rPr>
          <w:rFonts w:ascii="Times New Roman" w:eastAsia="Times New Roman" w:hAnsi="Times New Roman" w:cs="Times New Roman"/>
          <w:sz w:val="24"/>
          <w:szCs w:val="24"/>
        </w:rPr>
        <w:t xml:space="preserve">The Directors noted the Inspector’s report, detailing the background to the application and the reasons for the recommendation.  The Directors also noted the Inspector’s assessment that the risk to human health and the environment from the deliberate release of this GMO is negligible.  The Directors further noted the Inspector’s assessment that it is considered unlikely that </w:t>
      </w:r>
      <w:r w:rsidRPr="00342449">
        <w:rPr>
          <w:rFonts w:ascii="Times New Roman" w:eastAsia="Times New Roman" w:hAnsi="Times New Roman" w:cs="Times New Roman"/>
          <w:sz w:val="24"/>
          <w:szCs w:val="24"/>
        </w:rPr>
        <w:t>gene therapy GT005</w:t>
      </w:r>
      <w:r w:rsidRPr="004A40FE">
        <w:rPr>
          <w:rFonts w:ascii="Times New Roman" w:eastAsia="Times New Roman" w:hAnsi="Times New Roman" w:cs="Times New Roman"/>
          <w:sz w:val="24"/>
          <w:szCs w:val="24"/>
        </w:rPr>
        <w:t xml:space="preserve"> will have adverse effects on human health or on the environment in the context of the intended clinical trial, provided that the trial protocol, all the proposed conditions of the trial and foreseen safety measures will be applied.  </w:t>
      </w:r>
    </w:p>
    <w:p w14:paraId="5BDC4A2A" w14:textId="77777777" w:rsidR="004F6010" w:rsidRPr="004A40FE" w:rsidRDefault="004F6010" w:rsidP="004F6010">
      <w:pPr>
        <w:autoSpaceDE w:val="0"/>
        <w:autoSpaceDN w:val="0"/>
        <w:adjustRightInd w:val="0"/>
        <w:spacing w:after="0" w:line="240" w:lineRule="auto"/>
        <w:ind w:right="-23"/>
        <w:jc w:val="both"/>
        <w:rPr>
          <w:rFonts w:ascii="Times New Roman" w:eastAsia="Times New Roman" w:hAnsi="Times New Roman" w:cs="Times New Roman"/>
          <w:sz w:val="24"/>
          <w:szCs w:val="24"/>
        </w:rPr>
      </w:pPr>
    </w:p>
    <w:p w14:paraId="2D162632" w14:textId="77777777" w:rsidR="004F6010" w:rsidRPr="004A40FE" w:rsidRDefault="004F6010" w:rsidP="004F6010">
      <w:pPr>
        <w:autoSpaceDE w:val="0"/>
        <w:autoSpaceDN w:val="0"/>
        <w:adjustRightInd w:val="0"/>
        <w:spacing w:after="0" w:line="240" w:lineRule="auto"/>
        <w:ind w:right="-23" w:firstLine="720"/>
        <w:jc w:val="both"/>
        <w:rPr>
          <w:rFonts w:ascii="Times New Roman" w:hAnsi="Times New Roman" w:cs="Times New Roman"/>
          <w:b/>
          <w:sz w:val="24"/>
          <w:szCs w:val="24"/>
        </w:rPr>
      </w:pPr>
      <w:r w:rsidRPr="004A40FE">
        <w:rPr>
          <w:rFonts w:ascii="Times New Roman" w:hAnsi="Times New Roman" w:cs="Times New Roman"/>
          <w:b/>
          <w:sz w:val="24"/>
          <w:szCs w:val="24"/>
        </w:rPr>
        <w:t>Recommended Decision</w:t>
      </w:r>
    </w:p>
    <w:p w14:paraId="45C40615" w14:textId="77777777" w:rsidR="004F6010" w:rsidRPr="004A40FE" w:rsidRDefault="004F6010" w:rsidP="004F6010">
      <w:pPr>
        <w:tabs>
          <w:tab w:val="left" w:pos="720"/>
        </w:tabs>
        <w:spacing w:after="0" w:line="240" w:lineRule="auto"/>
        <w:ind w:right="-6"/>
        <w:jc w:val="both"/>
        <w:rPr>
          <w:rFonts w:ascii="Times New Roman" w:eastAsia="Times New Roman" w:hAnsi="Times New Roman" w:cs="Times New Roman"/>
          <w:b/>
          <w:bCs/>
          <w:sz w:val="24"/>
          <w:szCs w:val="24"/>
        </w:rPr>
      </w:pPr>
      <w:r w:rsidRPr="004A40FE">
        <w:rPr>
          <w:rFonts w:ascii="Times New Roman" w:eastAsia="Times New Roman" w:hAnsi="Times New Roman" w:cs="Times New Roman"/>
          <w:b/>
          <w:bCs/>
          <w:i/>
          <w:iCs/>
          <w:sz w:val="24"/>
          <w:szCs w:val="24"/>
        </w:rPr>
        <w:tab/>
        <w:t>Conditions</w:t>
      </w:r>
    </w:p>
    <w:p w14:paraId="0C2A3D22" w14:textId="77777777" w:rsidR="004F6010" w:rsidRPr="004A40FE" w:rsidRDefault="004F6010" w:rsidP="004F6010">
      <w:pPr>
        <w:tabs>
          <w:tab w:val="left" w:pos="720"/>
        </w:tabs>
        <w:spacing w:after="0" w:line="240" w:lineRule="auto"/>
        <w:ind w:left="1440" w:right="-6" w:hanging="720"/>
        <w:jc w:val="both"/>
        <w:rPr>
          <w:rFonts w:ascii="Times New Roman" w:eastAsia="Times New Roman" w:hAnsi="Times New Roman" w:cs="Times New Roman"/>
          <w:sz w:val="24"/>
          <w:szCs w:val="24"/>
        </w:rPr>
      </w:pPr>
      <w:r w:rsidRPr="004A40FE">
        <w:rPr>
          <w:rFonts w:ascii="Times New Roman" w:eastAsia="Times New Roman" w:hAnsi="Times New Roman" w:cs="Times New Roman"/>
          <w:b/>
          <w:bCs/>
          <w:sz w:val="24"/>
          <w:szCs w:val="24"/>
        </w:rPr>
        <w:t>4.4</w:t>
      </w:r>
      <w:r w:rsidRPr="004A40FE">
        <w:rPr>
          <w:rFonts w:ascii="Times New Roman" w:eastAsia="Times New Roman" w:hAnsi="Times New Roman" w:cs="Times New Roman"/>
          <w:b/>
          <w:bCs/>
          <w:sz w:val="24"/>
          <w:szCs w:val="24"/>
        </w:rPr>
        <w:tab/>
      </w:r>
      <w:r w:rsidRPr="004A40FE">
        <w:rPr>
          <w:rFonts w:ascii="Times New Roman" w:eastAsia="Times New Roman" w:hAnsi="Times New Roman" w:cs="Times New Roman"/>
          <w:sz w:val="24"/>
          <w:szCs w:val="24"/>
        </w:rPr>
        <w:t xml:space="preserve">Amend the condition as follows: ‘The notifier shall provide the name and contact details of </w:t>
      </w:r>
      <w:r w:rsidRPr="004A40FE">
        <w:rPr>
          <w:rFonts w:ascii="Times New Roman" w:eastAsia="Times New Roman" w:hAnsi="Times New Roman" w:cs="Times New Roman"/>
          <w:strike/>
          <w:sz w:val="24"/>
          <w:szCs w:val="24"/>
        </w:rPr>
        <w:t>a person</w:t>
      </w:r>
      <w:r w:rsidRPr="004A40FE">
        <w:rPr>
          <w:rFonts w:ascii="Times New Roman" w:eastAsia="Times New Roman" w:hAnsi="Times New Roman" w:cs="Times New Roman"/>
          <w:sz w:val="24"/>
          <w:szCs w:val="24"/>
        </w:rPr>
        <w:t xml:space="preserve"> </w:t>
      </w:r>
      <w:r w:rsidRPr="004A40FE">
        <w:rPr>
          <w:rFonts w:ascii="Times New Roman" w:eastAsia="Times New Roman" w:hAnsi="Times New Roman" w:cs="Times New Roman"/>
          <w:i/>
          <w:iCs/>
          <w:sz w:val="24"/>
          <w:szCs w:val="24"/>
        </w:rPr>
        <w:t xml:space="preserve">persons </w:t>
      </w:r>
      <w:r w:rsidRPr="004A40FE">
        <w:rPr>
          <w:rFonts w:ascii="Times New Roman" w:eastAsia="Times New Roman" w:hAnsi="Times New Roman" w:cs="Times New Roman"/>
          <w:sz w:val="24"/>
          <w:szCs w:val="24"/>
        </w:rPr>
        <w:t>in the employ of</w:t>
      </w:r>
      <w:r w:rsidRPr="004A40FE">
        <w:rPr>
          <w:rFonts w:ascii="Times New Roman" w:eastAsia="Times New Roman" w:hAnsi="Times New Roman" w:cs="Times New Roman"/>
          <w:i/>
          <w:iCs/>
          <w:sz w:val="24"/>
          <w:szCs w:val="24"/>
        </w:rPr>
        <w:t>:</w:t>
      </w:r>
    </w:p>
    <w:p w14:paraId="4B77EB3C" w14:textId="77777777" w:rsidR="004F6010" w:rsidRPr="004A40FE" w:rsidRDefault="004F6010" w:rsidP="004F6010">
      <w:pPr>
        <w:pStyle w:val="ListParagraph"/>
        <w:numPr>
          <w:ilvl w:val="0"/>
          <w:numId w:val="1"/>
        </w:numPr>
        <w:tabs>
          <w:tab w:val="left" w:pos="720"/>
        </w:tabs>
        <w:spacing w:after="0" w:line="240" w:lineRule="auto"/>
        <w:ind w:right="-6"/>
        <w:jc w:val="both"/>
        <w:rPr>
          <w:rFonts w:ascii="Times New Roman" w:eastAsia="Times New Roman" w:hAnsi="Times New Roman" w:cs="Times New Roman"/>
          <w:sz w:val="24"/>
          <w:szCs w:val="24"/>
        </w:rPr>
      </w:pPr>
      <w:r w:rsidRPr="004A40FE">
        <w:rPr>
          <w:rFonts w:ascii="Times New Roman" w:eastAsia="Times New Roman" w:hAnsi="Times New Roman" w:cs="Times New Roman"/>
          <w:sz w:val="24"/>
          <w:szCs w:val="24"/>
        </w:rPr>
        <w:t>Gyroscope Therapeutics Limited</w:t>
      </w:r>
      <w:r w:rsidRPr="004A40FE">
        <w:rPr>
          <w:rFonts w:ascii="Times New Roman" w:eastAsia="Times New Roman" w:hAnsi="Times New Roman" w:cs="Times New Roman"/>
          <w:i/>
          <w:iCs/>
          <w:sz w:val="24"/>
          <w:szCs w:val="24"/>
        </w:rPr>
        <w:t>; and</w:t>
      </w:r>
      <w:r w:rsidRPr="004A40FE">
        <w:rPr>
          <w:rFonts w:ascii="Times New Roman" w:eastAsia="Times New Roman" w:hAnsi="Times New Roman" w:cs="Times New Roman"/>
          <w:sz w:val="24"/>
          <w:szCs w:val="24"/>
        </w:rPr>
        <w:t xml:space="preserve"> </w:t>
      </w:r>
    </w:p>
    <w:p w14:paraId="52884B3E" w14:textId="77777777" w:rsidR="004F6010" w:rsidRPr="004A40FE" w:rsidRDefault="004F6010" w:rsidP="004F6010">
      <w:pPr>
        <w:pStyle w:val="ListParagraph"/>
        <w:numPr>
          <w:ilvl w:val="0"/>
          <w:numId w:val="1"/>
        </w:numPr>
        <w:tabs>
          <w:tab w:val="left" w:pos="720"/>
        </w:tabs>
        <w:spacing w:after="0" w:line="240" w:lineRule="auto"/>
        <w:ind w:right="-6"/>
        <w:jc w:val="both"/>
        <w:rPr>
          <w:rFonts w:ascii="Times New Roman" w:eastAsia="Times New Roman" w:hAnsi="Times New Roman" w:cs="Times New Roman"/>
          <w:sz w:val="24"/>
          <w:szCs w:val="24"/>
        </w:rPr>
      </w:pPr>
      <w:r w:rsidRPr="004A40FE">
        <w:rPr>
          <w:rFonts w:ascii="Times New Roman" w:eastAsia="Times New Roman" w:hAnsi="Times New Roman" w:cs="Times New Roman"/>
          <w:i/>
          <w:iCs/>
          <w:sz w:val="24"/>
          <w:szCs w:val="24"/>
        </w:rPr>
        <w:lastRenderedPageBreak/>
        <w:t xml:space="preserve">UPMC Whitfield Hospital Institute of Eye Surgery, Waterford </w:t>
      </w:r>
    </w:p>
    <w:p w14:paraId="51BB5952" w14:textId="77777777" w:rsidR="004F6010" w:rsidRPr="004A40FE" w:rsidRDefault="004F6010" w:rsidP="004F6010">
      <w:pPr>
        <w:pStyle w:val="ListParagraph"/>
        <w:tabs>
          <w:tab w:val="left" w:pos="720"/>
        </w:tabs>
        <w:spacing w:after="0" w:line="240" w:lineRule="auto"/>
        <w:ind w:left="1440" w:right="-6"/>
        <w:jc w:val="both"/>
        <w:rPr>
          <w:rFonts w:ascii="Times New Roman" w:eastAsia="Times New Roman" w:hAnsi="Times New Roman" w:cs="Times New Roman"/>
          <w:sz w:val="24"/>
          <w:szCs w:val="24"/>
        </w:rPr>
      </w:pPr>
      <w:r w:rsidRPr="004A40FE">
        <w:rPr>
          <w:rFonts w:ascii="Times New Roman" w:eastAsia="Times New Roman" w:hAnsi="Times New Roman" w:cs="Times New Roman"/>
          <w:strike/>
          <w:sz w:val="24"/>
          <w:szCs w:val="24"/>
        </w:rPr>
        <w:t>with</w:t>
      </w:r>
      <w:r w:rsidRPr="004A40FE">
        <w:rPr>
          <w:rFonts w:ascii="Times New Roman" w:eastAsia="Times New Roman" w:hAnsi="Times New Roman" w:cs="Times New Roman"/>
          <w:sz w:val="24"/>
          <w:szCs w:val="24"/>
        </w:rPr>
        <w:t xml:space="preserve"> </w:t>
      </w:r>
      <w:proofErr w:type="gramStart"/>
      <w:r w:rsidRPr="004A40FE">
        <w:rPr>
          <w:rFonts w:ascii="Times New Roman" w:eastAsia="Times New Roman" w:hAnsi="Times New Roman" w:cs="Times New Roman"/>
          <w:i/>
          <w:iCs/>
          <w:sz w:val="24"/>
          <w:szCs w:val="24"/>
        </w:rPr>
        <w:t>who</w:t>
      </w:r>
      <w:proofErr w:type="gramEnd"/>
      <w:r w:rsidRPr="004A40FE">
        <w:rPr>
          <w:rFonts w:ascii="Times New Roman" w:eastAsia="Times New Roman" w:hAnsi="Times New Roman" w:cs="Times New Roman"/>
          <w:i/>
          <w:iCs/>
          <w:sz w:val="24"/>
          <w:szCs w:val="24"/>
        </w:rPr>
        <w:t xml:space="preserve"> each have </w:t>
      </w:r>
      <w:r w:rsidRPr="004A40FE">
        <w:rPr>
          <w:rFonts w:ascii="Times New Roman" w:eastAsia="Times New Roman" w:hAnsi="Times New Roman" w:cs="Times New Roman"/>
          <w:sz w:val="24"/>
          <w:szCs w:val="24"/>
        </w:rPr>
        <w:t xml:space="preserve">responsibility for overseeing the performance of this clinical trial at UPMC Whitfield Hospital Institute of Eye Surgery, Waterford. These details shall be submitted to the Agency two </w:t>
      </w:r>
      <w:r w:rsidRPr="004A40FE">
        <w:rPr>
          <w:rFonts w:ascii="Times New Roman" w:eastAsia="Times New Roman" w:hAnsi="Times New Roman" w:cs="Times New Roman"/>
          <w:sz w:val="24"/>
          <w:szCs w:val="24"/>
        </w:rPr>
        <w:tab/>
        <w:t>weeks prior to the commencement of the clinical trial. Any change to this designation during the trial shall be notified immediately to the Agency.’</w:t>
      </w:r>
    </w:p>
    <w:p w14:paraId="1B5E89CA" w14:textId="77777777" w:rsidR="004F6010" w:rsidRPr="004A40FE" w:rsidRDefault="004F6010" w:rsidP="004F6010">
      <w:pPr>
        <w:spacing w:after="0" w:line="240" w:lineRule="auto"/>
        <w:ind w:left="720"/>
        <w:jc w:val="both"/>
        <w:rPr>
          <w:rFonts w:ascii="Times New Roman" w:eastAsia="Times New Roman" w:hAnsi="Times New Roman" w:cs="Times New Roman"/>
          <w:sz w:val="24"/>
          <w:szCs w:val="24"/>
        </w:rPr>
      </w:pPr>
    </w:p>
    <w:p w14:paraId="14D8CC8C" w14:textId="77777777" w:rsidR="004F6010" w:rsidRPr="004A40FE" w:rsidRDefault="004F6010" w:rsidP="004F6010">
      <w:pPr>
        <w:spacing w:after="0" w:line="240" w:lineRule="auto"/>
        <w:ind w:firstLine="720"/>
        <w:jc w:val="both"/>
        <w:textAlignment w:val="baseline"/>
        <w:rPr>
          <w:rFonts w:ascii="Times New Roman" w:eastAsia="Times New Roman" w:hAnsi="Times New Roman" w:cs="Times New Roman"/>
          <w:sz w:val="24"/>
          <w:szCs w:val="24"/>
          <w:lang w:val="en-IE" w:eastAsia="en-IE"/>
        </w:rPr>
      </w:pPr>
      <w:r w:rsidRPr="004A40FE">
        <w:rPr>
          <w:rFonts w:ascii="Times New Roman" w:eastAsia="Times New Roman" w:hAnsi="Times New Roman" w:cs="Times New Roman"/>
          <w:i/>
          <w:iCs/>
          <w:sz w:val="24"/>
          <w:szCs w:val="24"/>
          <w:u w:val="single"/>
          <w:lang w:eastAsia="en-IE"/>
        </w:rPr>
        <w:t>Reason for Decision:</w:t>
      </w:r>
      <w:r w:rsidRPr="004A40FE">
        <w:rPr>
          <w:rFonts w:ascii="Times New Roman" w:eastAsia="Times New Roman" w:hAnsi="Times New Roman" w:cs="Times New Roman"/>
          <w:sz w:val="24"/>
          <w:szCs w:val="24"/>
          <w:lang w:val="en-IE" w:eastAsia="en-IE"/>
        </w:rPr>
        <w:t xml:space="preserve">  </w:t>
      </w:r>
    </w:p>
    <w:p w14:paraId="5C2BD93F" w14:textId="77777777" w:rsidR="004F6010" w:rsidRPr="004A40FE" w:rsidRDefault="004F6010" w:rsidP="004F6010">
      <w:pPr>
        <w:spacing w:after="0" w:line="240" w:lineRule="auto"/>
        <w:ind w:firstLine="720"/>
        <w:jc w:val="both"/>
        <w:textAlignment w:val="baseline"/>
        <w:rPr>
          <w:rFonts w:ascii="Times New Roman" w:eastAsia="Times New Roman" w:hAnsi="Times New Roman" w:cs="Times New Roman"/>
          <w:sz w:val="24"/>
          <w:szCs w:val="24"/>
          <w:lang w:val="en-IE" w:eastAsia="en-IE"/>
        </w:rPr>
      </w:pPr>
      <w:r w:rsidRPr="004A40FE">
        <w:rPr>
          <w:rFonts w:ascii="Times New Roman" w:eastAsia="Times New Roman" w:hAnsi="Times New Roman" w:cs="Times New Roman"/>
          <w:sz w:val="24"/>
          <w:szCs w:val="24"/>
          <w:lang w:eastAsia="en-IE"/>
        </w:rPr>
        <w:t>In the interest of providing clarity. </w:t>
      </w:r>
      <w:r w:rsidRPr="004A40FE">
        <w:rPr>
          <w:rFonts w:ascii="Times New Roman" w:eastAsia="Times New Roman" w:hAnsi="Times New Roman" w:cs="Times New Roman"/>
          <w:sz w:val="24"/>
          <w:szCs w:val="24"/>
          <w:lang w:val="en-IE" w:eastAsia="en-IE"/>
        </w:rPr>
        <w:t> </w:t>
      </w:r>
    </w:p>
    <w:p w14:paraId="193A1D2E" w14:textId="77777777" w:rsidR="004F6010" w:rsidRPr="004A40FE" w:rsidRDefault="004F6010" w:rsidP="004F6010">
      <w:pPr>
        <w:spacing w:after="0" w:line="240" w:lineRule="auto"/>
        <w:ind w:left="720"/>
        <w:jc w:val="both"/>
        <w:rPr>
          <w:rFonts w:ascii="Times New Roman" w:eastAsia="Times New Roman" w:hAnsi="Times New Roman" w:cs="Times New Roman"/>
          <w:sz w:val="24"/>
          <w:szCs w:val="24"/>
        </w:rPr>
      </w:pPr>
    </w:p>
    <w:p w14:paraId="657E38A3" w14:textId="77777777" w:rsidR="004F6010" w:rsidRPr="004A40FE" w:rsidRDefault="004F6010" w:rsidP="004F6010">
      <w:pPr>
        <w:spacing w:after="0" w:line="240" w:lineRule="auto"/>
        <w:ind w:left="720"/>
        <w:jc w:val="both"/>
        <w:rPr>
          <w:rFonts w:ascii="Times New Roman" w:eastAsia="Times New Roman" w:hAnsi="Times New Roman" w:cs="Times New Roman"/>
          <w:sz w:val="24"/>
          <w:szCs w:val="24"/>
        </w:rPr>
      </w:pPr>
      <w:r w:rsidRPr="004A40FE">
        <w:rPr>
          <w:rFonts w:ascii="Times New Roman" w:eastAsia="Times New Roman" w:hAnsi="Times New Roman" w:cs="Times New Roman"/>
          <w:sz w:val="24"/>
          <w:szCs w:val="24"/>
        </w:rPr>
        <w:t>Following discussion, the Directors approved the Consent with conditions, as modified, for deliberate release of a GMO into the environment for purposes other than for placing on the market to Gyroscope Therapeutics Limited, Rolling Stock Yard, 188 York Way,</w:t>
      </w:r>
    </w:p>
    <w:p w14:paraId="364FB7A2" w14:textId="77777777" w:rsidR="004F6010" w:rsidRPr="004A40FE" w:rsidRDefault="004F6010" w:rsidP="004F6010">
      <w:pPr>
        <w:spacing w:after="0" w:line="240" w:lineRule="auto"/>
        <w:ind w:left="720"/>
        <w:jc w:val="both"/>
        <w:rPr>
          <w:rFonts w:ascii="Times New Roman" w:eastAsia="Times New Roman" w:hAnsi="Times New Roman" w:cs="Times New Roman"/>
          <w:sz w:val="24"/>
          <w:szCs w:val="24"/>
        </w:rPr>
      </w:pPr>
      <w:r w:rsidRPr="004A40FE">
        <w:rPr>
          <w:rFonts w:ascii="Times New Roman" w:eastAsia="Times New Roman" w:hAnsi="Times New Roman" w:cs="Times New Roman"/>
          <w:sz w:val="24"/>
          <w:szCs w:val="24"/>
        </w:rPr>
        <w:t>London N7 9AS, United Kingdom, GMO, Register Entry No. G0784-01.</w:t>
      </w:r>
    </w:p>
    <w:bookmarkEnd w:id="0"/>
    <w:p w14:paraId="36B19D79" w14:textId="77777777" w:rsidR="009B1BFC" w:rsidRDefault="006F0801"/>
    <w:sectPr w:rsidR="009B1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C11B67"/>
    <w:multiLevelType w:val="hybridMultilevel"/>
    <w:tmpl w:val="C89CB97A"/>
    <w:lvl w:ilvl="0" w:tplc="18090001">
      <w:start w:val="1"/>
      <w:numFmt w:val="bullet"/>
      <w:lvlText w:val=""/>
      <w:lvlJc w:val="left"/>
      <w:pPr>
        <w:ind w:left="2224" w:hanging="360"/>
      </w:pPr>
      <w:rPr>
        <w:rFonts w:ascii="Symbol" w:hAnsi="Symbol" w:hint="default"/>
      </w:rPr>
    </w:lvl>
    <w:lvl w:ilvl="1" w:tplc="18090003">
      <w:start w:val="1"/>
      <w:numFmt w:val="bullet"/>
      <w:lvlText w:val="o"/>
      <w:lvlJc w:val="left"/>
      <w:pPr>
        <w:ind w:left="2944" w:hanging="360"/>
      </w:pPr>
      <w:rPr>
        <w:rFonts w:ascii="Courier New" w:hAnsi="Courier New" w:cs="Courier New" w:hint="default"/>
      </w:rPr>
    </w:lvl>
    <w:lvl w:ilvl="2" w:tplc="18090005" w:tentative="1">
      <w:start w:val="1"/>
      <w:numFmt w:val="bullet"/>
      <w:lvlText w:val=""/>
      <w:lvlJc w:val="left"/>
      <w:pPr>
        <w:ind w:left="3664" w:hanging="360"/>
      </w:pPr>
      <w:rPr>
        <w:rFonts w:ascii="Wingdings" w:hAnsi="Wingdings" w:hint="default"/>
      </w:rPr>
    </w:lvl>
    <w:lvl w:ilvl="3" w:tplc="18090001" w:tentative="1">
      <w:start w:val="1"/>
      <w:numFmt w:val="bullet"/>
      <w:lvlText w:val=""/>
      <w:lvlJc w:val="left"/>
      <w:pPr>
        <w:ind w:left="4384" w:hanging="360"/>
      </w:pPr>
      <w:rPr>
        <w:rFonts w:ascii="Symbol" w:hAnsi="Symbol" w:hint="default"/>
      </w:rPr>
    </w:lvl>
    <w:lvl w:ilvl="4" w:tplc="18090003" w:tentative="1">
      <w:start w:val="1"/>
      <w:numFmt w:val="bullet"/>
      <w:lvlText w:val="o"/>
      <w:lvlJc w:val="left"/>
      <w:pPr>
        <w:ind w:left="5104" w:hanging="360"/>
      </w:pPr>
      <w:rPr>
        <w:rFonts w:ascii="Courier New" w:hAnsi="Courier New" w:cs="Courier New" w:hint="default"/>
      </w:rPr>
    </w:lvl>
    <w:lvl w:ilvl="5" w:tplc="18090005" w:tentative="1">
      <w:start w:val="1"/>
      <w:numFmt w:val="bullet"/>
      <w:lvlText w:val=""/>
      <w:lvlJc w:val="left"/>
      <w:pPr>
        <w:ind w:left="5824" w:hanging="360"/>
      </w:pPr>
      <w:rPr>
        <w:rFonts w:ascii="Wingdings" w:hAnsi="Wingdings" w:hint="default"/>
      </w:rPr>
    </w:lvl>
    <w:lvl w:ilvl="6" w:tplc="18090001" w:tentative="1">
      <w:start w:val="1"/>
      <w:numFmt w:val="bullet"/>
      <w:lvlText w:val=""/>
      <w:lvlJc w:val="left"/>
      <w:pPr>
        <w:ind w:left="6544" w:hanging="360"/>
      </w:pPr>
      <w:rPr>
        <w:rFonts w:ascii="Symbol" w:hAnsi="Symbol" w:hint="default"/>
      </w:rPr>
    </w:lvl>
    <w:lvl w:ilvl="7" w:tplc="18090003" w:tentative="1">
      <w:start w:val="1"/>
      <w:numFmt w:val="bullet"/>
      <w:lvlText w:val="o"/>
      <w:lvlJc w:val="left"/>
      <w:pPr>
        <w:ind w:left="7264" w:hanging="360"/>
      </w:pPr>
      <w:rPr>
        <w:rFonts w:ascii="Courier New" w:hAnsi="Courier New" w:cs="Courier New" w:hint="default"/>
      </w:rPr>
    </w:lvl>
    <w:lvl w:ilvl="8" w:tplc="18090005" w:tentative="1">
      <w:start w:val="1"/>
      <w:numFmt w:val="bullet"/>
      <w:lvlText w:val=""/>
      <w:lvlJc w:val="left"/>
      <w:pPr>
        <w:ind w:left="798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08"/>
    <w:rsid w:val="000A2308"/>
    <w:rsid w:val="004F6010"/>
    <w:rsid w:val="006F0801"/>
    <w:rsid w:val="008E765D"/>
    <w:rsid w:val="00A13C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E0FC3"/>
  <w15:chartTrackingRefBased/>
  <w15:docId w15:val="{7DF1ACCD-8E19-4D8E-885E-933EBD2D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308"/>
    <w:pPr>
      <w:spacing w:after="200" w:line="276"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2308"/>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4F6010"/>
    <w:pPr>
      <w:spacing w:after="120"/>
    </w:pPr>
    <w:rPr>
      <w:rFonts w:asciiTheme="minorHAnsi" w:hAnsiTheme="minorHAnsi" w:cstheme="minorBidi"/>
      <w:sz w:val="16"/>
      <w:szCs w:val="16"/>
      <w:lang w:val="en-IE"/>
    </w:rPr>
  </w:style>
  <w:style w:type="character" w:customStyle="1" w:styleId="BodyText3Char">
    <w:name w:val="Body Text 3 Char"/>
    <w:basedOn w:val="DefaultParagraphFont"/>
    <w:link w:val="BodyText3"/>
    <w:uiPriority w:val="99"/>
    <w:rsid w:val="004F6010"/>
    <w:rPr>
      <w:sz w:val="16"/>
      <w:szCs w:val="16"/>
    </w:rPr>
  </w:style>
  <w:style w:type="paragraph" w:styleId="ListParagraph">
    <w:name w:val="List Paragraph"/>
    <w:aliases w:val="List Paragraph Report"/>
    <w:basedOn w:val="Normal"/>
    <w:link w:val="ListParagraphChar"/>
    <w:uiPriority w:val="34"/>
    <w:qFormat/>
    <w:rsid w:val="004F6010"/>
    <w:pPr>
      <w:ind w:left="720"/>
      <w:contextualSpacing/>
    </w:pPr>
    <w:rPr>
      <w:rFonts w:asciiTheme="minorHAnsi" w:hAnsiTheme="minorHAnsi" w:cstheme="minorBidi"/>
      <w:lang w:val="en-IE"/>
    </w:rPr>
  </w:style>
  <w:style w:type="character" w:customStyle="1" w:styleId="ListParagraphChar">
    <w:name w:val="List Paragraph Char"/>
    <w:aliases w:val="List Paragraph Report Char"/>
    <w:basedOn w:val="DefaultParagraphFont"/>
    <w:link w:val="ListParagraph"/>
    <w:uiPriority w:val="34"/>
    <w:locked/>
    <w:rsid w:val="004F6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9C1516F7BA74CA8FF6B9A659C96BA" ma:contentTypeVersion="3" ma:contentTypeDescription="Create a new document." ma:contentTypeScope="" ma:versionID="1ddea6c8aaa1f9362336ef7887e1ba06">
  <xsd:schema xmlns:xsd="http://www.w3.org/2001/XMLSchema" xmlns:xs="http://www.w3.org/2001/XMLSchema" xmlns:p="http://schemas.microsoft.com/office/2006/metadata/properties" xmlns:ns2="5d5fe02c-ca05-4bf4-990e-b9105b4546a1" xmlns:ns3="ac3d4eca-acfe-4aae-b4d8-2d931a7db80b" targetNamespace="http://schemas.microsoft.com/office/2006/metadata/properties" ma:root="true" ma:fieldsID="8e69a2fdefc3bfac101994d222a118e1" ns2:_="" ns3:_="">
    <xsd:import namespace="5d5fe02c-ca05-4bf4-990e-b9105b4546a1"/>
    <xsd:import namespace="ac3d4eca-acfe-4aae-b4d8-2d931a7db80b"/>
    <xsd:element name="properties">
      <xsd:complexType>
        <xsd:sequence>
          <xsd:element name="documentManagement">
            <xsd:complexType>
              <xsd:all>
                <xsd:element ref="ns2:_dlc_DocId" minOccurs="0"/>
                <xsd:element ref="ns2:_dlc_DocIdUrl" minOccurs="0"/>
                <xsd:element ref="ns2:_dlc_DocIdPersistId" minOccurs="0"/>
                <xsd:element ref="ns3:Target_x0020_Audiences"/>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fe02c-ca05-4bf4-990e-b9105b4546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3d4eca-acfe-4aae-b4d8-2d931a7db80b" elementFormDefault="qualified">
    <xsd:import namespace="http://schemas.microsoft.com/office/2006/documentManagement/types"/>
    <xsd:import namespace="http://schemas.microsoft.com/office/infopath/2007/PartnerControls"/>
    <xsd:element name="Target_x0020_Audiences" ma:index="11" ma:displayName="Target Audiences" ma:internalName="Target_x0020_Audience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ac3d4eca-acfe-4aae-b4d8-2d931a7db80b">;;;;ODG_OES_AccessGroup</Target_x0020_Audiences>
    <_dlc_DocId xmlns="5d5fe02c-ca05-4bf4-990e-b9105b4546a1">UEH6UZJEKJ4V-2052123279-701</_dlc_DocId>
    <_dlc_DocIdUrl xmlns="5d5fe02c-ca05-4bf4-990e-b9105b4546a1">
      <Url>http://epanet/office/ODG/BoardMeetings/_layouts/15/DocIdRedir.aspx?ID=UEH6UZJEKJ4V-2052123279-701</Url>
      <Description>UEH6UZJEKJ4V-2052123279-701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D6D41-3046-4C44-B6BA-6083CFA43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fe02c-ca05-4bf4-990e-b9105b4546a1"/>
    <ds:schemaRef ds:uri="ac3d4eca-acfe-4aae-b4d8-2d931a7db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4812C-C60A-4837-861E-C8360DD90859}">
  <ds:schemaRefs>
    <ds:schemaRef ds:uri="http://schemas.microsoft.com/sharepoint/events"/>
  </ds:schemaRefs>
</ds:datastoreItem>
</file>

<file path=customXml/itemProps3.xml><?xml version="1.0" encoding="utf-8"?>
<ds:datastoreItem xmlns:ds="http://schemas.openxmlformats.org/officeDocument/2006/customXml" ds:itemID="{684B5BF7-E8FC-48B5-B9AC-0514CCCBE4D6}">
  <ds:schemaRefs>
    <ds:schemaRef ds:uri="http://purl.org/dc/terms/"/>
    <ds:schemaRef ds:uri="ac3d4eca-acfe-4aae-b4d8-2d931a7db80b"/>
    <ds:schemaRef ds:uri="http://schemas.microsoft.com/office/2006/metadata/properties"/>
    <ds:schemaRef ds:uri="http://schemas.microsoft.com/office/2006/documentManagement/types"/>
    <ds:schemaRef ds:uri="http://purl.org/dc/elements/1.1/"/>
    <ds:schemaRef ds:uri="5d5fe02c-ca05-4bf4-990e-b9105b4546a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B2F3F11-E6A5-48F4-B2C1-9A37F6E55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2493</Characters>
  <Application>Microsoft Office Word</Application>
  <DocSecurity>4</DocSecurity>
  <Lines>20</Lines>
  <Paragraphs>5</Paragraphs>
  <ScaleCrop>false</ScaleCrop>
  <Company>EPA</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Wilson</dc:creator>
  <cp:keywords/>
  <dc:description/>
  <cp:lastModifiedBy>Bernadette Murray</cp:lastModifiedBy>
  <cp:revision>2</cp:revision>
  <dcterms:created xsi:type="dcterms:W3CDTF">2022-07-01T15:24:00Z</dcterms:created>
  <dcterms:modified xsi:type="dcterms:W3CDTF">2022-07-01T15:24:00Z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0x01010095B9C1516F7BA74CA8FF6B9A659C96BA</vt:lpwstr>
  </property>
  <property fmtid="{D5CDD505-2E9C-101B-9397-08002B2CF9AE}" pid="3" name="_dlc_DocIdItemGuid">
    <vt:lpwstr>42dd9929-156f-49c9-8da8-d7f939d2fa34</vt:lpwstr>
  </property>
</Properties>
</file>