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638ED164" w:rsidR="002E4BB0" w:rsidRDefault="002E4BB0">
      <w:pPr>
        <w:spacing w:after="200" w:line="276" w:lineRule="auto"/>
        <w:contextualSpacing w:val="0"/>
        <w:jc w:val="left"/>
        <w:rPr>
          <w:rFonts w:asciiTheme="minorHAnsi" w:eastAsia="Times New Roman" w:hAnsiTheme="minorHAnsi" w:cstheme="minorHAnsi"/>
          <w:sz w:val="72"/>
          <w:szCs w:val="24"/>
        </w:rPr>
      </w:pPr>
    </w:p>
    <w:p w14:paraId="5727CD3A" w14:textId="4FA82B9F" w:rsidR="002E4BB0" w:rsidRPr="002E4BB0" w:rsidRDefault="004E0348" w:rsidP="0023746B">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sidR="002E4D29">
        <w:rPr>
          <w:rFonts w:asciiTheme="minorHAnsi" w:eastAsia="Times New Roman" w:hAnsiTheme="minorHAnsi" w:cstheme="minorHAnsi"/>
          <w:sz w:val="72"/>
          <w:szCs w:val="24"/>
        </w:rPr>
        <w:t xml:space="preserve"> Form</w:t>
      </w:r>
    </w:p>
    <w:p w14:paraId="5A1178F1" w14:textId="50C0B11E" w:rsidR="002E4BB0" w:rsidRPr="002E4BB0" w:rsidRDefault="001F7A82" w:rsidP="00A76FE8">
      <w:pPr>
        <w:spacing w:after="200" w:line="276" w:lineRule="auto"/>
        <w:ind w:left="720"/>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7.</w:t>
      </w:r>
      <w:r w:rsidR="004C286A">
        <w:rPr>
          <w:rFonts w:asciiTheme="minorHAnsi" w:eastAsia="Times New Roman" w:hAnsiTheme="minorHAnsi" w:cstheme="minorHAnsi"/>
          <w:sz w:val="56"/>
          <w:szCs w:val="24"/>
        </w:rPr>
        <w:t>2</w:t>
      </w:r>
      <w:r w:rsidR="002E4BB0" w:rsidRPr="002E4BB0">
        <w:rPr>
          <w:rFonts w:asciiTheme="minorHAnsi" w:eastAsia="Times New Roman" w:hAnsiTheme="minorHAnsi" w:cstheme="minorHAnsi"/>
          <w:sz w:val="56"/>
          <w:szCs w:val="24"/>
        </w:rPr>
        <w:t xml:space="preserve"> </w:t>
      </w:r>
      <w:r w:rsidR="004D6BE8">
        <w:rPr>
          <w:rFonts w:asciiTheme="minorHAnsi" w:eastAsia="Times New Roman" w:hAnsiTheme="minorHAnsi" w:cstheme="minorHAnsi"/>
          <w:sz w:val="56"/>
          <w:szCs w:val="24"/>
        </w:rPr>
        <w:t xml:space="preserve">- </w:t>
      </w:r>
      <w:r>
        <w:rPr>
          <w:rFonts w:asciiTheme="minorHAnsi" w:eastAsia="Times New Roman" w:hAnsiTheme="minorHAnsi" w:cstheme="minorHAnsi"/>
          <w:sz w:val="56"/>
          <w:szCs w:val="24"/>
        </w:rPr>
        <w:t>Emissions to Surface Water</w:t>
      </w:r>
      <w:r w:rsidR="0023746B">
        <w:rPr>
          <w:rFonts w:asciiTheme="minorHAnsi" w:eastAsia="Times New Roman" w:hAnsiTheme="minorHAnsi" w:cstheme="minorHAnsi"/>
          <w:sz w:val="56"/>
          <w:szCs w:val="24"/>
        </w:rPr>
        <w:t xml:space="preserve"> </w:t>
      </w:r>
      <w:r w:rsidR="0059787F">
        <w:rPr>
          <w:rFonts w:asciiTheme="minorHAnsi" w:eastAsia="Times New Roman" w:hAnsiTheme="minorHAnsi" w:cstheme="minorHAnsi"/>
          <w:sz w:val="56"/>
          <w:szCs w:val="24"/>
        </w:rPr>
        <w:t xml:space="preserve">- </w:t>
      </w:r>
      <w:r w:rsidR="0023746B">
        <w:rPr>
          <w:rFonts w:asciiTheme="minorHAnsi" w:eastAsia="Times New Roman" w:hAnsiTheme="minorHAnsi" w:cstheme="minorHAnsi"/>
          <w:sz w:val="56"/>
          <w:szCs w:val="24"/>
        </w:rPr>
        <w:t>A</w:t>
      </w:r>
      <w:r w:rsidR="002E4D29">
        <w:rPr>
          <w:rFonts w:asciiTheme="minorHAnsi" w:eastAsia="Times New Roman" w:hAnsiTheme="minorHAnsi" w:cstheme="minorHAnsi"/>
          <w:sz w:val="56"/>
          <w:szCs w:val="24"/>
        </w:rPr>
        <w:t>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993"/>
        <w:gridCol w:w="8805"/>
      </w:tblGrid>
      <w:tr w:rsidR="002E4BB0" w:rsidRPr="002E4BB0" w14:paraId="3D544FE6" w14:textId="77777777" w:rsidTr="00E11EDA">
        <w:trPr>
          <w:trHeight w:val="407"/>
        </w:trPr>
        <w:tc>
          <w:tcPr>
            <w:tcW w:w="2993" w:type="dxa"/>
            <w:tcBorders>
              <w:top w:val="nil"/>
              <w:left w:val="nil"/>
              <w:bottom w:val="nil"/>
              <w:right w:val="single" w:sz="4" w:space="0" w:color="A6A6A6" w:themeColor="background1" w:themeShade="A6"/>
            </w:tcBorders>
            <w:vAlign w:val="center"/>
          </w:tcPr>
          <w:p w14:paraId="4FF38748" w14:textId="5BF55812" w:rsidR="002E4BB0" w:rsidRPr="002E4BB0" w:rsidRDefault="002E4BB0" w:rsidP="00E11EDA">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664601">
              <w:rPr>
                <w:rFonts w:asciiTheme="minorHAnsi" w:eastAsia="Times New Roman" w:hAnsiTheme="minorHAnsi" w:cstheme="minorHAnsi"/>
                <w:b/>
                <w:sz w:val="22"/>
                <w:szCs w:val="24"/>
              </w:rPr>
              <w:t xml:space="preserve"> </w:t>
            </w:r>
            <w:r w:rsidR="00664601" w:rsidRPr="00664601">
              <w:rPr>
                <w:rFonts w:asciiTheme="minorHAnsi" w:eastAsia="Times New Roman" w:hAnsiTheme="minorHAnsi" w:cstheme="minorHAnsi"/>
                <w:b/>
                <w:color w:val="FF0000"/>
                <w:sz w:val="22"/>
                <w:szCs w:val="24"/>
              </w:rPr>
              <w:t>*</w:t>
            </w:r>
          </w:p>
        </w:tc>
        <w:tc>
          <w:tcPr>
            <w:tcW w:w="8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21C54556" w:rsidR="002E4BB0" w:rsidRPr="00286F4B" w:rsidRDefault="002E4BB0" w:rsidP="00E11EDA">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E11EDA">
        <w:tc>
          <w:tcPr>
            <w:tcW w:w="2993"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8805"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E11EDA">
        <w:tc>
          <w:tcPr>
            <w:tcW w:w="2993" w:type="dxa"/>
            <w:tcBorders>
              <w:top w:val="nil"/>
              <w:left w:val="nil"/>
              <w:bottom w:val="nil"/>
              <w:right w:val="single" w:sz="4" w:space="0" w:color="A6A6A6" w:themeColor="background1" w:themeShade="A6"/>
            </w:tcBorders>
            <w:vAlign w:val="center"/>
          </w:tcPr>
          <w:p w14:paraId="5E24AFCD" w14:textId="203CB75C" w:rsidR="002E4BB0" w:rsidRPr="002E4BB0" w:rsidRDefault="00A4691B" w:rsidP="00E11EDA">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3859C3">
              <w:rPr>
                <w:rFonts w:asciiTheme="minorHAnsi" w:eastAsia="Times New Roman" w:hAnsiTheme="minorHAnsi" w:cstheme="minorHAnsi"/>
                <w:b/>
                <w:sz w:val="22"/>
                <w:szCs w:val="24"/>
              </w:rPr>
              <w:t>I</w:t>
            </w:r>
            <w:r w:rsidR="002D6004">
              <w:rPr>
                <w:rFonts w:asciiTheme="minorHAnsi" w:eastAsia="Times New Roman" w:hAnsiTheme="minorHAnsi" w:cstheme="minorHAnsi"/>
                <w:b/>
                <w:sz w:val="22"/>
                <w:szCs w:val="24"/>
              </w:rPr>
              <w:t>.</w:t>
            </w:r>
            <w:r w:rsidR="003859C3">
              <w:rPr>
                <w:rFonts w:asciiTheme="minorHAnsi" w:eastAsia="Times New Roman" w:hAnsiTheme="minorHAnsi" w:cstheme="minorHAnsi"/>
                <w:b/>
                <w:sz w:val="22"/>
                <w:szCs w:val="24"/>
              </w:rPr>
              <w:t>D</w:t>
            </w:r>
            <w:r w:rsidR="002D6004">
              <w:rPr>
                <w:rFonts w:asciiTheme="minorHAnsi" w:eastAsia="Times New Roman" w:hAnsiTheme="minorHAnsi" w:cstheme="minorHAnsi"/>
                <w:b/>
                <w:sz w:val="22"/>
                <w:szCs w:val="24"/>
              </w:rPr>
              <w:t>.</w:t>
            </w:r>
            <w:r w:rsidRPr="002E4BB0">
              <w:rPr>
                <w:rFonts w:asciiTheme="minorHAnsi" w:eastAsia="Times New Roman" w:hAnsiTheme="minorHAnsi" w:cstheme="minorHAnsi"/>
                <w:b/>
                <w:sz w:val="22"/>
                <w:szCs w:val="24"/>
              </w:rPr>
              <w:t>:</w:t>
            </w:r>
            <w:r w:rsidR="00664601">
              <w:rPr>
                <w:rFonts w:asciiTheme="minorHAnsi" w:eastAsia="Times New Roman" w:hAnsiTheme="minorHAnsi" w:cstheme="minorHAnsi"/>
                <w:b/>
                <w:sz w:val="22"/>
                <w:szCs w:val="24"/>
              </w:rPr>
              <w:t xml:space="preserve"> </w:t>
            </w:r>
            <w:r w:rsidR="00664601" w:rsidRPr="00664601">
              <w:rPr>
                <w:rFonts w:asciiTheme="minorHAnsi" w:eastAsia="Times New Roman" w:hAnsiTheme="minorHAnsi" w:cstheme="minorHAnsi"/>
                <w:b/>
                <w:color w:val="FF0000"/>
                <w:sz w:val="22"/>
                <w:szCs w:val="24"/>
              </w:rPr>
              <w:t>*</w:t>
            </w:r>
          </w:p>
        </w:tc>
        <w:tc>
          <w:tcPr>
            <w:tcW w:w="8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7AEAEE4F" w:rsidR="002E4BB0" w:rsidRPr="00286F4B" w:rsidRDefault="002E4BB0" w:rsidP="00E11EDA">
            <w:pPr>
              <w:spacing w:before="120" w:after="120" w:line="276" w:lineRule="auto"/>
              <w:contextualSpacing w:val="0"/>
              <w:jc w:val="left"/>
              <w:rPr>
                <w:rFonts w:asciiTheme="minorHAnsi" w:eastAsia="Times New Roman" w:hAnsiTheme="minorHAnsi" w:cstheme="minorHAnsi"/>
                <w:sz w:val="22"/>
                <w:szCs w:val="24"/>
              </w:rPr>
            </w:pPr>
          </w:p>
        </w:tc>
      </w:tr>
    </w:tbl>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49048AE7" w14:textId="0A34F473" w:rsidR="00FA504D" w:rsidRDefault="00FA504D" w:rsidP="00053CF8">
      <w:pPr>
        <w:spacing w:after="200" w:line="276" w:lineRule="auto"/>
        <w:contextualSpacing w:val="0"/>
        <w:jc w:val="center"/>
        <w:rPr>
          <w:rStyle w:val="Hyperlink"/>
          <w:rFonts w:asciiTheme="minorHAnsi" w:eastAsia="Times New Roman" w:hAnsiTheme="minorHAnsi" w:cstheme="minorHAnsi"/>
          <w:sz w:val="22"/>
          <w:szCs w:val="24"/>
        </w:rPr>
      </w:pPr>
    </w:p>
    <w:p w14:paraId="6ED5B667" w14:textId="77777777" w:rsidR="00FA504D" w:rsidRDefault="00FA504D">
      <w:pPr>
        <w:spacing w:after="200" w:line="276" w:lineRule="auto"/>
        <w:contextualSpacing w:val="0"/>
        <w:jc w:val="left"/>
        <w:rPr>
          <w:rStyle w:val="Hyperlink"/>
          <w:rFonts w:asciiTheme="minorHAnsi" w:eastAsia="Times New Roman" w:hAnsiTheme="minorHAnsi" w:cstheme="minorHAnsi"/>
          <w:sz w:val="22"/>
          <w:szCs w:val="24"/>
        </w:rPr>
      </w:pPr>
      <w:r>
        <w:rPr>
          <w:rStyle w:val="Hyperlink"/>
          <w:rFonts w:asciiTheme="minorHAnsi" w:eastAsia="Times New Roman" w:hAnsiTheme="minorHAnsi" w:cstheme="minorHAnsi"/>
          <w:sz w:val="22"/>
          <w:szCs w:val="24"/>
        </w:rPr>
        <w:br w:type="page"/>
      </w:r>
    </w:p>
    <w:p w14:paraId="2BE72B80" w14:textId="77777777" w:rsidR="00BE07A1" w:rsidRPr="0057447C" w:rsidRDefault="00BE07A1" w:rsidP="00BE07A1">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5E7CA790" w14:textId="77777777" w:rsidR="00BE07A1" w:rsidRPr="0057447C" w:rsidRDefault="00BE07A1" w:rsidP="00BE07A1">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BE07A1" w:rsidRPr="0057447C" w14:paraId="0EFB8D45" w14:textId="77777777" w:rsidTr="00620E9B">
        <w:trPr>
          <w:jc w:val="center"/>
        </w:trPr>
        <w:tc>
          <w:tcPr>
            <w:tcW w:w="2093" w:type="dxa"/>
          </w:tcPr>
          <w:p w14:paraId="6F3525E3" w14:textId="77777777" w:rsidR="00BE07A1" w:rsidRPr="0057447C" w:rsidRDefault="00BE07A1"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64FB68DA" w14:textId="77777777" w:rsidR="00BE07A1" w:rsidRPr="0057447C" w:rsidRDefault="00BE07A1"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1BF268E9" w14:textId="77777777" w:rsidR="00BE07A1" w:rsidRPr="0057447C" w:rsidRDefault="00BE07A1"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3DAF73D5" w14:textId="77777777" w:rsidR="00BE07A1" w:rsidRPr="0057447C" w:rsidRDefault="00BE07A1" w:rsidP="00620E9B">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BE07A1" w:rsidRPr="0057447C" w14:paraId="72DD8D89" w14:textId="77777777" w:rsidTr="00620E9B">
        <w:trPr>
          <w:jc w:val="center"/>
        </w:trPr>
        <w:tc>
          <w:tcPr>
            <w:tcW w:w="2093" w:type="dxa"/>
          </w:tcPr>
          <w:p w14:paraId="63675034" w14:textId="77777777" w:rsidR="00BE07A1" w:rsidRPr="0057447C" w:rsidRDefault="00BE07A1" w:rsidP="00286F4B">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0D7CC751" w14:textId="77777777" w:rsidR="00BE07A1" w:rsidRPr="0057447C" w:rsidRDefault="00BE07A1" w:rsidP="00620E9B">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06F71B89" w14:textId="77777777" w:rsidR="00BE07A1" w:rsidRPr="0057447C" w:rsidRDefault="00BE07A1" w:rsidP="00620E9B">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50E81795" w14:textId="77777777" w:rsidR="00BE07A1" w:rsidRPr="0057447C" w:rsidRDefault="00BE07A1" w:rsidP="00620E9B">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B35BE2" w:rsidRPr="0057447C" w14:paraId="3944242B" w14:textId="77777777" w:rsidTr="00620E9B">
        <w:trPr>
          <w:jc w:val="center"/>
        </w:trPr>
        <w:tc>
          <w:tcPr>
            <w:tcW w:w="2093" w:type="dxa"/>
          </w:tcPr>
          <w:p w14:paraId="388BBBE1" w14:textId="2BC28186" w:rsidR="00B35BE2" w:rsidRPr="0057447C" w:rsidRDefault="00536D81" w:rsidP="00B35BE2">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14:paraId="63B36AFF" w14:textId="23FCBE06" w:rsidR="00B35BE2" w:rsidRPr="0057447C" w:rsidRDefault="00E014A5" w:rsidP="00B35BE2">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2018</w:t>
            </w:r>
          </w:p>
        </w:tc>
        <w:tc>
          <w:tcPr>
            <w:tcW w:w="4563" w:type="dxa"/>
          </w:tcPr>
          <w:p w14:paraId="751CA4AE" w14:textId="55776503" w:rsidR="00B35BE2" w:rsidRPr="0057447C" w:rsidRDefault="00B35BE2" w:rsidP="00B35BE2">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66E6A490" w14:textId="01C37DDD" w:rsidR="00B35BE2" w:rsidRPr="0057447C" w:rsidRDefault="00B35BE2" w:rsidP="00B35BE2">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E014A5">
              <w:rPr>
                <w:rFonts w:ascii="Verdana" w:eastAsia="Times New Roman" w:hAnsi="Verdana"/>
                <w:sz w:val="20"/>
                <w:szCs w:val="24"/>
                <w:lang w:val="en-IE"/>
              </w:rPr>
              <w:t>rrect</w:t>
            </w:r>
            <w:bookmarkStart w:id="0" w:name="_GoBack"/>
            <w:bookmarkEnd w:id="0"/>
            <w:r>
              <w:rPr>
                <w:rFonts w:ascii="Verdana" w:eastAsia="Times New Roman" w:hAnsi="Verdana"/>
                <w:sz w:val="20"/>
                <w:szCs w:val="24"/>
                <w:lang w:val="en-IE"/>
              </w:rPr>
              <w:t xml:space="preserve"> completion of attachment</w:t>
            </w:r>
          </w:p>
        </w:tc>
      </w:tr>
      <w:tr w:rsidR="00B35BE2" w:rsidRPr="0057447C" w14:paraId="15C8FE61" w14:textId="77777777" w:rsidTr="00620E9B">
        <w:trPr>
          <w:jc w:val="center"/>
        </w:trPr>
        <w:tc>
          <w:tcPr>
            <w:tcW w:w="2093" w:type="dxa"/>
          </w:tcPr>
          <w:p w14:paraId="062C6921"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2241" w:type="dxa"/>
          </w:tcPr>
          <w:p w14:paraId="70C9D2DA"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4563" w:type="dxa"/>
          </w:tcPr>
          <w:p w14:paraId="09AAFA6C"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c>
          <w:tcPr>
            <w:tcW w:w="5277" w:type="dxa"/>
          </w:tcPr>
          <w:p w14:paraId="7F55B335"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r>
      <w:tr w:rsidR="00B35BE2" w:rsidRPr="0057447C" w14:paraId="1836474F" w14:textId="77777777" w:rsidTr="00620E9B">
        <w:trPr>
          <w:jc w:val="center"/>
        </w:trPr>
        <w:tc>
          <w:tcPr>
            <w:tcW w:w="2093" w:type="dxa"/>
          </w:tcPr>
          <w:p w14:paraId="5AD3881C"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2241" w:type="dxa"/>
          </w:tcPr>
          <w:p w14:paraId="00196ED8"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4563" w:type="dxa"/>
          </w:tcPr>
          <w:p w14:paraId="6ABE11AF"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c>
          <w:tcPr>
            <w:tcW w:w="5277" w:type="dxa"/>
          </w:tcPr>
          <w:p w14:paraId="18B94FC7"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r>
      <w:tr w:rsidR="00B35BE2" w:rsidRPr="0057447C" w14:paraId="7FEA4D1F" w14:textId="77777777" w:rsidTr="00620E9B">
        <w:trPr>
          <w:jc w:val="center"/>
        </w:trPr>
        <w:tc>
          <w:tcPr>
            <w:tcW w:w="2093" w:type="dxa"/>
          </w:tcPr>
          <w:p w14:paraId="755A5625"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2241" w:type="dxa"/>
          </w:tcPr>
          <w:p w14:paraId="25A7CF57"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4563" w:type="dxa"/>
          </w:tcPr>
          <w:p w14:paraId="31CA06DC"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c>
          <w:tcPr>
            <w:tcW w:w="5277" w:type="dxa"/>
          </w:tcPr>
          <w:p w14:paraId="2E75FFFD"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r>
      <w:tr w:rsidR="00B35BE2" w:rsidRPr="0057447C" w14:paraId="4AB4B2C0" w14:textId="77777777" w:rsidTr="00620E9B">
        <w:trPr>
          <w:jc w:val="center"/>
        </w:trPr>
        <w:tc>
          <w:tcPr>
            <w:tcW w:w="2093" w:type="dxa"/>
          </w:tcPr>
          <w:p w14:paraId="5A9D91A6"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2241" w:type="dxa"/>
          </w:tcPr>
          <w:p w14:paraId="69E98304" w14:textId="77777777" w:rsidR="00B35BE2" w:rsidRPr="0057447C" w:rsidRDefault="00B35BE2" w:rsidP="00B35BE2">
            <w:pPr>
              <w:spacing w:before="120" w:after="120"/>
              <w:ind w:right="-51"/>
              <w:contextualSpacing w:val="0"/>
              <w:jc w:val="center"/>
              <w:rPr>
                <w:rFonts w:ascii="Verdana" w:eastAsia="Times New Roman" w:hAnsi="Verdana"/>
                <w:sz w:val="20"/>
                <w:szCs w:val="24"/>
                <w:lang w:val="en-IE"/>
              </w:rPr>
            </w:pPr>
          </w:p>
        </w:tc>
        <w:tc>
          <w:tcPr>
            <w:tcW w:w="4563" w:type="dxa"/>
          </w:tcPr>
          <w:p w14:paraId="3E541801"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c>
          <w:tcPr>
            <w:tcW w:w="5277" w:type="dxa"/>
          </w:tcPr>
          <w:p w14:paraId="3B29B940" w14:textId="77777777" w:rsidR="00B35BE2" w:rsidRPr="0057447C" w:rsidRDefault="00B35BE2" w:rsidP="00B35BE2">
            <w:pPr>
              <w:spacing w:before="120" w:after="120"/>
              <w:ind w:right="-51"/>
              <w:contextualSpacing w:val="0"/>
              <w:jc w:val="left"/>
              <w:rPr>
                <w:rFonts w:ascii="Verdana" w:eastAsia="Times New Roman" w:hAnsi="Verdana"/>
                <w:sz w:val="20"/>
                <w:szCs w:val="24"/>
                <w:lang w:val="en-IE"/>
              </w:rPr>
            </w:pPr>
          </w:p>
        </w:tc>
      </w:tr>
    </w:tbl>
    <w:p w14:paraId="113A5C2D" w14:textId="77777777" w:rsidR="00BE07A1" w:rsidRPr="0057447C" w:rsidRDefault="00BE07A1" w:rsidP="00BE07A1">
      <w:pPr>
        <w:ind w:left="-540" w:right="-51"/>
        <w:contextualSpacing w:val="0"/>
        <w:jc w:val="left"/>
        <w:rPr>
          <w:rFonts w:asciiTheme="minorHAnsi" w:eastAsia="Times New Roman" w:hAnsiTheme="minorHAnsi" w:cstheme="minorHAnsi"/>
          <w:b/>
          <w:sz w:val="28"/>
          <w:szCs w:val="24"/>
        </w:rPr>
      </w:pPr>
    </w:p>
    <w:p w14:paraId="06EED775" w14:textId="77777777" w:rsidR="00BE07A1" w:rsidRPr="0057447C" w:rsidRDefault="00BE07A1" w:rsidP="00BE07A1">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6A5F83C0" w14:textId="34F52366" w:rsidR="00053CF8" w:rsidRDefault="009704A7" w:rsidP="00602D7F">
      <w:pPr>
        <w:spacing w:after="120" w:line="276" w:lineRule="auto"/>
        <w:ind w:left="-567"/>
        <w:contextualSpacing w:val="0"/>
        <w:jc w:val="left"/>
        <w:rPr>
          <w:rFonts w:asciiTheme="minorHAnsi" w:eastAsia="Times New Roman" w:hAnsiTheme="minorHAnsi" w:cstheme="minorHAnsi"/>
          <w:b/>
          <w:i/>
          <w:sz w:val="28"/>
          <w:szCs w:val="24"/>
          <w:u w:val="single"/>
        </w:rPr>
      </w:pPr>
      <w:r>
        <w:rPr>
          <w:rFonts w:asciiTheme="minorHAnsi" w:eastAsia="Times New Roman" w:hAnsiTheme="minorHAnsi" w:cstheme="minorHAnsi"/>
          <w:b/>
          <w:i/>
          <w:sz w:val="28"/>
          <w:szCs w:val="24"/>
          <w:u w:val="single"/>
        </w:rPr>
        <w:lastRenderedPageBreak/>
        <w:t xml:space="preserve">Emissions to Surface Water </w:t>
      </w:r>
    </w:p>
    <w:p w14:paraId="5FBFDA68" w14:textId="77777777" w:rsidR="00301D2B" w:rsidRDefault="009704A7" w:rsidP="0023746B">
      <w:pPr>
        <w:spacing w:after="200" w:line="276" w:lineRule="auto"/>
        <w:ind w:left="-567"/>
        <w:contextualSpacing w:val="0"/>
        <w:rPr>
          <w:rFonts w:asciiTheme="minorHAnsi" w:eastAsia="Times New Roman" w:hAnsiTheme="minorHAnsi" w:cstheme="minorHAnsi"/>
          <w:sz w:val="22"/>
          <w:szCs w:val="22"/>
        </w:rPr>
      </w:pPr>
      <w:r w:rsidRPr="0023746B">
        <w:rPr>
          <w:rFonts w:asciiTheme="minorHAnsi" w:eastAsia="Times New Roman" w:hAnsiTheme="minorHAnsi" w:cstheme="minorHAnsi"/>
          <w:sz w:val="22"/>
          <w:szCs w:val="22"/>
        </w:rPr>
        <w:t xml:space="preserve">This part of the </w:t>
      </w:r>
      <w:r w:rsidR="00691673">
        <w:rPr>
          <w:rFonts w:asciiTheme="minorHAnsi" w:eastAsia="Times New Roman" w:hAnsiTheme="minorHAnsi" w:cstheme="minorHAnsi"/>
          <w:sz w:val="22"/>
          <w:szCs w:val="22"/>
        </w:rPr>
        <w:t xml:space="preserve">application </w:t>
      </w:r>
      <w:r w:rsidRPr="0023746B">
        <w:rPr>
          <w:rFonts w:asciiTheme="minorHAnsi" w:eastAsia="Times New Roman" w:hAnsiTheme="minorHAnsi" w:cstheme="minorHAnsi"/>
          <w:sz w:val="22"/>
          <w:szCs w:val="22"/>
        </w:rPr>
        <w:t xml:space="preserve">form collects data on waste water emissions to surface water.  </w:t>
      </w:r>
    </w:p>
    <w:p w14:paraId="2C61EBE1" w14:textId="77777777" w:rsidR="00602D7F" w:rsidRDefault="00602D7F" w:rsidP="00602D7F">
      <w:pPr>
        <w:spacing w:line="276" w:lineRule="auto"/>
        <w:ind w:left="-567"/>
        <w:contextualSpacing w:val="0"/>
        <w:rPr>
          <w:rFonts w:asciiTheme="minorHAnsi" w:eastAsia="Times New Roman" w:hAnsiTheme="minorHAnsi" w:cstheme="minorHAnsi"/>
          <w:sz w:val="22"/>
          <w:szCs w:val="22"/>
        </w:rPr>
      </w:pPr>
      <w:r w:rsidRPr="0023746B">
        <w:rPr>
          <w:rFonts w:asciiTheme="minorHAnsi" w:eastAsia="Times New Roman" w:hAnsiTheme="minorHAnsi" w:cstheme="minorHAnsi"/>
          <w:sz w:val="22"/>
          <w:szCs w:val="22"/>
        </w:rPr>
        <w:t xml:space="preserve">Please note that </w:t>
      </w:r>
      <w:r>
        <w:rPr>
          <w:rFonts w:asciiTheme="minorHAnsi" w:eastAsia="Times New Roman" w:hAnsiTheme="minorHAnsi" w:cstheme="minorHAnsi"/>
          <w:sz w:val="22"/>
          <w:szCs w:val="22"/>
        </w:rPr>
        <w:t xml:space="preserve">the </w:t>
      </w:r>
      <w:r w:rsidRPr="0023746B">
        <w:rPr>
          <w:rFonts w:asciiTheme="minorHAnsi" w:eastAsia="Times New Roman" w:hAnsiTheme="minorHAnsi" w:cstheme="minorHAnsi"/>
          <w:sz w:val="22"/>
          <w:szCs w:val="22"/>
        </w:rPr>
        <w:t xml:space="preserve">emission limit values and monitoring requirements </w:t>
      </w:r>
      <w:r>
        <w:rPr>
          <w:rFonts w:asciiTheme="minorHAnsi" w:eastAsia="Times New Roman" w:hAnsiTheme="minorHAnsi" w:cstheme="minorHAnsi"/>
          <w:sz w:val="22"/>
          <w:szCs w:val="22"/>
        </w:rPr>
        <w:t xml:space="preserve">specified </w:t>
      </w:r>
      <w:r w:rsidRPr="0023746B">
        <w:rPr>
          <w:rFonts w:asciiTheme="minorHAnsi" w:eastAsia="Times New Roman" w:hAnsiTheme="minorHAnsi" w:cstheme="minorHAnsi"/>
          <w:sz w:val="22"/>
          <w:szCs w:val="22"/>
        </w:rPr>
        <w:t>in a licence</w:t>
      </w:r>
      <w:r>
        <w:rPr>
          <w:rFonts w:asciiTheme="minorHAnsi" w:eastAsia="Times New Roman" w:hAnsiTheme="minorHAnsi" w:cstheme="minorHAnsi"/>
          <w:sz w:val="22"/>
          <w:szCs w:val="22"/>
        </w:rPr>
        <w:t>, if granted,</w:t>
      </w:r>
      <w:r w:rsidRPr="0023746B">
        <w:rPr>
          <w:rFonts w:asciiTheme="minorHAnsi" w:eastAsia="Times New Roman" w:hAnsiTheme="minorHAnsi" w:cstheme="minorHAnsi"/>
          <w:sz w:val="22"/>
          <w:szCs w:val="22"/>
        </w:rPr>
        <w:t xml:space="preserve"> shall be based on the information supplied hereunder.</w:t>
      </w:r>
    </w:p>
    <w:p w14:paraId="5CD09195" w14:textId="50D5ABA8" w:rsidR="00602D7F" w:rsidRDefault="009704A7" w:rsidP="00602D7F">
      <w:pPr>
        <w:spacing w:after="200" w:line="276" w:lineRule="auto"/>
        <w:ind w:left="-567"/>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23746B">
        <w:rPr>
          <w:rFonts w:asciiTheme="minorHAnsi" w:eastAsia="Times New Roman" w:hAnsiTheme="minorHAnsi" w:cstheme="minorHAnsi"/>
          <w:sz w:val="22"/>
          <w:szCs w:val="22"/>
        </w:rPr>
        <w:t xml:space="preserve">Details of </w:t>
      </w:r>
      <w:r>
        <w:rPr>
          <w:rFonts w:asciiTheme="minorHAnsi" w:eastAsia="Times New Roman" w:hAnsiTheme="minorHAnsi" w:cstheme="minorHAnsi"/>
          <w:sz w:val="22"/>
          <w:szCs w:val="22"/>
        </w:rPr>
        <w:t xml:space="preserve">discharges to </w:t>
      </w:r>
      <w:r w:rsidRPr="00602D7F">
        <w:rPr>
          <w:rFonts w:asciiTheme="minorHAnsi" w:eastAsia="Times New Roman" w:hAnsiTheme="minorHAnsi" w:cstheme="minorHAnsi"/>
          <w:b/>
          <w:sz w:val="22"/>
          <w:szCs w:val="22"/>
        </w:rPr>
        <w:t xml:space="preserve">storm water </w:t>
      </w:r>
      <w:r w:rsidRPr="0023746B">
        <w:rPr>
          <w:rFonts w:asciiTheme="minorHAnsi" w:eastAsia="Times New Roman" w:hAnsiTheme="minorHAnsi" w:cstheme="minorHAnsi"/>
          <w:sz w:val="22"/>
          <w:szCs w:val="22"/>
        </w:rPr>
        <w:t xml:space="preserve">are </w:t>
      </w:r>
      <w:r w:rsidRPr="0023746B">
        <w:rPr>
          <w:rFonts w:asciiTheme="minorHAnsi" w:eastAsia="Times New Roman" w:hAnsiTheme="minorHAnsi" w:cstheme="minorHAnsi"/>
          <w:b/>
          <w:sz w:val="22"/>
          <w:szCs w:val="22"/>
          <w:u w:val="single"/>
        </w:rPr>
        <w:t xml:space="preserve">NOT </w:t>
      </w:r>
      <w:r w:rsidRPr="0023746B">
        <w:rPr>
          <w:rFonts w:asciiTheme="minorHAnsi" w:eastAsia="Times New Roman" w:hAnsiTheme="minorHAnsi" w:cstheme="minorHAnsi"/>
          <w:sz w:val="22"/>
          <w:szCs w:val="22"/>
        </w:rPr>
        <w:t>to be entered</w:t>
      </w:r>
      <w:r>
        <w:rPr>
          <w:rFonts w:asciiTheme="minorHAnsi" w:eastAsia="Times New Roman" w:hAnsiTheme="minorHAnsi" w:cstheme="minorHAnsi"/>
          <w:sz w:val="22"/>
          <w:szCs w:val="22"/>
        </w:rPr>
        <w:t xml:space="preserve"> here but should be included in tab 7.7 of the application form (Discharges to Storm Water)</w:t>
      </w:r>
      <w:r w:rsidRPr="0023746B">
        <w:rPr>
          <w:rFonts w:asciiTheme="minorHAnsi" w:eastAsia="Times New Roman" w:hAnsiTheme="minorHAnsi" w:cstheme="minorHAnsi"/>
          <w:sz w:val="22"/>
          <w:szCs w:val="22"/>
        </w:rPr>
        <w:t xml:space="preserve">.  </w:t>
      </w:r>
    </w:p>
    <w:p w14:paraId="6C97EDBE" w14:textId="19482EAD" w:rsidR="004F54D0" w:rsidRDefault="001F7A82" w:rsidP="00594409">
      <w:pPr>
        <w:ind w:left="-540" w:right="-51"/>
        <w:contextualSpacing w:val="0"/>
        <w:rPr>
          <w:rFonts w:asciiTheme="minorHAnsi" w:eastAsia="Times New Roman" w:hAnsiTheme="minorHAnsi" w:cstheme="minorHAnsi"/>
          <w:sz w:val="22"/>
          <w:szCs w:val="22"/>
        </w:rPr>
      </w:pPr>
      <w:r w:rsidRPr="001F7A82">
        <w:rPr>
          <w:rFonts w:asciiTheme="minorHAnsi" w:eastAsia="Times New Roman" w:hAnsiTheme="minorHAnsi" w:cstheme="minorHAnsi"/>
          <w:b/>
          <w:sz w:val="28"/>
          <w:szCs w:val="22"/>
        </w:rPr>
        <w:t>Waste Water to Surface Water - Emission Point Details</w:t>
      </w:r>
      <w:r w:rsidRPr="001F7A82">
        <w:rPr>
          <w:rFonts w:asciiTheme="minorHAnsi" w:eastAsia="Times New Roman" w:hAnsiTheme="minorHAnsi" w:cstheme="minorHAnsi"/>
          <w:sz w:val="22"/>
          <w:szCs w:val="22"/>
        </w:rPr>
        <w:t xml:space="preserve"> - one row per emission point</w:t>
      </w:r>
      <w:r w:rsidR="00B35BE2">
        <w:rPr>
          <w:rFonts w:asciiTheme="minorHAnsi" w:eastAsia="Times New Roman" w:hAnsiTheme="minorHAnsi" w:cstheme="minorHAnsi"/>
          <w:sz w:val="22"/>
          <w:szCs w:val="22"/>
        </w:rPr>
        <w:t xml:space="preserve"> </w:t>
      </w:r>
      <w:r w:rsidR="00B35BE2" w:rsidRPr="00B35BE2">
        <w:rPr>
          <w:rFonts w:asciiTheme="minorHAnsi" w:eastAsia="Times New Roman" w:hAnsiTheme="minorHAnsi" w:cstheme="minorHAnsi"/>
          <w:color w:val="FF0000"/>
          <w:sz w:val="22"/>
          <w:szCs w:val="22"/>
        </w:rPr>
        <w:t>*</w:t>
      </w:r>
      <w:r w:rsidR="00301D2B">
        <w:rPr>
          <w:rFonts w:asciiTheme="minorHAnsi" w:eastAsia="Times New Roman" w:hAnsiTheme="minorHAnsi" w:cstheme="minorHAnsi"/>
          <w:sz w:val="22"/>
          <w:szCs w:val="22"/>
        </w:rPr>
        <w:t xml:space="preserve"> </w:t>
      </w:r>
      <w:r w:rsidR="006660D2" w:rsidRPr="006660D2">
        <w:rPr>
          <w:rFonts w:asciiTheme="minorHAnsi" w:eastAsia="Times New Roman" w:hAnsiTheme="minorHAnsi" w:cstheme="minorHAnsi"/>
          <w:sz w:val="28"/>
          <w:szCs w:val="28"/>
          <w:vertAlign w:val="superscript"/>
        </w:rPr>
        <w:t xml:space="preserve">(see </w:t>
      </w:r>
      <w:r w:rsidR="006660D2" w:rsidRPr="006660D2">
        <w:rPr>
          <w:rFonts w:asciiTheme="minorHAnsi" w:eastAsia="Times New Roman" w:hAnsiTheme="minorHAnsi" w:cstheme="minorHAnsi"/>
          <w:color w:val="FF0000"/>
          <w:sz w:val="28"/>
          <w:szCs w:val="28"/>
          <w:vertAlign w:val="superscript"/>
        </w:rPr>
        <w:t xml:space="preserve">Note </w:t>
      </w:r>
      <w:r w:rsidR="00F97856" w:rsidRPr="006660D2">
        <w:rPr>
          <w:rStyle w:val="EndnoteReference"/>
          <w:rFonts w:asciiTheme="minorHAnsi" w:eastAsia="Times New Roman" w:hAnsiTheme="minorHAnsi" w:cstheme="minorHAnsi"/>
          <w:b/>
          <w:color w:val="FF0000"/>
          <w:sz w:val="28"/>
          <w:szCs w:val="28"/>
        </w:rPr>
        <w:endnoteReference w:id="1"/>
      </w:r>
      <w:r w:rsidR="006660D2" w:rsidRPr="006660D2">
        <w:rPr>
          <w:rFonts w:asciiTheme="minorHAnsi" w:eastAsia="Times New Roman" w:hAnsiTheme="minorHAnsi" w:cstheme="minorHAnsi"/>
          <w:color w:val="FF0000"/>
          <w:sz w:val="28"/>
          <w:szCs w:val="28"/>
          <w:vertAlign w:val="superscript"/>
        </w:rPr>
        <w:t xml:space="preserve"> </w:t>
      </w:r>
      <w:r w:rsidR="006660D2" w:rsidRPr="006660D2">
        <w:rPr>
          <w:rFonts w:asciiTheme="minorHAnsi" w:eastAsia="Times New Roman" w:hAnsiTheme="minorHAnsi" w:cstheme="minorHAnsi"/>
          <w:sz w:val="28"/>
          <w:szCs w:val="28"/>
          <w:vertAlign w:val="superscript"/>
        </w:rPr>
        <w:t>at end of this attachment)</w:t>
      </w:r>
    </w:p>
    <w:p w14:paraId="08A9EC49" w14:textId="2C929B1F" w:rsidR="001F7A82" w:rsidRPr="001F7A82" w:rsidRDefault="00687365" w:rsidP="00594409">
      <w:pPr>
        <w:ind w:left="-540" w:right="-51"/>
        <w:contextualSpacing w:val="0"/>
        <w:rPr>
          <w:rFonts w:asciiTheme="minorHAnsi" w:eastAsia="Times New Roman" w:hAnsiTheme="minorHAnsi" w:cstheme="minorHAnsi"/>
          <w:i/>
          <w:sz w:val="22"/>
          <w:szCs w:val="22"/>
        </w:rPr>
      </w:pPr>
      <w:r>
        <w:rPr>
          <w:rFonts w:asciiTheme="minorHAnsi" w:eastAsia="Times New Roman" w:hAnsiTheme="minorHAnsi" w:cstheme="minorHAnsi"/>
          <w:i/>
          <w:sz w:val="22"/>
          <w:szCs w:val="22"/>
        </w:rPr>
        <w:t>(</w:t>
      </w:r>
      <w:r w:rsidR="001F7A82" w:rsidRPr="001F7A82">
        <w:rPr>
          <w:rFonts w:asciiTheme="minorHAnsi" w:eastAsia="Times New Roman" w:hAnsiTheme="minorHAnsi" w:cstheme="minorHAnsi"/>
          <w:i/>
          <w:sz w:val="22"/>
          <w:szCs w:val="22"/>
        </w:rPr>
        <w:t xml:space="preserve">Details for </w:t>
      </w:r>
      <w:r>
        <w:rPr>
          <w:rFonts w:asciiTheme="minorHAnsi" w:eastAsia="Times New Roman" w:hAnsiTheme="minorHAnsi" w:cstheme="minorHAnsi"/>
          <w:i/>
          <w:sz w:val="22"/>
          <w:szCs w:val="22"/>
        </w:rPr>
        <w:t xml:space="preserve">discharges to </w:t>
      </w:r>
      <w:r w:rsidR="001F7A82" w:rsidRPr="00602D7F">
        <w:rPr>
          <w:rFonts w:asciiTheme="minorHAnsi" w:eastAsia="Times New Roman" w:hAnsiTheme="minorHAnsi" w:cstheme="minorHAnsi"/>
          <w:b/>
          <w:i/>
          <w:sz w:val="22"/>
          <w:szCs w:val="22"/>
        </w:rPr>
        <w:t>storm water</w:t>
      </w:r>
      <w:r w:rsidR="001F7A82" w:rsidRPr="001F7A82">
        <w:rPr>
          <w:rFonts w:asciiTheme="minorHAnsi" w:eastAsia="Times New Roman" w:hAnsiTheme="minorHAnsi" w:cstheme="minorHAnsi"/>
          <w:i/>
          <w:sz w:val="22"/>
          <w:szCs w:val="22"/>
        </w:rPr>
        <w:t xml:space="preserve"> are </w:t>
      </w:r>
      <w:r w:rsidR="001F7A82" w:rsidRPr="0023746B">
        <w:rPr>
          <w:rFonts w:asciiTheme="minorHAnsi" w:eastAsia="Times New Roman" w:hAnsiTheme="minorHAnsi" w:cstheme="minorHAnsi"/>
          <w:b/>
          <w:i/>
          <w:sz w:val="22"/>
          <w:szCs w:val="22"/>
          <w:u w:val="single"/>
        </w:rPr>
        <w:t xml:space="preserve">NOT </w:t>
      </w:r>
      <w:r w:rsidR="001F7A82" w:rsidRPr="001F7A82">
        <w:rPr>
          <w:rFonts w:asciiTheme="minorHAnsi" w:eastAsia="Times New Roman" w:hAnsiTheme="minorHAnsi" w:cstheme="minorHAnsi"/>
          <w:i/>
          <w:sz w:val="22"/>
          <w:szCs w:val="22"/>
        </w:rPr>
        <w:t>to be entered here</w:t>
      </w:r>
      <w:r>
        <w:rPr>
          <w:rFonts w:asciiTheme="minorHAnsi" w:eastAsia="Times New Roman" w:hAnsiTheme="minorHAnsi" w:cstheme="minorHAnsi"/>
          <w:i/>
          <w:sz w:val="22"/>
          <w:szCs w:val="22"/>
        </w:rPr>
        <w:t>)</w:t>
      </w:r>
    </w:p>
    <w:p w14:paraId="0A70F026" w14:textId="77777777" w:rsidR="00053CF8" w:rsidRDefault="00053CF8" w:rsidP="004F54D0">
      <w:pPr>
        <w:ind w:right="-51"/>
        <w:contextualSpacing w:val="0"/>
        <w:jc w:val="left"/>
        <w:rPr>
          <w:rFonts w:asciiTheme="minorHAnsi" w:eastAsia="Times New Roman" w:hAnsiTheme="minorHAnsi" w:cstheme="minorHAnsi"/>
          <w:sz w:val="22"/>
          <w:szCs w:val="22"/>
        </w:rPr>
      </w:pPr>
    </w:p>
    <w:tbl>
      <w:tblPr>
        <w:tblStyle w:val="TableGrid"/>
        <w:tblW w:w="15107" w:type="dxa"/>
        <w:tblInd w:w="-540" w:type="dxa"/>
        <w:tblLayout w:type="fixed"/>
        <w:tblLook w:val="04A0" w:firstRow="1" w:lastRow="0" w:firstColumn="1" w:lastColumn="0" w:noHBand="0" w:noVBand="1"/>
      </w:tblPr>
      <w:tblGrid>
        <w:gridCol w:w="1074"/>
        <w:gridCol w:w="2835"/>
        <w:gridCol w:w="1134"/>
        <w:gridCol w:w="1134"/>
        <w:gridCol w:w="992"/>
        <w:gridCol w:w="4678"/>
        <w:gridCol w:w="1275"/>
        <w:gridCol w:w="1985"/>
      </w:tblGrid>
      <w:tr w:rsidR="00984E46" w14:paraId="20EF3FBA" w14:textId="77777777" w:rsidTr="0083702E">
        <w:trPr>
          <w:cantSplit/>
          <w:tblHeader/>
        </w:trPr>
        <w:tc>
          <w:tcPr>
            <w:tcW w:w="1074" w:type="dxa"/>
            <w:tcBorders>
              <w:bottom w:val="single" w:sz="4" w:space="0" w:color="auto"/>
            </w:tcBorders>
            <w:shd w:val="pct10" w:color="00FFFF" w:fill="FFFFFF" w:themeFill="background1"/>
            <w:vAlign w:val="center"/>
          </w:tcPr>
          <w:p w14:paraId="5698D48C" w14:textId="57C95921" w:rsidR="00984E46" w:rsidRPr="00567619"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Emission Point Code </w:t>
            </w:r>
            <w:r>
              <w:rPr>
                <w:rStyle w:val="FootnoteReference"/>
                <w:rFonts w:asciiTheme="minorHAnsi" w:eastAsia="Times New Roman" w:hAnsiTheme="minorHAnsi" w:cstheme="minorHAnsi"/>
                <w:b/>
                <w:sz w:val="22"/>
                <w:szCs w:val="22"/>
              </w:rPr>
              <w:footnoteReference w:id="1"/>
            </w:r>
          </w:p>
        </w:tc>
        <w:tc>
          <w:tcPr>
            <w:tcW w:w="2835" w:type="dxa"/>
            <w:tcBorders>
              <w:bottom w:val="single" w:sz="4" w:space="0" w:color="auto"/>
            </w:tcBorders>
            <w:shd w:val="pct10" w:color="00FFFF" w:fill="FFFFFF" w:themeFill="background1"/>
            <w:vAlign w:val="center"/>
          </w:tcPr>
          <w:p w14:paraId="401ED2EE" w14:textId="16DD71F4" w:rsidR="00984E46" w:rsidRPr="00567619"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What is the Emission Source?</w:t>
            </w:r>
          </w:p>
        </w:tc>
        <w:tc>
          <w:tcPr>
            <w:tcW w:w="1134" w:type="dxa"/>
            <w:tcBorders>
              <w:bottom w:val="single" w:sz="4" w:space="0" w:color="auto"/>
            </w:tcBorders>
            <w:shd w:val="pct10" w:color="00FFFF" w:fill="FFFFFF" w:themeFill="background1"/>
            <w:vAlign w:val="center"/>
          </w:tcPr>
          <w:p w14:paraId="798EC6A7" w14:textId="0438E425" w:rsidR="00984E46" w:rsidRPr="00567619"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Easting </w:t>
            </w:r>
            <w:r>
              <w:rPr>
                <w:rStyle w:val="FootnoteReference"/>
                <w:rFonts w:asciiTheme="minorHAnsi" w:eastAsia="Times New Roman" w:hAnsiTheme="minorHAnsi" w:cstheme="minorHAnsi"/>
                <w:b/>
                <w:sz w:val="22"/>
                <w:szCs w:val="22"/>
              </w:rPr>
              <w:footnoteReference w:id="2"/>
            </w:r>
            <w:r>
              <w:rPr>
                <w:rFonts w:asciiTheme="minorHAnsi" w:eastAsia="Times New Roman" w:hAnsiTheme="minorHAnsi" w:cstheme="minorHAnsi"/>
                <w:b/>
                <w:sz w:val="22"/>
                <w:szCs w:val="22"/>
              </w:rPr>
              <w:t xml:space="preserve">    (6 digit)</w:t>
            </w:r>
          </w:p>
        </w:tc>
        <w:tc>
          <w:tcPr>
            <w:tcW w:w="1134" w:type="dxa"/>
            <w:tcBorders>
              <w:bottom w:val="single" w:sz="4" w:space="0" w:color="auto"/>
            </w:tcBorders>
            <w:shd w:val="pct10" w:color="00FFFF" w:fill="FFFFFF" w:themeFill="background1"/>
            <w:vAlign w:val="center"/>
          </w:tcPr>
          <w:p w14:paraId="7567FED5" w14:textId="78C0378A" w:rsidR="00984E46" w:rsidRPr="00567619"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Northing </w:t>
            </w:r>
            <w:r>
              <w:rPr>
                <w:rStyle w:val="FootnoteReference"/>
                <w:rFonts w:asciiTheme="minorHAnsi" w:eastAsia="Times New Roman" w:hAnsiTheme="minorHAnsi" w:cstheme="minorHAnsi"/>
                <w:b/>
                <w:sz w:val="22"/>
                <w:szCs w:val="22"/>
              </w:rPr>
              <w:footnoteReference w:id="3"/>
            </w:r>
            <w:r>
              <w:rPr>
                <w:rFonts w:asciiTheme="minorHAnsi" w:eastAsia="Times New Roman" w:hAnsiTheme="minorHAnsi" w:cstheme="minorHAnsi"/>
                <w:b/>
                <w:sz w:val="22"/>
                <w:szCs w:val="22"/>
              </w:rPr>
              <w:t xml:space="preserve"> (6 digit)</w:t>
            </w:r>
          </w:p>
        </w:tc>
        <w:tc>
          <w:tcPr>
            <w:tcW w:w="992" w:type="dxa"/>
            <w:tcBorders>
              <w:bottom w:val="single" w:sz="4" w:space="0" w:color="auto"/>
            </w:tcBorders>
            <w:shd w:val="pct10" w:color="00FFFF" w:fill="FFFFFF" w:themeFill="background1"/>
            <w:vAlign w:val="center"/>
          </w:tcPr>
          <w:p w14:paraId="3C53B38C" w14:textId="77777777" w:rsidR="00984E46"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Typical Days Usage/</w:t>
            </w:r>
          </w:p>
          <w:p w14:paraId="31A82F7C" w14:textId="721BD6FA" w:rsidR="00984E46" w:rsidRPr="00567619"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Year</w:t>
            </w:r>
          </w:p>
        </w:tc>
        <w:tc>
          <w:tcPr>
            <w:tcW w:w="4678" w:type="dxa"/>
            <w:tcBorders>
              <w:bottom w:val="single" w:sz="4" w:space="0" w:color="auto"/>
            </w:tcBorders>
            <w:shd w:val="pct10" w:color="00FFFF" w:fill="FFFFFF" w:themeFill="background1"/>
            <w:vAlign w:val="center"/>
          </w:tcPr>
          <w:p w14:paraId="31DF98E0" w14:textId="77777777" w:rsidR="00984E46" w:rsidRPr="001F7A82" w:rsidRDefault="00984E46" w:rsidP="00E634A6">
            <w:pPr>
              <w:ind w:right="-51"/>
              <w:contextualSpacing w:val="0"/>
              <w:jc w:val="center"/>
              <w:rPr>
                <w:rFonts w:asciiTheme="minorHAnsi" w:eastAsia="Times New Roman" w:hAnsiTheme="minorHAnsi" w:cstheme="minorHAnsi"/>
                <w:b/>
                <w:sz w:val="22"/>
                <w:szCs w:val="22"/>
              </w:rPr>
            </w:pPr>
            <w:r w:rsidRPr="001F7A82">
              <w:rPr>
                <w:rFonts w:asciiTheme="minorHAnsi" w:eastAsia="Times New Roman" w:hAnsiTheme="minorHAnsi" w:cstheme="minorHAnsi"/>
                <w:b/>
                <w:sz w:val="22"/>
                <w:szCs w:val="22"/>
              </w:rPr>
              <w:t>Measures to reduce /minimise / prevent emissions (list techniques)</w:t>
            </w:r>
          </w:p>
          <w:p w14:paraId="1C327680" w14:textId="69F889F6" w:rsidR="00984E46" w:rsidRPr="001F7A82" w:rsidRDefault="00984E46" w:rsidP="00E634A6">
            <w:pPr>
              <w:ind w:right="-51"/>
              <w:contextualSpacing w:val="0"/>
              <w:jc w:val="center"/>
              <w:rPr>
                <w:rFonts w:asciiTheme="minorHAnsi" w:eastAsia="Times New Roman" w:hAnsiTheme="minorHAnsi" w:cstheme="minorHAnsi"/>
                <w:i/>
                <w:sz w:val="22"/>
                <w:szCs w:val="22"/>
              </w:rPr>
            </w:pPr>
            <w:r w:rsidRPr="001F7A82">
              <w:rPr>
                <w:rFonts w:asciiTheme="minorHAnsi" w:eastAsia="Times New Roman" w:hAnsiTheme="minorHAnsi" w:cstheme="minorHAnsi"/>
                <w:i/>
                <w:sz w:val="22"/>
                <w:szCs w:val="22"/>
              </w:rPr>
              <w:t>Where EQS considerations require measures stricter than BAT, highlight these measures in bold</w:t>
            </w:r>
          </w:p>
        </w:tc>
        <w:tc>
          <w:tcPr>
            <w:tcW w:w="1275" w:type="dxa"/>
            <w:tcBorders>
              <w:bottom w:val="single" w:sz="4" w:space="0" w:color="auto"/>
            </w:tcBorders>
            <w:shd w:val="pct10" w:color="00FFFF" w:fill="FFFFFF" w:themeFill="background1"/>
            <w:vAlign w:val="center"/>
          </w:tcPr>
          <w:p w14:paraId="0D5E0B7C" w14:textId="0E033F7C" w:rsidR="00984E46" w:rsidRDefault="00984E46" w:rsidP="00984E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Type of Receiving Water </w:t>
            </w:r>
            <w:r>
              <w:rPr>
                <w:rStyle w:val="FootnoteReference"/>
                <w:rFonts w:asciiTheme="minorHAnsi" w:eastAsia="Times New Roman" w:hAnsiTheme="minorHAnsi" w:cstheme="minorHAnsi"/>
                <w:b/>
                <w:sz w:val="22"/>
                <w:szCs w:val="22"/>
              </w:rPr>
              <w:footnoteReference w:id="4"/>
            </w:r>
          </w:p>
        </w:tc>
        <w:tc>
          <w:tcPr>
            <w:tcW w:w="1985" w:type="dxa"/>
            <w:tcBorders>
              <w:bottom w:val="single" w:sz="4" w:space="0" w:color="auto"/>
            </w:tcBorders>
            <w:shd w:val="pct10" w:color="00FFFF" w:fill="FFFFFF" w:themeFill="background1"/>
            <w:vAlign w:val="center"/>
          </w:tcPr>
          <w:p w14:paraId="759B4653" w14:textId="79B77059" w:rsidR="00984E46" w:rsidRDefault="00984E46" w:rsidP="00E634A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Receiving Water Code</w:t>
            </w:r>
          </w:p>
          <w:p w14:paraId="56F8C6CB" w14:textId="60E5C361" w:rsidR="00984E46" w:rsidRPr="001F7A82" w:rsidRDefault="00984E46" w:rsidP="00E634A6">
            <w:pPr>
              <w:ind w:right="-51"/>
              <w:contextualSpacing w:val="0"/>
              <w:jc w:val="center"/>
              <w:rPr>
                <w:rFonts w:asciiTheme="minorHAnsi" w:eastAsia="Times New Roman" w:hAnsiTheme="minorHAnsi" w:cstheme="minorHAnsi"/>
                <w:i/>
                <w:sz w:val="22"/>
                <w:szCs w:val="22"/>
              </w:rPr>
            </w:pPr>
            <w:r w:rsidRPr="001F7A82">
              <w:rPr>
                <w:rFonts w:asciiTheme="minorHAnsi" w:eastAsia="Times New Roman" w:hAnsiTheme="minorHAnsi" w:cstheme="minorHAnsi"/>
                <w:i/>
                <w:sz w:val="22"/>
                <w:szCs w:val="22"/>
              </w:rPr>
              <w:t>(or name where no code is available)</w:t>
            </w:r>
          </w:p>
        </w:tc>
      </w:tr>
      <w:tr w:rsidR="00984E46" w14:paraId="7F3C8148" w14:textId="77777777" w:rsidTr="0083702E">
        <w:tc>
          <w:tcPr>
            <w:tcW w:w="10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6C7E37"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32CDEE"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132E60"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E70FF0"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5B35C9"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2B6AC9"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DC0018"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AC8A25" w14:textId="6BEB3EFA"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2B8D1929"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38B12C"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F1D527"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8B0FC8"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E96AF6"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B92A39"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9591CA"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1C9A1B"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06DE5B" w14:textId="24FC7B8D"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0409155C"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0AF40A"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0FBAC"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03DFBB"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AAF880"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0C3219"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EABCA2"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3DC8B9"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5533446" w14:textId="3550B508"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1FACD045"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85302E"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9632AB"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22C1C7"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70F2A5"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196775"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A299DE"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54643E"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F5BEFD" w14:textId="014A52BA"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4F41BE96"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BEB12C"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59FB11E"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5A6DFD"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3A758D"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BC789E"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6C096F"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1F384E"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B2BE77" w14:textId="0F965A9F"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6E7CD511"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3954CA"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768A1F"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9D9EB3"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DE3841"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20FFCA"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01AA9F"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AD5B23"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8FB5F1E" w14:textId="46BFBC73"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0E764A70"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06DED8"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9FCD14"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8B2C1D"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28490D"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873C83"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291753"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208052"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70ABA9" w14:textId="498E174B"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984E46" w14:paraId="1B500DEB"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126E92"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28C69C"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5813FB"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035EB3"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54BCB0"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D7869A" w14:textId="77777777" w:rsidR="00984E46" w:rsidRDefault="00984E46"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34F55F" w14:textId="7777777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53938B" w14:textId="58E7AF17" w:rsidR="00984E46" w:rsidRDefault="00984E46" w:rsidP="00D25C1E">
            <w:pPr>
              <w:spacing w:before="40" w:after="40"/>
              <w:ind w:right="-51"/>
              <w:contextualSpacing w:val="0"/>
              <w:jc w:val="center"/>
              <w:rPr>
                <w:rFonts w:asciiTheme="minorHAnsi" w:eastAsia="Times New Roman" w:hAnsiTheme="minorHAnsi" w:cstheme="minorHAnsi"/>
                <w:sz w:val="22"/>
                <w:szCs w:val="22"/>
              </w:rPr>
            </w:pPr>
          </w:p>
        </w:tc>
      </w:tr>
      <w:tr w:rsidR="004015DF" w14:paraId="335EE02B" w14:textId="77777777" w:rsidTr="0083702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D5033F"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EA3F09" w14:textId="77777777" w:rsidR="004015DF" w:rsidRDefault="004015DF" w:rsidP="00602D7F">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81159E"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2752B9"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9D54A8"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BC57584" w14:textId="77777777" w:rsidR="004015DF" w:rsidRDefault="004015DF" w:rsidP="00602D7F">
            <w:pPr>
              <w:spacing w:before="40" w:after="40"/>
              <w:ind w:right="-51"/>
              <w:contextualSpacing w:val="0"/>
              <w:jc w:val="left"/>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3A238B"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72561F" w14:textId="77777777" w:rsidR="004015DF" w:rsidRDefault="004015DF" w:rsidP="00D25C1E">
            <w:pPr>
              <w:spacing w:before="40" w:after="40"/>
              <w:ind w:right="-51"/>
              <w:contextualSpacing w:val="0"/>
              <w:jc w:val="center"/>
              <w:rPr>
                <w:rFonts w:asciiTheme="minorHAnsi" w:eastAsia="Times New Roman" w:hAnsiTheme="minorHAnsi" w:cstheme="minorHAnsi"/>
                <w:sz w:val="22"/>
                <w:szCs w:val="22"/>
              </w:rPr>
            </w:pPr>
          </w:p>
        </w:tc>
      </w:tr>
    </w:tbl>
    <w:p w14:paraId="5F8F0782" w14:textId="02951834" w:rsidR="00041426" w:rsidRPr="00D51811" w:rsidRDefault="00D51811" w:rsidP="00D51811">
      <w:pPr>
        <w:spacing w:after="200" w:line="276" w:lineRule="auto"/>
        <w:ind w:hanging="567"/>
        <w:contextualSpacing w:val="0"/>
        <w:jc w:val="left"/>
        <w:rPr>
          <w:rFonts w:asciiTheme="minorHAnsi" w:eastAsia="Times New Roman" w:hAnsiTheme="minorHAnsi" w:cstheme="minorHAnsi"/>
          <w:sz w:val="18"/>
          <w:szCs w:val="18"/>
        </w:rPr>
      </w:pPr>
      <w:r w:rsidRPr="00D51811">
        <w:rPr>
          <w:rFonts w:asciiTheme="minorHAnsi" w:eastAsia="Times New Roman" w:hAnsiTheme="minorHAnsi" w:cstheme="minorHAnsi"/>
          <w:sz w:val="18"/>
          <w:szCs w:val="18"/>
        </w:rPr>
        <w:t>* add rows to the table as necessary</w:t>
      </w:r>
      <w:r w:rsidR="00041426" w:rsidRPr="00D51811">
        <w:rPr>
          <w:rFonts w:asciiTheme="minorHAnsi" w:eastAsia="Times New Roman" w:hAnsiTheme="minorHAnsi" w:cstheme="minorHAnsi"/>
          <w:sz w:val="18"/>
          <w:szCs w:val="18"/>
        </w:rPr>
        <w:br w:type="page"/>
      </w:r>
    </w:p>
    <w:p w14:paraId="6A72E75A" w14:textId="4B9F7CF1" w:rsidR="001F7A82" w:rsidRDefault="001F7A82" w:rsidP="001F7A82">
      <w:pPr>
        <w:ind w:left="-540" w:right="-51"/>
        <w:contextualSpacing w:val="0"/>
        <w:rPr>
          <w:rFonts w:asciiTheme="minorHAnsi" w:eastAsia="Times New Roman" w:hAnsiTheme="minorHAnsi" w:cstheme="minorHAnsi"/>
          <w:b/>
          <w:sz w:val="28"/>
          <w:szCs w:val="22"/>
        </w:rPr>
      </w:pPr>
      <w:r w:rsidRPr="001F7A82">
        <w:rPr>
          <w:rFonts w:asciiTheme="minorHAnsi" w:eastAsia="Times New Roman" w:hAnsiTheme="minorHAnsi" w:cstheme="minorHAnsi"/>
          <w:b/>
          <w:sz w:val="28"/>
          <w:szCs w:val="22"/>
        </w:rPr>
        <w:lastRenderedPageBreak/>
        <w:t>Waste Wate</w:t>
      </w:r>
      <w:r>
        <w:rPr>
          <w:rFonts w:asciiTheme="minorHAnsi" w:eastAsia="Times New Roman" w:hAnsiTheme="minorHAnsi" w:cstheme="minorHAnsi"/>
          <w:b/>
          <w:sz w:val="28"/>
          <w:szCs w:val="22"/>
        </w:rPr>
        <w:t>r to Surface Water - Emission Monitoring Points</w:t>
      </w:r>
      <w:r w:rsidR="00D25C1E">
        <w:rPr>
          <w:rFonts w:asciiTheme="minorHAnsi" w:eastAsia="Times New Roman" w:hAnsiTheme="minorHAnsi" w:cstheme="minorHAnsi"/>
          <w:b/>
          <w:sz w:val="28"/>
          <w:szCs w:val="22"/>
        </w:rPr>
        <w:t xml:space="preserve"> </w:t>
      </w:r>
      <w:r w:rsidR="006660D2" w:rsidRPr="006660D2">
        <w:rPr>
          <w:rFonts w:asciiTheme="minorHAnsi" w:eastAsia="Times New Roman" w:hAnsiTheme="minorHAnsi" w:cstheme="minorHAnsi"/>
          <w:b/>
          <w:sz w:val="28"/>
          <w:szCs w:val="22"/>
          <w:vertAlign w:val="superscript"/>
        </w:rPr>
        <w:t xml:space="preserve">(See </w:t>
      </w:r>
      <w:r w:rsidR="006660D2" w:rsidRPr="006660D2">
        <w:rPr>
          <w:rFonts w:asciiTheme="minorHAnsi" w:eastAsia="Times New Roman" w:hAnsiTheme="minorHAnsi" w:cstheme="minorHAnsi"/>
          <w:b/>
          <w:color w:val="FF0000"/>
          <w:sz w:val="28"/>
          <w:szCs w:val="22"/>
          <w:vertAlign w:val="superscript"/>
        </w:rPr>
        <w:t xml:space="preserve">Note </w:t>
      </w:r>
      <w:r w:rsidR="00E51BCA" w:rsidRPr="006660D2">
        <w:rPr>
          <w:rStyle w:val="EndnoteReference"/>
          <w:rFonts w:asciiTheme="minorHAnsi" w:eastAsia="Times New Roman" w:hAnsiTheme="minorHAnsi" w:cstheme="minorHAnsi"/>
          <w:b/>
          <w:color w:val="FF0000"/>
          <w:sz w:val="28"/>
          <w:szCs w:val="22"/>
        </w:rPr>
        <w:endnoteReference w:id="2"/>
      </w:r>
      <w:r w:rsidR="006660D2" w:rsidRPr="006660D2">
        <w:rPr>
          <w:rFonts w:asciiTheme="minorHAnsi" w:eastAsia="Times New Roman" w:hAnsiTheme="minorHAnsi" w:cstheme="minorHAnsi"/>
          <w:b/>
          <w:color w:val="FF0000"/>
          <w:sz w:val="28"/>
          <w:szCs w:val="22"/>
          <w:vertAlign w:val="superscript"/>
        </w:rPr>
        <w:t xml:space="preserve"> </w:t>
      </w:r>
      <w:r w:rsidR="006660D2" w:rsidRPr="006660D2">
        <w:rPr>
          <w:rFonts w:asciiTheme="minorHAnsi" w:eastAsia="Times New Roman" w:hAnsiTheme="minorHAnsi" w:cstheme="minorHAnsi"/>
          <w:b/>
          <w:sz w:val="28"/>
          <w:szCs w:val="22"/>
          <w:vertAlign w:val="superscript"/>
        </w:rPr>
        <w:t>at end of this attachment)</w:t>
      </w:r>
    </w:p>
    <w:p w14:paraId="36343B35" w14:textId="0A9612BC" w:rsidR="00E341C7" w:rsidRDefault="00E341C7" w:rsidP="00E341C7">
      <w:pPr>
        <w:spacing w:before="120"/>
        <w:ind w:left="-539" w:right="-51" w:hanging="28"/>
        <w:contextualSpacing w:val="0"/>
        <w:rPr>
          <w:rFonts w:asciiTheme="minorHAnsi" w:eastAsia="Times New Roman" w:hAnsiTheme="minorHAnsi" w:cstheme="minorHAnsi"/>
          <w:sz w:val="22"/>
          <w:szCs w:val="22"/>
        </w:rPr>
      </w:pPr>
      <w:r w:rsidRPr="000F0974">
        <w:rPr>
          <w:rFonts w:asciiTheme="minorHAnsi" w:eastAsia="Times New Roman" w:hAnsiTheme="minorHAnsi" w:cstheme="minorHAnsi"/>
          <w:sz w:val="22"/>
          <w:szCs w:val="22"/>
        </w:rPr>
        <w:t xml:space="preserve">Complete the table below for each emission point, by entering the Emission Point Code, </w:t>
      </w:r>
      <w:r w:rsidR="009C7C07">
        <w:rPr>
          <w:rFonts w:asciiTheme="minorHAnsi" w:eastAsia="Times New Roman" w:hAnsiTheme="minorHAnsi" w:cstheme="minorHAnsi"/>
          <w:sz w:val="22"/>
          <w:szCs w:val="22"/>
        </w:rPr>
        <w:t xml:space="preserve">the </w:t>
      </w:r>
      <w:r w:rsidRPr="000F0974">
        <w:rPr>
          <w:rFonts w:asciiTheme="minorHAnsi" w:eastAsia="Times New Roman" w:hAnsiTheme="minorHAnsi" w:cstheme="minorHAnsi"/>
          <w:sz w:val="22"/>
          <w:szCs w:val="22"/>
        </w:rPr>
        <w:t xml:space="preserve">associated Monitoring Point Code and </w:t>
      </w:r>
      <w:r w:rsidR="009C7C07">
        <w:rPr>
          <w:rFonts w:asciiTheme="minorHAnsi" w:eastAsia="Times New Roman" w:hAnsiTheme="minorHAnsi" w:cstheme="minorHAnsi"/>
          <w:sz w:val="22"/>
          <w:szCs w:val="22"/>
        </w:rPr>
        <w:t xml:space="preserve">the </w:t>
      </w:r>
      <w:r w:rsidRPr="000F0974">
        <w:rPr>
          <w:rFonts w:asciiTheme="minorHAnsi" w:eastAsia="Times New Roman" w:hAnsiTheme="minorHAnsi" w:cstheme="minorHAnsi"/>
          <w:sz w:val="22"/>
          <w:szCs w:val="22"/>
        </w:rPr>
        <w:t>grid reference of the Monitoring Point</w:t>
      </w:r>
      <w:r w:rsidR="009C7C07">
        <w:rPr>
          <w:rFonts w:asciiTheme="minorHAnsi" w:eastAsia="Times New Roman" w:hAnsiTheme="minorHAnsi" w:cstheme="minorHAnsi"/>
          <w:sz w:val="22"/>
          <w:szCs w:val="22"/>
        </w:rPr>
        <w:t>(s)</w:t>
      </w:r>
      <w:r w:rsidR="00B35BE2">
        <w:rPr>
          <w:rFonts w:asciiTheme="minorHAnsi" w:eastAsia="Times New Roman" w:hAnsiTheme="minorHAnsi" w:cstheme="minorHAnsi"/>
          <w:sz w:val="22"/>
          <w:szCs w:val="22"/>
        </w:rPr>
        <w:t xml:space="preserve"> </w:t>
      </w:r>
      <w:r w:rsidR="00B35BE2" w:rsidRPr="00B35BE2">
        <w:rPr>
          <w:rFonts w:asciiTheme="minorHAnsi" w:eastAsia="Times New Roman" w:hAnsiTheme="minorHAnsi" w:cstheme="minorHAnsi"/>
          <w:color w:val="FF0000"/>
          <w:sz w:val="22"/>
          <w:szCs w:val="22"/>
        </w:rPr>
        <w:t>*</w:t>
      </w:r>
      <w:r w:rsidRPr="000F0974">
        <w:rPr>
          <w:rFonts w:asciiTheme="minorHAnsi" w:eastAsia="Times New Roman" w:hAnsiTheme="minorHAnsi" w:cstheme="minorHAnsi"/>
          <w:sz w:val="22"/>
          <w:szCs w:val="22"/>
        </w:rPr>
        <w:t xml:space="preserve">. </w:t>
      </w:r>
    </w:p>
    <w:p w14:paraId="0CD02411" w14:textId="77777777" w:rsidR="00E341C7" w:rsidRPr="000F0974" w:rsidRDefault="00E341C7" w:rsidP="00E341C7">
      <w:pPr>
        <w:spacing w:before="120"/>
        <w:ind w:left="-539" w:right="-51" w:hanging="28"/>
        <w:contextualSpacing w:val="0"/>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3200"/>
        <w:gridCol w:w="3200"/>
        <w:gridCol w:w="1417"/>
        <w:gridCol w:w="1418"/>
      </w:tblGrid>
      <w:tr w:rsidR="00E11EDA" w14:paraId="677A617D" w14:textId="77777777" w:rsidTr="00E634A6">
        <w:trPr>
          <w:cantSplit/>
          <w:trHeight w:val="195"/>
          <w:tblHeader/>
        </w:trPr>
        <w:tc>
          <w:tcPr>
            <w:tcW w:w="3200" w:type="dxa"/>
            <w:vMerge w:val="restart"/>
            <w:shd w:val="pct10" w:color="00FFFF" w:fill="FFFFFF" w:themeFill="background1"/>
            <w:vAlign w:val="center"/>
          </w:tcPr>
          <w:p w14:paraId="7168570A" w14:textId="382B2E9F" w:rsidR="00E11EDA" w:rsidRDefault="00E11EDA" w:rsidP="00E634A6">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Point Code</w:t>
            </w:r>
          </w:p>
        </w:tc>
        <w:tc>
          <w:tcPr>
            <w:tcW w:w="3200" w:type="dxa"/>
            <w:vMerge w:val="restart"/>
            <w:shd w:val="pct10" w:color="00FFFF" w:fill="FFFFFF" w:themeFill="background1"/>
            <w:vAlign w:val="center"/>
          </w:tcPr>
          <w:p w14:paraId="60C1AE94" w14:textId="42772F8F" w:rsidR="00E11EDA" w:rsidRPr="00567619" w:rsidRDefault="00E11EDA" w:rsidP="00E634A6">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Code</w:t>
            </w:r>
          </w:p>
        </w:tc>
        <w:tc>
          <w:tcPr>
            <w:tcW w:w="2835" w:type="dxa"/>
            <w:gridSpan w:val="2"/>
            <w:tcBorders>
              <w:bottom w:val="single" w:sz="4" w:space="0" w:color="auto"/>
            </w:tcBorders>
            <w:shd w:val="pct10" w:color="00FFFF" w:fill="FFFFFF" w:themeFill="background1"/>
          </w:tcPr>
          <w:p w14:paraId="746BD294" w14:textId="351EF1C6" w:rsidR="00E11EDA" w:rsidRPr="00567619" w:rsidRDefault="00E11EDA" w:rsidP="00D25C1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Grid Reference</w:t>
            </w:r>
          </w:p>
        </w:tc>
      </w:tr>
      <w:tr w:rsidR="00E11EDA" w14:paraId="640E68FA" w14:textId="77777777" w:rsidTr="00821BD8">
        <w:trPr>
          <w:cantSplit/>
          <w:trHeight w:val="195"/>
          <w:tblHeader/>
        </w:trPr>
        <w:tc>
          <w:tcPr>
            <w:tcW w:w="3200" w:type="dxa"/>
            <w:vMerge/>
            <w:tcBorders>
              <w:bottom w:val="single" w:sz="4" w:space="0" w:color="auto"/>
            </w:tcBorders>
            <w:shd w:val="pct10" w:color="00FFFF" w:fill="FFFFFF" w:themeFill="background1"/>
          </w:tcPr>
          <w:p w14:paraId="6CB52812" w14:textId="77777777" w:rsidR="00E11EDA" w:rsidRDefault="00E11EDA" w:rsidP="00041426">
            <w:pPr>
              <w:spacing w:before="60" w:after="60"/>
              <w:ind w:right="-51"/>
              <w:contextualSpacing w:val="0"/>
              <w:jc w:val="left"/>
              <w:rPr>
                <w:rFonts w:asciiTheme="minorHAnsi" w:eastAsia="Times New Roman" w:hAnsiTheme="minorHAnsi" w:cstheme="minorHAnsi"/>
                <w:b/>
                <w:sz w:val="22"/>
                <w:szCs w:val="22"/>
              </w:rPr>
            </w:pPr>
          </w:p>
        </w:tc>
        <w:tc>
          <w:tcPr>
            <w:tcW w:w="3200" w:type="dxa"/>
            <w:vMerge/>
            <w:tcBorders>
              <w:bottom w:val="single" w:sz="4" w:space="0" w:color="auto"/>
            </w:tcBorders>
            <w:shd w:val="pct10" w:color="00FFFF" w:fill="FFFFFF" w:themeFill="background1"/>
          </w:tcPr>
          <w:p w14:paraId="7CCF1A25" w14:textId="77777777" w:rsidR="00E11EDA" w:rsidRDefault="00E11EDA" w:rsidP="00041426">
            <w:pPr>
              <w:spacing w:before="60" w:after="60"/>
              <w:ind w:right="-51"/>
              <w:contextualSpacing w:val="0"/>
              <w:jc w:val="left"/>
              <w:rPr>
                <w:rFonts w:asciiTheme="minorHAnsi" w:eastAsia="Times New Roman" w:hAnsiTheme="minorHAnsi" w:cstheme="minorHAnsi"/>
                <w:b/>
                <w:sz w:val="22"/>
                <w:szCs w:val="22"/>
              </w:rPr>
            </w:pPr>
          </w:p>
        </w:tc>
        <w:tc>
          <w:tcPr>
            <w:tcW w:w="1417" w:type="dxa"/>
            <w:tcBorders>
              <w:bottom w:val="single" w:sz="4" w:space="0" w:color="auto"/>
            </w:tcBorders>
            <w:shd w:val="pct10" w:color="00FFFF" w:fill="FFFFFF" w:themeFill="background1"/>
          </w:tcPr>
          <w:p w14:paraId="302AF4F4" w14:textId="1E4F8834" w:rsidR="00E11EDA" w:rsidRDefault="00E11EDA" w:rsidP="00D25C1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Easting </w:t>
            </w:r>
            <w:r>
              <w:rPr>
                <w:rStyle w:val="FootnoteReference"/>
                <w:rFonts w:asciiTheme="minorHAnsi" w:eastAsia="Times New Roman" w:hAnsiTheme="minorHAnsi" w:cstheme="minorHAnsi"/>
                <w:b/>
                <w:sz w:val="22"/>
                <w:szCs w:val="22"/>
              </w:rPr>
              <w:footnoteReference w:id="5"/>
            </w:r>
          </w:p>
        </w:tc>
        <w:tc>
          <w:tcPr>
            <w:tcW w:w="1418" w:type="dxa"/>
            <w:tcBorders>
              <w:bottom w:val="single" w:sz="4" w:space="0" w:color="auto"/>
            </w:tcBorders>
            <w:shd w:val="pct10" w:color="00FFFF" w:fill="FFFFFF" w:themeFill="background1"/>
          </w:tcPr>
          <w:p w14:paraId="7B0403B0" w14:textId="619119EF" w:rsidR="00E11EDA" w:rsidRDefault="00E11EDA" w:rsidP="00D25C1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Northing </w:t>
            </w:r>
            <w:r>
              <w:rPr>
                <w:rStyle w:val="FootnoteReference"/>
                <w:rFonts w:asciiTheme="minorHAnsi" w:eastAsia="Times New Roman" w:hAnsiTheme="minorHAnsi" w:cstheme="minorHAnsi"/>
                <w:b/>
                <w:sz w:val="22"/>
                <w:szCs w:val="22"/>
              </w:rPr>
              <w:footnoteReference w:id="6"/>
            </w:r>
          </w:p>
        </w:tc>
      </w:tr>
      <w:tr w:rsidR="001F7A82" w14:paraId="50B4947E" w14:textId="77777777" w:rsidTr="00821BD8">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C048F2"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FAE907" w14:textId="4AE00F85"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CA8B9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5A9FE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64028547"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E3A32A"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B17520" w14:textId="3BBB2768"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E70DD0"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09BF7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57CE870D"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AC7E40"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BFE137" w14:textId="58F748B0"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2FCE7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0FF8F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0F9FA3A1"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5B6B93"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1FD278" w14:textId="71742FD1"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DA09C7"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B5FC5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74E85D72"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89C341"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55062A" w14:textId="7B3AA99C"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ADA7FA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610ACF"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56277B7B"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96CF94"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55CBBD" w14:textId="04145894"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75C5B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2FA05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7DA10A19"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6E88A9"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B8EEFB" w14:textId="03A621E2"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B4F01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6BAB8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1F7A82" w14:paraId="36CA3E0E"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9715B8"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0D6508" w14:textId="067D7FA8"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E9B8C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63629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B35BE2" w14:paraId="4B41AD0C"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0E9A64"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45C865"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258AE8"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4EB34F"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r>
      <w:tr w:rsidR="00B35BE2" w14:paraId="7DDBA0DB"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988CE9"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62A188"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DBC4E9"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1DE4B5"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r>
      <w:tr w:rsidR="00B35BE2" w14:paraId="3D3D9DAC" w14:textId="77777777" w:rsidTr="00821BD8">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B6FF18"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654092" w14:textId="77777777" w:rsidR="00B35BE2" w:rsidRDefault="00B35BE2" w:rsidP="00D25C1E">
            <w:pPr>
              <w:spacing w:before="40" w:after="40"/>
              <w:ind w:right="-51"/>
              <w:contextualSpacing w:val="0"/>
              <w:jc w:val="left"/>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6AD676"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B25A44" w14:textId="77777777" w:rsidR="00B35BE2" w:rsidRDefault="00B35BE2" w:rsidP="00D25C1E">
            <w:pPr>
              <w:spacing w:before="40" w:after="40"/>
              <w:ind w:right="-51"/>
              <w:contextualSpacing w:val="0"/>
              <w:jc w:val="center"/>
              <w:rPr>
                <w:rFonts w:asciiTheme="minorHAnsi" w:eastAsia="Times New Roman" w:hAnsiTheme="minorHAnsi" w:cstheme="minorHAnsi"/>
                <w:sz w:val="22"/>
                <w:szCs w:val="22"/>
              </w:rPr>
            </w:pPr>
          </w:p>
        </w:tc>
      </w:tr>
    </w:tbl>
    <w:p w14:paraId="29E240F7" w14:textId="3AF49EE9" w:rsidR="001F7A82" w:rsidRDefault="00D51811" w:rsidP="001F7A82">
      <w:pPr>
        <w:ind w:left="-540" w:right="-51"/>
        <w:contextualSpacing w:val="0"/>
        <w:rPr>
          <w:rFonts w:asciiTheme="minorHAnsi" w:eastAsia="Times New Roman" w:hAnsiTheme="minorHAnsi" w:cstheme="minorHAnsi"/>
          <w:sz w:val="22"/>
          <w:szCs w:val="22"/>
        </w:rPr>
      </w:pPr>
      <w:r w:rsidRPr="00D51811">
        <w:rPr>
          <w:rFonts w:asciiTheme="minorHAnsi" w:eastAsia="Times New Roman" w:hAnsiTheme="minorHAnsi" w:cstheme="minorHAnsi"/>
          <w:sz w:val="18"/>
          <w:szCs w:val="18"/>
        </w:rPr>
        <w:t>* add rows to the table as necessary</w:t>
      </w:r>
    </w:p>
    <w:p w14:paraId="4559CA21" w14:textId="77777777" w:rsidR="001F7A82" w:rsidRDefault="001F7A82" w:rsidP="001F7A82">
      <w:pPr>
        <w:ind w:left="-540" w:right="-51"/>
        <w:contextualSpacing w:val="0"/>
        <w:rPr>
          <w:rFonts w:asciiTheme="minorHAnsi" w:eastAsia="Times New Roman" w:hAnsiTheme="minorHAnsi" w:cstheme="minorHAnsi"/>
          <w:sz w:val="22"/>
          <w:szCs w:val="22"/>
        </w:rPr>
      </w:pPr>
    </w:p>
    <w:p w14:paraId="7EB6B8AB" w14:textId="59891450" w:rsidR="00301D2B" w:rsidRPr="00984E46" w:rsidRDefault="00984E46" w:rsidP="00984E46">
      <w:pPr>
        <w:spacing w:after="200" w:line="276" w:lineRule="auto"/>
        <w:ind w:left="-567"/>
        <w:contextualSpacing w:val="0"/>
        <w:jc w:val="left"/>
        <w:rPr>
          <w:rFonts w:asciiTheme="minorHAnsi" w:eastAsia="Times New Roman" w:hAnsiTheme="minorHAnsi" w:cstheme="minorHAnsi"/>
          <w:b/>
          <w:sz w:val="28"/>
          <w:szCs w:val="22"/>
        </w:rPr>
      </w:pPr>
      <w:r w:rsidRPr="00984E46">
        <w:rPr>
          <w:rFonts w:asciiTheme="minorHAnsi" w:hAnsiTheme="minorHAnsi"/>
          <w:b/>
          <w:sz w:val="20"/>
          <w:szCs w:val="20"/>
        </w:rPr>
        <w:t>Note:</w:t>
      </w:r>
      <w:r w:rsidRPr="00984E46">
        <w:rPr>
          <w:rFonts w:asciiTheme="minorHAnsi" w:hAnsiTheme="minorHAnsi"/>
          <w:sz w:val="20"/>
          <w:szCs w:val="20"/>
        </w:rPr>
        <w:t xml:space="preserve"> Map(s)/drawing(s) uploaded under ‘Site Plans’ in Tab 3 of the application form should identify the emission and monitoring points. </w:t>
      </w:r>
      <w:r w:rsidR="00301D2B" w:rsidRPr="00984E46">
        <w:rPr>
          <w:rFonts w:asciiTheme="minorHAnsi" w:eastAsia="Times New Roman" w:hAnsiTheme="minorHAnsi" w:cstheme="minorHAnsi"/>
          <w:b/>
          <w:sz w:val="28"/>
          <w:szCs w:val="22"/>
        </w:rPr>
        <w:br w:type="page"/>
      </w:r>
    </w:p>
    <w:p w14:paraId="135A1B71" w14:textId="63932CBE" w:rsidR="001F7A82" w:rsidRDefault="001F7A82" w:rsidP="001F7A82">
      <w:pPr>
        <w:ind w:left="-540" w:right="-51"/>
        <w:contextualSpacing w:val="0"/>
        <w:rPr>
          <w:rFonts w:asciiTheme="minorHAnsi" w:eastAsia="Times New Roman" w:hAnsiTheme="minorHAnsi" w:cstheme="minorHAnsi"/>
          <w:b/>
          <w:sz w:val="28"/>
          <w:szCs w:val="22"/>
        </w:rPr>
      </w:pPr>
      <w:r w:rsidRPr="001F7A82">
        <w:rPr>
          <w:rFonts w:asciiTheme="minorHAnsi" w:eastAsia="Times New Roman" w:hAnsiTheme="minorHAnsi" w:cstheme="minorHAnsi"/>
          <w:b/>
          <w:sz w:val="28"/>
          <w:szCs w:val="22"/>
        </w:rPr>
        <w:lastRenderedPageBreak/>
        <w:t>Waste Wate</w:t>
      </w:r>
      <w:r>
        <w:rPr>
          <w:rFonts w:asciiTheme="minorHAnsi" w:eastAsia="Times New Roman" w:hAnsiTheme="minorHAnsi" w:cstheme="minorHAnsi"/>
          <w:b/>
          <w:sz w:val="28"/>
          <w:szCs w:val="22"/>
        </w:rPr>
        <w:t xml:space="preserve">r to Surface Water </w:t>
      </w:r>
      <w:r w:rsidR="00D25C1E">
        <w:rPr>
          <w:rFonts w:asciiTheme="minorHAnsi" w:eastAsia="Times New Roman" w:hAnsiTheme="minorHAnsi" w:cstheme="minorHAnsi"/>
          <w:b/>
          <w:sz w:val="28"/>
          <w:szCs w:val="22"/>
        </w:rPr>
        <w:t>–</w:t>
      </w:r>
      <w:r>
        <w:rPr>
          <w:rFonts w:asciiTheme="minorHAnsi" w:eastAsia="Times New Roman" w:hAnsiTheme="minorHAnsi" w:cstheme="minorHAnsi"/>
          <w:b/>
          <w:sz w:val="28"/>
          <w:szCs w:val="22"/>
        </w:rPr>
        <w:t xml:space="preserve"> Emissions</w:t>
      </w:r>
      <w:r w:rsidR="00D25C1E">
        <w:rPr>
          <w:rFonts w:asciiTheme="minorHAnsi" w:eastAsia="Times New Roman" w:hAnsiTheme="minorHAnsi" w:cstheme="minorHAnsi"/>
          <w:b/>
          <w:sz w:val="28"/>
          <w:szCs w:val="22"/>
        </w:rPr>
        <w:t xml:space="preserve"> </w:t>
      </w:r>
      <w:r w:rsidR="006660D2" w:rsidRPr="006660D2">
        <w:rPr>
          <w:rFonts w:asciiTheme="minorHAnsi" w:eastAsia="Times New Roman" w:hAnsiTheme="minorHAnsi" w:cstheme="minorHAnsi"/>
          <w:b/>
          <w:sz w:val="28"/>
          <w:szCs w:val="22"/>
          <w:vertAlign w:val="superscript"/>
        </w:rPr>
        <w:t xml:space="preserve">(See </w:t>
      </w:r>
      <w:r w:rsidR="006660D2" w:rsidRPr="006660D2">
        <w:rPr>
          <w:rFonts w:asciiTheme="minorHAnsi" w:eastAsia="Times New Roman" w:hAnsiTheme="minorHAnsi" w:cstheme="minorHAnsi"/>
          <w:b/>
          <w:color w:val="FF0000"/>
          <w:sz w:val="28"/>
          <w:szCs w:val="22"/>
          <w:vertAlign w:val="superscript"/>
        </w:rPr>
        <w:t xml:space="preserve">Note </w:t>
      </w:r>
      <w:r w:rsidR="00E51BCA" w:rsidRPr="006660D2">
        <w:rPr>
          <w:rStyle w:val="EndnoteReference"/>
          <w:rFonts w:asciiTheme="minorHAnsi" w:eastAsia="Times New Roman" w:hAnsiTheme="minorHAnsi" w:cstheme="minorHAnsi"/>
          <w:b/>
          <w:color w:val="FF0000"/>
          <w:sz w:val="28"/>
          <w:szCs w:val="22"/>
        </w:rPr>
        <w:endnoteReference w:id="3"/>
      </w:r>
      <w:r w:rsidR="006660D2" w:rsidRPr="006660D2">
        <w:rPr>
          <w:rFonts w:asciiTheme="minorHAnsi" w:eastAsia="Times New Roman" w:hAnsiTheme="minorHAnsi" w:cstheme="minorHAnsi"/>
          <w:b/>
          <w:color w:val="FF0000"/>
          <w:sz w:val="28"/>
          <w:szCs w:val="22"/>
          <w:vertAlign w:val="superscript"/>
        </w:rPr>
        <w:t xml:space="preserve"> </w:t>
      </w:r>
      <w:r w:rsidR="006660D2" w:rsidRPr="006660D2">
        <w:rPr>
          <w:rFonts w:asciiTheme="minorHAnsi" w:eastAsia="Times New Roman" w:hAnsiTheme="minorHAnsi" w:cstheme="minorHAnsi"/>
          <w:b/>
          <w:sz w:val="28"/>
          <w:szCs w:val="22"/>
          <w:vertAlign w:val="superscript"/>
        </w:rPr>
        <w:t>at the end of this attachment)</w:t>
      </w:r>
    </w:p>
    <w:p w14:paraId="1508250A" w14:textId="24268155" w:rsidR="007C30E6" w:rsidRDefault="007C30E6" w:rsidP="007C30E6">
      <w:pPr>
        <w:spacing w:before="120"/>
        <w:ind w:left="-539"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Complete th</w:t>
      </w:r>
      <w:r w:rsidR="00B35BE2">
        <w:rPr>
          <w:rFonts w:asciiTheme="minorHAnsi" w:eastAsia="Times New Roman" w:hAnsiTheme="minorHAnsi" w:cstheme="minorHAnsi"/>
          <w:sz w:val="22"/>
          <w:szCs w:val="22"/>
        </w:rPr>
        <w:t>e table below for each emission</w:t>
      </w:r>
      <w:r>
        <w:rPr>
          <w:rFonts w:asciiTheme="minorHAnsi" w:eastAsia="Times New Roman" w:hAnsiTheme="minorHAnsi" w:cstheme="minorHAnsi"/>
          <w:sz w:val="22"/>
          <w:szCs w:val="22"/>
        </w:rPr>
        <w:t xml:space="preserve"> point (include one row for each identified parameter)</w:t>
      </w:r>
      <w:r w:rsidR="00B35BE2">
        <w:rPr>
          <w:rFonts w:asciiTheme="minorHAnsi" w:eastAsia="Times New Roman" w:hAnsiTheme="minorHAnsi" w:cstheme="minorHAnsi"/>
          <w:sz w:val="22"/>
          <w:szCs w:val="22"/>
        </w:rPr>
        <w:t xml:space="preserve"> </w:t>
      </w:r>
      <w:r w:rsidR="00B35BE2" w:rsidRPr="00B35BE2">
        <w:rPr>
          <w:rFonts w:asciiTheme="minorHAnsi" w:eastAsia="Times New Roman" w:hAnsiTheme="minorHAnsi" w:cstheme="minorHAnsi"/>
          <w:color w:val="FF0000"/>
          <w:sz w:val="22"/>
          <w:szCs w:val="22"/>
        </w:rPr>
        <w:t>*</w:t>
      </w:r>
    </w:p>
    <w:p w14:paraId="24584C46" w14:textId="77777777" w:rsidR="001F7A82" w:rsidRDefault="001F7A82" w:rsidP="00A067FC">
      <w:pPr>
        <w:ind w:left="-540" w:right="-51"/>
        <w:contextualSpacing w:val="0"/>
        <w:jc w:val="left"/>
        <w:rPr>
          <w:rFonts w:asciiTheme="minorHAnsi" w:eastAsia="Times New Roman" w:hAnsiTheme="minorHAnsi" w:cstheme="minorHAnsi"/>
          <w:sz w:val="22"/>
          <w:szCs w:val="22"/>
        </w:rPr>
      </w:pPr>
    </w:p>
    <w:tbl>
      <w:tblPr>
        <w:tblStyle w:val="TableGrid"/>
        <w:tblW w:w="15105" w:type="dxa"/>
        <w:tblInd w:w="-540" w:type="dxa"/>
        <w:tblLayout w:type="fixed"/>
        <w:tblLook w:val="04A0" w:firstRow="1" w:lastRow="0" w:firstColumn="1" w:lastColumn="0" w:noHBand="0" w:noVBand="1"/>
      </w:tblPr>
      <w:tblGrid>
        <w:gridCol w:w="932"/>
        <w:gridCol w:w="1559"/>
        <w:gridCol w:w="1134"/>
        <w:gridCol w:w="851"/>
        <w:gridCol w:w="850"/>
        <w:gridCol w:w="851"/>
        <w:gridCol w:w="850"/>
        <w:gridCol w:w="1559"/>
        <w:gridCol w:w="1560"/>
        <w:gridCol w:w="1275"/>
        <w:gridCol w:w="1134"/>
        <w:gridCol w:w="1134"/>
        <w:gridCol w:w="1416"/>
      </w:tblGrid>
      <w:tr w:rsidR="00E11EDA" w14:paraId="05163ECD" w14:textId="77777777" w:rsidTr="00E11EDA">
        <w:trPr>
          <w:cantSplit/>
          <w:tblHeader/>
        </w:trPr>
        <w:tc>
          <w:tcPr>
            <w:tcW w:w="932" w:type="dxa"/>
            <w:vMerge w:val="restart"/>
            <w:shd w:val="pct10" w:color="00FFFF" w:fill="FFFFFF" w:themeFill="background1"/>
            <w:vAlign w:val="center"/>
          </w:tcPr>
          <w:p w14:paraId="297C58AD" w14:textId="61F61E03" w:rsidR="00E11EDA" w:rsidRPr="00E051BE" w:rsidRDefault="00E11EDA" w:rsidP="00E11EDA">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Emission Point Code</w:t>
            </w:r>
          </w:p>
        </w:tc>
        <w:tc>
          <w:tcPr>
            <w:tcW w:w="1559" w:type="dxa"/>
            <w:vMerge w:val="restart"/>
            <w:shd w:val="pct10" w:color="00FFFF" w:fill="FFFFFF" w:themeFill="background1"/>
            <w:vAlign w:val="center"/>
          </w:tcPr>
          <w:p w14:paraId="2262A86F" w14:textId="0AC68A4F" w:rsidR="00E11EDA" w:rsidRPr="00E051BE" w:rsidRDefault="00E11EDA" w:rsidP="00E11EDA">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Parameter</w:t>
            </w:r>
          </w:p>
        </w:tc>
        <w:tc>
          <w:tcPr>
            <w:tcW w:w="1134" w:type="dxa"/>
            <w:vMerge w:val="restart"/>
            <w:shd w:val="pct10" w:color="00FFFF" w:fill="FFFFFF" w:themeFill="background1"/>
            <w:vAlign w:val="center"/>
          </w:tcPr>
          <w:p w14:paraId="3DE47E05" w14:textId="782B84C0" w:rsidR="00E11EDA" w:rsidRPr="00E051BE" w:rsidRDefault="00E11EDA" w:rsidP="00E11EDA">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Monitoring Point Code</w:t>
            </w:r>
          </w:p>
        </w:tc>
        <w:tc>
          <w:tcPr>
            <w:tcW w:w="4961" w:type="dxa"/>
            <w:gridSpan w:val="5"/>
            <w:tcBorders>
              <w:bottom w:val="nil"/>
            </w:tcBorders>
            <w:shd w:val="pct10" w:color="00FFFF" w:fill="FFFFFF" w:themeFill="background1"/>
            <w:vAlign w:val="bottom"/>
          </w:tcPr>
          <w:p w14:paraId="4C3631DB" w14:textId="685F840D" w:rsidR="00E11EDA" w:rsidRPr="00E051BE" w:rsidRDefault="00E11EDA" w:rsidP="00AF7054">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Proposed Emission Limits</w:t>
            </w:r>
          </w:p>
        </w:tc>
        <w:tc>
          <w:tcPr>
            <w:tcW w:w="1560" w:type="dxa"/>
            <w:tcBorders>
              <w:bottom w:val="nil"/>
            </w:tcBorders>
            <w:shd w:val="pct10" w:color="00FFFF" w:fill="FFFFFF" w:themeFill="background1"/>
          </w:tcPr>
          <w:p w14:paraId="5623801D" w14:textId="77777777" w:rsidR="00E11EDA" w:rsidRPr="00E051BE" w:rsidRDefault="00E11EDA" w:rsidP="00AF7054">
            <w:pPr>
              <w:spacing w:before="60" w:after="60"/>
              <w:ind w:right="-51"/>
              <w:contextualSpacing w:val="0"/>
              <w:jc w:val="left"/>
              <w:rPr>
                <w:rFonts w:asciiTheme="minorHAnsi" w:eastAsia="Times New Roman" w:hAnsiTheme="minorHAnsi" w:cstheme="minorHAnsi"/>
                <w:b/>
                <w:sz w:val="20"/>
                <w:szCs w:val="22"/>
              </w:rPr>
            </w:pPr>
          </w:p>
        </w:tc>
        <w:tc>
          <w:tcPr>
            <w:tcW w:w="4959" w:type="dxa"/>
            <w:gridSpan w:val="4"/>
            <w:tcBorders>
              <w:bottom w:val="nil"/>
            </w:tcBorders>
            <w:shd w:val="pct10" w:color="00FFFF" w:fill="FFFFFF" w:themeFill="background1"/>
          </w:tcPr>
          <w:p w14:paraId="33314AFB" w14:textId="1515E3C6" w:rsidR="00E11EDA" w:rsidRPr="00E051BE" w:rsidRDefault="00E11EDA" w:rsidP="00AF7054">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Sampling / Monitoring</w:t>
            </w:r>
          </w:p>
        </w:tc>
      </w:tr>
      <w:tr w:rsidR="00E11EDA" w14:paraId="5F333DCE" w14:textId="327FD935" w:rsidTr="00821BD8">
        <w:trPr>
          <w:cantSplit/>
          <w:tblHeader/>
        </w:trPr>
        <w:tc>
          <w:tcPr>
            <w:tcW w:w="932" w:type="dxa"/>
            <w:vMerge/>
            <w:tcBorders>
              <w:bottom w:val="single" w:sz="4" w:space="0" w:color="auto"/>
            </w:tcBorders>
            <w:shd w:val="pct10" w:color="00FFFF" w:fill="FFFFFF" w:themeFill="background1"/>
            <w:vAlign w:val="center"/>
          </w:tcPr>
          <w:p w14:paraId="141B0E05" w14:textId="593BB0AF" w:rsidR="00E11EDA" w:rsidRPr="00E051BE" w:rsidRDefault="00E11EDA" w:rsidP="00545E2F">
            <w:pPr>
              <w:ind w:right="-51"/>
              <w:contextualSpacing w:val="0"/>
              <w:jc w:val="center"/>
              <w:rPr>
                <w:rFonts w:asciiTheme="minorHAnsi" w:eastAsia="Times New Roman" w:hAnsiTheme="minorHAnsi" w:cstheme="minorHAnsi"/>
                <w:b/>
                <w:sz w:val="20"/>
                <w:szCs w:val="22"/>
              </w:rPr>
            </w:pPr>
          </w:p>
        </w:tc>
        <w:tc>
          <w:tcPr>
            <w:tcW w:w="1559" w:type="dxa"/>
            <w:vMerge/>
            <w:tcBorders>
              <w:bottom w:val="single" w:sz="4" w:space="0" w:color="auto"/>
            </w:tcBorders>
            <w:shd w:val="pct10" w:color="00FFFF" w:fill="FFFFFF" w:themeFill="background1"/>
            <w:vAlign w:val="center"/>
          </w:tcPr>
          <w:p w14:paraId="6CF5A2D7" w14:textId="6FF450A4" w:rsidR="00E11EDA" w:rsidRPr="00E051BE" w:rsidRDefault="00E11EDA" w:rsidP="00545E2F">
            <w:pPr>
              <w:ind w:right="-51"/>
              <w:contextualSpacing w:val="0"/>
              <w:jc w:val="center"/>
              <w:rPr>
                <w:rFonts w:asciiTheme="minorHAnsi" w:eastAsia="Times New Roman" w:hAnsiTheme="minorHAnsi" w:cstheme="minorHAnsi"/>
                <w:b/>
                <w:sz w:val="20"/>
                <w:szCs w:val="22"/>
              </w:rPr>
            </w:pPr>
          </w:p>
        </w:tc>
        <w:tc>
          <w:tcPr>
            <w:tcW w:w="1134" w:type="dxa"/>
            <w:vMerge/>
            <w:tcBorders>
              <w:bottom w:val="single" w:sz="4" w:space="0" w:color="auto"/>
            </w:tcBorders>
            <w:shd w:val="pct10" w:color="00FFFF" w:fill="FFFFFF" w:themeFill="background1"/>
            <w:vAlign w:val="center"/>
          </w:tcPr>
          <w:p w14:paraId="267507D2" w14:textId="4C4B19D9" w:rsidR="00E11EDA" w:rsidRPr="00E051BE" w:rsidRDefault="00E11EDA" w:rsidP="00545E2F">
            <w:pPr>
              <w:ind w:right="-51"/>
              <w:contextualSpacing w:val="0"/>
              <w:jc w:val="center"/>
              <w:rPr>
                <w:rFonts w:asciiTheme="minorHAnsi" w:eastAsia="Times New Roman" w:hAnsiTheme="minorHAnsi" w:cstheme="minorHAnsi"/>
                <w:b/>
                <w:sz w:val="20"/>
                <w:szCs w:val="22"/>
              </w:rPr>
            </w:pPr>
          </w:p>
        </w:tc>
        <w:tc>
          <w:tcPr>
            <w:tcW w:w="851" w:type="dxa"/>
            <w:tcBorders>
              <w:top w:val="nil"/>
              <w:bottom w:val="single" w:sz="4" w:space="0" w:color="auto"/>
            </w:tcBorders>
            <w:shd w:val="pct10" w:color="00FFFF" w:fill="FFFFFF" w:themeFill="background1"/>
            <w:vAlign w:val="center"/>
          </w:tcPr>
          <w:p w14:paraId="72B9C48D" w14:textId="0D5B2BA1"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Max Hourly</w:t>
            </w:r>
          </w:p>
        </w:tc>
        <w:tc>
          <w:tcPr>
            <w:tcW w:w="850" w:type="dxa"/>
            <w:tcBorders>
              <w:top w:val="nil"/>
              <w:bottom w:val="single" w:sz="4" w:space="0" w:color="auto"/>
            </w:tcBorders>
            <w:shd w:val="pct10" w:color="00FFFF" w:fill="FFFFFF" w:themeFill="background1"/>
            <w:vAlign w:val="center"/>
          </w:tcPr>
          <w:p w14:paraId="5BB63714" w14:textId="3A3C81F5"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Max Daily</w:t>
            </w:r>
          </w:p>
        </w:tc>
        <w:tc>
          <w:tcPr>
            <w:tcW w:w="851" w:type="dxa"/>
            <w:tcBorders>
              <w:top w:val="nil"/>
              <w:bottom w:val="single" w:sz="4" w:space="0" w:color="auto"/>
            </w:tcBorders>
            <w:shd w:val="pct10" w:color="00FFFF" w:fill="FFFFFF" w:themeFill="background1"/>
            <w:vAlign w:val="center"/>
          </w:tcPr>
          <w:p w14:paraId="0AA255C6" w14:textId="6115A459" w:rsidR="00E11EDA"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Average</w:t>
            </w:r>
          </w:p>
          <w:p w14:paraId="5CFC92BC" w14:textId="10C14235" w:rsidR="00E11EDA" w:rsidRPr="00E051BE" w:rsidRDefault="00E11EDA" w:rsidP="00545E2F">
            <w:pPr>
              <w:ind w:right="-51"/>
              <w:contextualSpacing w:val="0"/>
              <w:jc w:val="center"/>
              <w:rPr>
                <w:rFonts w:asciiTheme="minorHAnsi" w:eastAsia="Times New Roman" w:hAnsiTheme="minorHAnsi" w:cstheme="minorHAnsi"/>
                <w:i/>
                <w:sz w:val="20"/>
                <w:szCs w:val="22"/>
              </w:rPr>
            </w:pPr>
            <w:r>
              <w:rPr>
                <w:rFonts w:asciiTheme="minorHAnsi" w:eastAsia="Times New Roman" w:hAnsiTheme="minorHAnsi" w:cstheme="minorHAnsi"/>
                <w:b/>
                <w:sz w:val="20"/>
                <w:szCs w:val="22"/>
              </w:rPr>
              <w:t>Month</w:t>
            </w:r>
          </w:p>
        </w:tc>
        <w:tc>
          <w:tcPr>
            <w:tcW w:w="850" w:type="dxa"/>
            <w:tcBorders>
              <w:top w:val="nil"/>
              <w:bottom w:val="single" w:sz="4" w:space="0" w:color="auto"/>
            </w:tcBorders>
            <w:shd w:val="pct10" w:color="00FFFF" w:fill="FFFFFF" w:themeFill="background1"/>
            <w:vAlign w:val="center"/>
          </w:tcPr>
          <w:p w14:paraId="2F17EC76" w14:textId="77777777" w:rsidR="00E11EDA" w:rsidRDefault="00E11EDA" w:rsidP="00545E2F">
            <w:pPr>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Average</w:t>
            </w:r>
          </w:p>
          <w:p w14:paraId="7C3A2F3D" w14:textId="3300D61C" w:rsidR="00E11EDA" w:rsidRPr="00E051BE" w:rsidRDefault="00E11EDA" w:rsidP="00545E2F">
            <w:pPr>
              <w:ind w:right="-51"/>
              <w:contextualSpacing w:val="0"/>
              <w:jc w:val="center"/>
              <w:rPr>
                <w:rFonts w:asciiTheme="minorHAnsi" w:eastAsia="Times New Roman" w:hAnsiTheme="minorHAnsi" w:cstheme="minorHAnsi"/>
                <w:i/>
                <w:sz w:val="20"/>
                <w:szCs w:val="22"/>
              </w:rPr>
            </w:pPr>
            <w:r>
              <w:rPr>
                <w:rFonts w:asciiTheme="minorHAnsi" w:eastAsia="Times New Roman" w:hAnsiTheme="minorHAnsi" w:cstheme="minorHAnsi"/>
                <w:b/>
                <w:sz w:val="20"/>
                <w:szCs w:val="22"/>
              </w:rPr>
              <w:t>Annual</w:t>
            </w:r>
          </w:p>
        </w:tc>
        <w:tc>
          <w:tcPr>
            <w:tcW w:w="1559" w:type="dxa"/>
            <w:tcBorders>
              <w:top w:val="nil"/>
              <w:bottom w:val="single" w:sz="4" w:space="0" w:color="auto"/>
            </w:tcBorders>
            <w:shd w:val="pct10" w:color="00FFFF" w:fill="FFFFFF" w:themeFill="background1"/>
            <w:vAlign w:val="center"/>
          </w:tcPr>
          <w:p w14:paraId="0E9F5EF2" w14:textId="532961C8"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How was the Emission Limit Derived?</w:t>
            </w:r>
          </w:p>
        </w:tc>
        <w:tc>
          <w:tcPr>
            <w:tcW w:w="1560" w:type="dxa"/>
            <w:tcBorders>
              <w:top w:val="nil"/>
              <w:bottom w:val="single" w:sz="4" w:space="0" w:color="auto"/>
            </w:tcBorders>
            <w:shd w:val="pct10" w:color="00FFFF" w:fill="FFFFFF" w:themeFill="background1"/>
            <w:vAlign w:val="center"/>
          </w:tcPr>
          <w:p w14:paraId="4222C417" w14:textId="7B384AC7" w:rsidR="00E11EDA"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BAT Associated Emission Range</w:t>
            </w:r>
          </w:p>
          <w:p w14:paraId="5C9ED6BA" w14:textId="4AC990FA"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(if applicable)</w:t>
            </w:r>
          </w:p>
        </w:tc>
        <w:tc>
          <w:tcPr>
            <w:tcW w:w="1275" w:type="dxa"/>
            <w:tcBorders>
              <w:top w:val="nil"/>
              <w:bottom w:val="single" w:sz="4" w:space="0" w:color="auto"/>
            </w:tcBorders>
            <w:shd w:val="pct10" w:color="00FFFF" w:fill="FFFFFF" w:themeFill="background1"/>
            <w:vAlign w:val="center"/>
          </w:tcPr>
          <w:p w14:paraId="291CAFB6" w14:textId="3E0830BE"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Proposed Monitoring Frequency</w:t>
            </w:r>
          </w:p>
        </w:tc>
        <w:tc>
          <w:tcPr>
            <w:tcW w:w="1134" w:type="dxa"/>
            <w:tcBorders>
              <w:top w:val="nil"/>
              <w:bottom w:val="single" w:sz="4" w:space="0" w:color="auto"/>
            </w:tcBorders>
            <w:shd w:val="pct10" w:color="00FFFF" w:fill="FFFFFF" w:themeFill="background1"/>
            <w:vAlign w:val="center"/>
          </w:tcPr>
          <w:p w14:paraId="58CDB2FF" w14:textId="5B42C662"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Sample Method</w:t>
            </w:r>
          </w:p>
        </w:tc>
        <w:tc>
          <w:tcPr>
            <w:tcW w:w="1134" w:type="dxa"/>
            <w:tcBorders>
              <w:top w:val="nil"/>
              <w:bottom w:val="single" w:sz="4" w:space="0" w:color="auto"/>
            </w:tcBorders>
            <w:shd w:val="pct10" w:color="00FFFF" w:fill="FFFFFF" w:themeFill="background1"/>
            <w:vAlign w:val="center"/>
          </w:tcPr>
          <w:p w14:paraId="54595421" w14:textId="2BC183E1"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Analysis Method and Technique</w:t>
            </w:r>
          </w:p>
        </w:tc>
        <w:tc>
          <w:tcPr>
            <w:tcW w:w="1416" w:type="dxa"/>
            <w:tcBorders>
              <w:top w:val="nil"/>
              <w:bottom w:val="single" w:sz="4" w:space="0" w:color="auto"/>
            </w:tcBorders>
            <w:shd w:val="pct10" w:color="00FFFF" w:fill="FFFFFF" w:themeFill="background1"/>
            <w:vAlign w:val="center"/>
          </w:tcPr>
          <w:p w14:paraId="6DBC9D18" w14:textId="7484ED6C" w:rsidR="00E11EDA" w:rsidRPr="00E051BE" w:rsidRDefault="00E11EDA" w:rsidP="00545E2F">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Com</w:t>
            </w:r>
            <w:r>
              <w:rPr>
                <w:rFonts w:asciiTheme="minorHAnsi" w:eastAsia="Times New Roman" w:hAnsiTheme="minorHAnsi" w:cstheme="minorHAnsi"/>
                <w:b/>
                <w:sz w:val="20"/>
                <w:szCs w:val="22"/>
              </w:rPr>
              <w:t>pliant with BAT Monitoring Requirem</w:t>
            </w:r>
            <w:r w:rsidRPr="00E051BE">
              <w:rPr>
                <w:rFonts w:asciiTheme="minorHAnsi" w:eastAsia="Times New Roman" w:hAnsiTheme="minorHAnsi" w:cstheme="minorHAnsi"/>
                <w:b/>
                <w:sz w:val="20"/>
                <w:szCs w:val="22"/>
              </w:rPr>
              <w:t>ent?</w:t>
            </w:r>
          </w:p>
        </w:tc>
      </w:tr>
      <w:tr w:rsidR="00E051BE" w14:paraId="0090ED74" w14:textId="77E38F8F" w:rsidTr="00821BD8">
        <w:tc>
          <w:tcPr>
            <w:tcW w:w="93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D6F169" w14:textId="43D73B0A"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F8205D"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FE53BF"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DF9690"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9FD36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7ED08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12429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46DDC9"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119D4F"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D82107"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35669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11257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076C17" w14:textId="01FD64D0"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256D8C46" w14:textId="67CA9408"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F22BC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85F9FD"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D4208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F1793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C340F1"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9F25D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7C3E4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E30619"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AC7AB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995BE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4CBA9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B13A8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9DE37A" w14:textId="39D78FB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128BC95E" w14:textId="012CA0BB"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AB1D8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99153F"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D0CAC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FF4926"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A5F40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8F4D0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A6D3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2B9156"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86DFE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258B3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CFB7E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E0B68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1EDE82" w14:textId="331ECE65"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3BC85301" w14:textId="434ADA06"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7B8E97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E0B380"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52FD5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CE6D51"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48D6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F24FA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E5ED2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C72A9D"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E67E2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7D7C0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4755631"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9618E8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9AF162" w14:textId="2AC66D73"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264E5BBE" w14:textId="382B0CA0"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2512A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4A2B00"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6062A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B5C80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C8B90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6FD3C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1C7200"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3DAF27"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0C114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89858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09A7A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9A43B9"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902FAA" w14:textId="4EA66C6C"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0FA30785" w14:textId="448168EB"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225786"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847ECD"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01777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51910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34E61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6B3367"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9FE1B8"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29A9C4"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1BD5C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596D6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7241A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2D5DC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A2E93F" w14:textId="7624FDE6"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00979295" w14:textId="0BDAE29E"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C642B37"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DADC23"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3BE7A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31FF2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174C91"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E1541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646C3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C92F84"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99DD036"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193DE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C6A5F8"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A51370"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347ADF" w14:textId="5B72C965"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3BD19F95" w14:textId="635AB50C"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1DF1E7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A1A2BC"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EECFF3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085AB8"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8D07FB"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77F86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828268"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80ADD6"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387964"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C752BF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FB9002"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B90485"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E066C0" w14:textId="20E7912C"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E051BE" w14:paraId="3511936B" w14:textId="20D2A1FA"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E3DBC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772B05E"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E4C89C"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F0E6EF"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D825A1"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7288447"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677C1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124819" w14:textId="77777777" w:rsidR="001F7A82" w:rsidRDefault="001F7A82"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98EC313"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07BD60"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162B2D"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D157FE" w14:textId="77777777"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9CBF93" w14:textId="4AEF63B8" w:rsidR="001F7A82" w:rsidRDefault="001F7A82" w:rsidP="00D25C1E">
            <w:pPr>
              <w:spacing w:before="40" w:after="40"/>
              <w:ind w:right="-51"/>
              <w:contextualSpacing w:val="0"/>
              <w:jc w:val="center"/>
              <w:rPr>
                <w:rFonts w:asciiTheme="minorHAnsi" w:eastAsia="Times New Roman" w:hAnsiTheme="minorHAnsi" w:cstheme="minorHAnsi"/>
                <w:sz w:val="22"/>
                <w:szCs w:val="22"/>
              </w:rPr>
            </w:pPr>
          </w:p>
        </w:tc>
      </w:tr>
      <w:tr w:rsidR="00545E2F" w14:paraId="2DC2D369" w14:textId="576E3661"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5147C2"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3AE028" w14:textId="77777777" w:rsidR="00545E2F" w:rsidRDefault="00545E2F"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B6099D"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9BB6E2"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C3D6B0"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100EED"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199700"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D951FF" w14:textId="77777777" w:rsidR="00545E2F" w:rsidRDefault="00545E2F"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7AEA3A"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2B8C8"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3E353F"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7C7D55"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29081F" w14:textId="6629966B"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r>
      <w:tr w:rsidR="00545E2F" w14:paraId="64B83F57" w14:textId="77777777" w:rsidTr="00821BD8">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2E6511"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BE803FB" w14:textId="77777777" w:rsidR="00545E2F" w:rsidRDefault="00545E2F" w:rsidP="00D25C1E">
            <w:pPr>
              <w:spacing w:before="40" w:after="40"/>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EDA6F9"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2B82CA"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453B40"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FEE51C"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5A83B5D"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FA309B" w14:textId="77777777" w:rsidR="00545E2F" w:rsidRDefault="00545E2F" w:rsidP="00D25C1E">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2791A3"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0AE033"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47D107"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2AE4D7"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c>
          <w:tcPr>
            <w:tcW w:w="1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99EA25" w14:textId="77777777" w:rsidR="00545E2F" w:rsidRDefault="00545E2F" w:rsidP="00D25C1E">
            <w:pPr>
              <w:spacing w:before="40" w:after="40"/>
              <w:ind w:right="-51"/>
              <w:contextualSpacing w:val="0"/>
              <w:jc w:val="center"/>
              <w:rPr>
                <w:rFonts w:asciiTheme="minorHAnsi" w:eastAsia="Times New Roman" w:hAnsiTheme="minorHAnsi" w:cstheme="minorHAnsi"/>
                <w:sz w:val="22"/>
                <w:szCs w:val="22"/>
              </w:rPr>
            </w:pPr>
          </w:p>
        </w:tc>
      </w:tr>
    </w:tbl>
    <w:p w14:paraId="7AF54FAA" w14:textId="55813426" w:rsidR="004F54D0" w:rsidRDefault="00D51811" w:rsidP="00A067FC">
      <w:pPr>
        <w:ind w:left="-540" w:right="-51"/>
        <w:contextualSpacing w:val="0"/>
        <w:jc w:val="left"/>
        <w:rPr>
          <w:rFonts w:asciiTheme="minorHAnsi" w:eastAsia="Times New Roman" w:hAnsiTheme="minorHAnsi" w:cstheme="minorHAnsi"/>
          <w:sz w:val="22"/>
          <w:szCs w:val="22"/>
        </w:rPr>
      </w:pPr>
      <w:r w:rsidRPr="00D51811">
        <w:rPr>
          <w:rFonts w:asciiTheme="minorHAnsi" w:eastAsia="Times New Roman" w:hAnsiTheme="minorHAnsi" w:cstheme="minorHAnsi"/>
          <w:sz w:val="18"/>
          <w:szCs w:val="18"/>
        </w:rPr>
        <w:t>* add rows to the table as necessary</w:t>
      </w:r>
    </w:p>
    <w:p w14:paraId="4D1127F9" w14:textId="0BED1BED" w:rsidR="00B919D7" w:rsidRPr="00E051BE" w:rsidRDefault="00B919D7" w:rsidP="00E051BE">
      <w:pPr>
        <w:spacing w:after="200" w:line="276" w:lineRule="auto"/>
        <w:contextualSpacing w:val="0"/>
        <w:jc w:val="left"/>
        <w:rPr>
          <w:rFonts w:asciiTheme="minorHAnsi" w:eastAsia="Times New Roman" w:hAnsiTheme="minorHAnsi" w:cstheme="minorHAnsi"/>
          <w:b/>
          <w:sz w:val="22"/>
          <w:szCs w:val="22"/>
        </w:rPr>
      </w:pPr>
    </w:p>
    <w:sectPr w:rsidR="00B919D7" w:rsidRPr="00E051BE" w:rsidSect="003F34A3">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95F8" w14:textId="77777777" w:rsidR="00284610" w:rsidRDefault="00284610" w:rsidP="007D5A67">
      <w:r>
        <w:separator/>
      </w:r>
    </w:p>
  </w:endnote>
  <w:endnote w:type="continuationSeparator" w:id="0">
    <w:p w14:paraId="6896C553" w14:textId="77777777" w:rsidR="00284610" w:rsidRDefault="00284610" w:rsidP="007D5A67">
      <w:r>
        <w:continuationSeparator/>
      </w:r>
    </w:p>
  </w:endnote>
  <w:endnote w:id="1">
    <w:p w14:paraId="1CDB9C92" w14:textId="426C019A" w:rsidR="00687365" w:rsidRDefault="006660D2" w:rsidP="006660D2">
      <w:pPr>
        <w:pStyle w:val="EndnoteText"/>
        <w:ind w:left="284" w:hanging="710"/>
      </w:pPr>
      <w:r w:rsidRPr="006660D2">
        <w:rPr>
          <w:color w:val="FF0000"/>
          <w:sz w:val="22"/>
          <w:szCs w:val="22"/>
          <w:vertAlign w:val="superscript"/>
        </w:rPr>
        <w:t>Note</w:t>
      </w:r>
      <w:r w:rsidRPr="006660D2">
        <w:rPr>
          <w:color w:val="FF0000"/>
          <w:sz w:val="22"/>
          <w:szCs w:val="22"/>
        </w:rPr>
        <w:t xml:space="preserve"> </w:t>
      </w:r>
      <w:r w:rsidR="00687365" w:rsidRPr="006660D2">
        <w:rPr>
          <w:rStyle w:val="EndnoteReference"/>
          <w:color w:val="FF0000"/>
          <w:sz w:val="22"/>
          <w:szCs w:val="22"/>
        </w:rPr>
        <w:endnoteRef/>
      </w:r>
      <w:r w:rsidR="00687365" w:rsidRPr="006660D2">
        <w:rPr>
          <w:color w:val="FF0000"/>
        </w:rPr>
        <w:t xml:space="preserve"> </w:t>
      </w:r>
      <w:r w:rsidR="00687365">
        <w:tab/>
        <w:t xml:space="preserve">Complete the following table for each emission point having regard to the guidance hereunder. </w:t>
      </w:r>
    </w:p>
    <w:p w14:paraId="4A32F7BE" w14:textId="56B98751" w:rsidR="00687365" w:rsidRDefault="00687365" w:rsidP="00F97856">
      <w:pPr>
        <w:pStyle w:val="EndnoteText"/>
        <w:ind w:left="284"/>
      </w:pPr>
      <w:r>
        <w:t>The following convention should be observed when labelling emission points: Surface water SW1, SW2</w:t>
      </w:r>
      <w:r w:rsidR="00D17749">
        <w:t>,</w:t>
      </w:r>
      <w:r w:rsidR="000B544B">
        <w:t xml:space="preserve"> etc.</w:t>
      </w:r>
      <w:r w:rsidR="00D17749">
        <w:t>,</w:t>
      </w:r>
    </w:p>
    <w:p w14:paraId="205707DF" w14:textId="77777777" w:rsidR="00687365" w:rsidRDefault="00687365" w:rsidP="00F97856">
      <w:pPr>
        <w:pStyle w:val="EndnoteText"/>
        <w:ind w:left="284"/>
      </w:pPr>
      <w:r>
        <w:t>A National Grid Reference (12 digit, 6E, 6N) must be given for each emission point.</w:t>
      </w:r>
    </w:p>
    <w:p w14:paraId="45D5B34E" w14:textId="77777777" w:rsidR="00687365" w:rsidRDefault="00687365" w:rsidP="00F97856">
      <w:pPr>
        <w:pStyle w:val="EndnoteText"/>
        <w:ind w:left="284"/>
      </w:pPr>
      <w:r>
        <w:t xml:space="preserve">Describing the source of the emission helps explain the nature of the emission such as process or contaminated run-off etc. </w:t>
      </w:r>
    </w:p>
    <w:p w14:paraId="324C8124" w14:textId="6CFB54AE" w:rsidR="00687365" w:rsidRDefault="00687365" w:rsidP="00F97856">
      <w:pPr>
        <w:pStyle w:val="EndnoteText"/>
        <w:ind w:left="284"/>
      </w:pPr>
      <w:r>
        <w:t>Measures are usually required to reduce, minimise or prevent emissions from occurring.  They may involve the application of a single technique or a combination of techniques including process integrated, recovery, abatement and treatment techniques. List all techniques proposed/employed. Technique(s) employed must comply with BAT. Highlight additional measures required for the purposes of protecting the environment</w:t>
      </w:r>
      <w:r w:rsidR="00545E2F">
        <w:t>,</w:t>
      </w:r>
      <w:r>
        <w:t xml:space="preserve"> i.e.</w:t>
      </w:r>
      <w:r w:rsidR="00545E2F">
        <w:t>,</w:t>
      </w:r>
      <w:r>
        <w:t xml:space="preserve"> EQS considerations.  The measures or techniques to be taken must be capable of complying withthe proposed/known emission level(s).</w:t>
      </w:r>
    </w:p>
    <w:p w14:paraId="3C0318B2" w14:textId="77777777" w:rsidR="00687365" w:rsidRDefault="00687365" w:rsidP="00F97856">
      <w:pPr>
        <w:pStyle w:val="EndnoteText"/>
        <w:ind w:left="284"/>
      </w:pPr>
      <w:r>
        <w:t>The measures required shall be informed by the following:</w:t>
      </w:r>
    </w:p>
    <w:p w14:paraId="5DD73D9A" w14:textId="77777777" w:rsidR="00687365" w:rsidRDefault="00687365" w:rsidP="00F97856">
      <w:pPr>
        <w:pStyle w:val="EndnoteText"/>
        <w:ind w:left="284"/>
      </w:pPr>
      <w:r>
        <w:t>1. BAT techniques with BAT-AEL</w:t>
      </w:r>
    </w:p>
    <w:p w14:paraId="25632E17" w14:textId="77777777" w:rsidR="00687365" w:rsidRDefault="00687365" w:rsidP="00F97856">
      <w:pPr>
        <w:pStyle w:val="EndnoteText"/>
        <w:ind w:left="284"/>
      </w:pPr>
      <w:r>
        <w:t xml:space="preserve">2. BAT techniques without BAT-AEL </w:t>
      </w:r>
    </w:p>
    <w:p w14:paraId="68EBE678" w14:textId="77777777" w:rsidR="00687365" w:rsidRDefault="00687365" w:rsidP="00F97856">
      <w:pPr>
        <w:pStyle w:val="EndnoteText"/>
        <w:ind w:left="284"/>
      </w:pPr>
      <w:r>
        <w:t>3. Stricter measures/techniques than BAT (due to EQS)</w:t>
      </w:r>
    </w:p>
    <w:p w14:paraId="3CF579B0" w14:textId="77777777" w:rsidR="00687365" w:rsidRDefault="00687365" w:rsidP="00F97856">
      <w:pPr>
        <w:pStyle w:val="EndnoteText"/>
        <w:ind w:left="284"/>
      </w:pPr>
      <w:r>
        <w:t xml:space="preserve">4. BAT determined by competent authority in consultation with the applicant </w:t>
      </w:r>
    </w:p>
    <w:p w14:paraId="304A2496" w14:textId="77777777" w:rsidR="00687365" w:rsidRDefault="00687365" w:rsidP="00F97856">
      <w:pPr>
        <w:pStyle w:val="EndnoteText"/>
        <w:ind w:left="284"/>
      </w:pPr>
      <w:r>
        <w:t>5. Measures to minimise pollution over long distances or in the territory of other states.</w:t>
      </w:r>
    </w:p>
    <w:p w14:paraId="276A6B8E" w14:textId="77777777" w:rsidR="00687365" w:rsidRDefault="00687365" w:rsidP="00F97856">
      <w:pPr>
        <w:pStyle w:val="EndnoteText"/>
        <w:ind w:left="284"/>
      </w:pPr>
      <w:r>
        <w:t>6. Emerging techniques</w:t>
      </w:r>
    </w:p>
    <w:p w14:paraId="38ACF0FE" w14:textId="77777777" w:rsidR="00687365" w:rsidRDefault="00687365" w:rsidP="00F97856">
      <w:pPr>
        <w:pStyle w:val="EndnoteText"/>
        <w:ind w:left="284"/>
      </w:pPr>
      <w:r>
        <w:t>7. Less strict measures than BAT (due to derogation)</w:t>
      </w:r>
    </w:p>
    <w:p w14:paraId="50BFEEAF" w14:textId="5DA601E9" w:rsidR="00687365" w:rsidRPr="00301D2B" w:rsidRDefault="00687365" w:rsidP="00301D2B">
      <w:pPr>
        <w:pStyle w:val="EndnoteText"/>
        <w:spacing w:after="120"/>
        <w:ind w:left="284"/>
        <w:contextualSpacing w:val="0"/>
        <w:rPr>
          <w:lang w:val="en-IE"/>
        </w:rPr>
      </w:pPr>
      <w:r>
        <w:t>8. Other measures</w:t>
      </w:r>
    </w:p>
  </w:endnote>
  <w:endnote w:id="2">
    <w:p w14:paraId="0DA8A573" w14:textId="40890989" w:rsidR="00687365" w:rsidRDefault="006660D2" w:rsidP="006660D2">
      <w:pPr>
        <w:pStyle w:val="EndnoteText"/>
        <w:ind w:left="284" w:hanging="568"/>
      </w:pPr>
      <w:r w:rsidRPr="006660D2">
        <w:rPr>
          <w:color w:val="FF0000"/>
          <w:sz w:val="22"/>
          <w:szCs w:val="22"/>
          <w:vertAlign w:val="superscript"/>
        </w:rPr>
        <w:t>Note</w:t>
      </w:r>
      <w:r w:rsidRPr="006660D2">
        <w:rPr>
          <w:color w:val="FF0000"/>
          <w:sz w:val="22"/>
          <w:szCs w:val="22"/>
        </w:rPr>
        <w:t xml:space="preserve"> </w:t>
      </w:r>
      <w:r w:rsidR="00687365" w:rsidRPr="006660D2">
        <w:rPr>
          <w:rStyle w:val="EndnoteReference"/>
          <w:color w:val="FF0000"/>
          <w:sz w:val="22"/>
          <w:szCs w:val="22"/>
        </w:rPr>
        <w:endnoteRef/>
      </w:r>
      <w:r w:rsidR="00687365" w:rsidRPr="006660D2">
        <w:rPr>
          <w:color w:val="FF0000"/>
        </w:rPr>
        <w:t xml:space="preserve"> </w:t>
      </w:r>
      <w:r w:rsidR="00687365">
        <w:tab/>
      </w:r>
      <w:r w:rsidR="00687365" w:rsidRPr="00E51BCA">
        <w:t>An individual record (i.e.</w:t>
      </w:r>
      <w:r w:rsidR="00687365">
        <w:t>,</w:t>
      </w:r>
      <w:r w:rsidR="00687365" w:rsidRPr="00E51BCA">
        <w:t xml:space="preserve"> row) is required for each monitoring and sampling point. A National Grid Reference (12 digit, 6</w:t>
      </w:r>
      <w:r w:rsidR="00687365">
        <w:t xml:space="preserve"> </w:t>
      </w:r>
      <w:r w:rsidR="00687365" w:rsidRPr="00E51BCA">
        <w:t>E</w:t>
      </w:r>
      <w:r w:rsidR="00687365">
        <w:t>asting</w:t>
      </w:r>
      <w:r w:rsidR="00687365" w:rsidRPr="00E51BCA">
        <w:t>, 6</w:t>
      </w:r>
      <w:r w:rsidR="00687365">
        <w:t xml:space="preserve"> </w:t>
      </w:r>
      <w:r w:rsidR="00687365" w:rsidRPr="00E51BCA">
        <w:t>N</w:t>
      </w:r>
      <w:r w:rsidR="00687365">
        <w:t>orthing</w:t>
      </w:r>
      <w:r w:rsidR="00687365" w:rsidRPr="00E51BCA">
        <w:t>) must be given for each monitoring point.</w:t>
      </w:r>
    </w:p>
    <w:p w14:paraId="03380CA6" w14:textId="77777777" w:rsidR="00687365" w:rsidRPr="00301D2B" w:rsidRDefault="00687365" w:rsidP="00301D2B">
      <w:pPr>
        <w:pStyle w:val="EndnoteText"/>
        <w:ind w:left="142" w:hanging="142"/>
        <w:rPr>
          <w:lang w:val="en-IE"/>
        </w:rPr>
      </w:pPr>
    </w:p>
  </w:endnote>
  <w:endnote w:id="3">
    <w:p w14:paraId="298E42FE" w14:textId="643F9A65" w:rsidR="00687365" w:rsidRDefault="006660D2" w:rsidP="006660D2">
      <w:pPr>
        <w:pStyle w:val="EndnoteText"/>
        <w:tabs>
          <w:tab w:val="left" w:pos="142"/>
          <w:tab w:val="left" w:pos="284"/>
        </w:tabs>
        <w:ind w:left="142" w:hanging="426"/>
      </w:pPr>
      <w:r w:rsidRPr="006660D2">
        <w:rPr>
          <w:color w:val="FF0000"/>
          <w:sz w:val="22"/>
          <w:szCs w:val="22"/>
          <w:vertAlign w:val="superscript"/>
        </w:rPr>
        <w:t xml:space="preserve">Note </w:t>
      </w:r>
      <w:r w:rsidR="00687365" w:rsidRPr="006660D2">
        <w:rPr>
          <w:rStyle w:val="EndnoteReference"/>
          <w:color w:val="FF0000"/>
          <w:sz w:val="22"/>
          <w:szCs w:val="22"/>
        </w:rPr>
        <w:endnoteRef/>
      </w:r>
      <w:r w:rsidR="00687365" w:rsidRPr="006660D2">
        <w:rPr>
          <w:color w:val="FF0000"/>
        </w:rPr>
        <w:t xml:space="preserve"> </w:t>
      </w:r>
      <w:r w:rsidR="00687365">
        <w:tab/>
        <w:t>Complete the following table for each emission point having regard to the guidance hereunder.</w:t>
      </w:r>
    </w:p>
    <w:p w14:paraId="51ACD859" w14:textId="77777777" w:rsidR="00687365" w:rsidRDefault="00687365" w:rsidP="00301D2B">
      <w:pPr>
        <w:pStyle w:val="EndnoteText"/>
        <w:ind w:left="284"/>
      </w:pPr>
      <w:r>
        <w:t xml:space="preserve">Characterise the emissions (identify the parameters) under normal operation.  The parameters also cover volumes and rates of emission. Those substances which are likely to be emitted in significant quantities, having regard to their potential to transfer pollution from one medium to another must be identified and the applicant must determine emission levels having considered the following: </w:t>
      </w:r>
    </w:p>
    <w:p w14:paraId="6EF4B282" w14:textId="77777777" w:rsidR="00687365" w:rsidRDefault="00687365" w:rsidP="00E51BCA">
      <w:pPr>
        <w:pStyle w:val="EndnoteText"/>
        <w:ind w:left="142"/>
      </w:pPr>
    </w:p>
    <w:p w14:paraId="3C711FCF" w14:textId="77777777" w:rsidR="00687365" w:rsidRDefault="00687365" w:rsidP="00F97856">
      <w:pPr>
        <w:pStyle w:val="EndnoteText"/>
        <w:ind w:left="567" w:hanging="283"/>
      </w:pPr>
      <w:r>
        <w:t>To identify the chemical parameters:</w:t>
      </w:r>
    </w:p>
    <w:p w14:paraId="5ADE2855" w14:textId="77777777" w:rsidR="00687365" w:rsidRDefault="00687365" w:rsidP="00301D2B">
      <w:pPr>
        <w:pStyle w:val="EndnoteText"/>
        <w:ind w:left="567" w:hanging="283"/>
      </w:pPr>
      <w:r>
        <w:t xml:space="preserve">1. substances listed in the Schedule of EPA (Industrial Emissions)(Licensing) Regulations 2013, S.I. No. 137 of 2013, </w:t>
      </w:r>
    </w:p>
    <w:p w14:paraId="17BE2072" w14:textId="77777777" w:rsidR="00687365" w:rsidRDefault="00687365" w:rsidP="00F97856">
      <w:pPr>
        <w:pStyle w:val="EndnoteText"/>
        <w:ind w:left="567" w:hanging="283"/>
      </w:pPr>
      <w:r>
        <w:t>2. IED chapters III, IV, V VI where relevant</w:t>
      </w:r>
    </w:p>
    <w:p w14:paraId="73EF678A" w14:textId="77777777" w:rsidR="00687365" w:rsidRDefault="00687365" w:rsidP="00F97856">
      <w:pPr>
        <w:pStyle w:val="EndnoteText"/>
        <w:ind w:left="567" w:hanging="283"/>
      </w:pPr>
      <w:r>
        <w:t>3. The fate of materials/substances, intermediates, products and by products used  or produced through the process particularly substances of very high concern, substances carrying the Hazard statement H400 to 413 (hazardous to the aquatic environment) and hazardous substances with damaging effects on sensitive plants and ecosystems.</w:t>
      </w:r>
    </w:p>
    <w:p w14:paraId="426406D4" w14:textId="77777777" w:rsidR="00687365" w:rsidRDefault="00687365" w:rsidP="00F97856">
      <w:pPr>
        <w:pStyle w:val="EndnoteText"/>
        <w:ind w:left="567" w:hanging="283"/>
      </w:pPr>
      <w:r>
        <w:t>4. Any reaction substances likely to appear as a result of treatment or natural breakdown processes with damaging effects on sensitive plants and ecosystems.</w:t>
      </w:r>
    </w:p>
    <w:p w14:paraId="1266C9DC" w14:textId="77777777" w:rsidR="00687365" w:rsidRDefault="00687365" w:rsidP="00F97856">
      <w:pPr>
        <w:pStyle w:val="EndnoteText"/>
        <w:ind w:left="567" w:hanging="283"/>
      </w:pPr>
      <w:r>
        <w:t>5. any substances with the potential to cause odour nuisance off site.</w:t>
      </w:r>
    </w:p>
    <w:p w14:paraId="0C5AC468" w14:textId="77777777" w:rsidR="00687365" w:rsidRDefault="00687365" w:rsidP="00F97856">
      <w:pPr>
        <w:pStyle w:val="EndnoteText"/>
        <w:ind w:left="567" w:hanging="283"/>
      </w:pPr>
      <w:r>
        <w:t>6. List I and List II substances listed in the Annex to EU Directive 2006/11/EC (as amended).</w:t>
      </w:r>
    </w:p>
    <w:p w14:paraId="112D8833" w14:textId="77777777" w:rsidR="00687365" w:rsidRDefault="00687365" w:rsidP="00F97856">
      <w:pPr>
        <w:pStyle w:val="EndnoteText"/>
        <w:ind w:left="567" w:hanging="283"/>
      </w:pPr>
    </w:p>
    <w:p w14:paraId="1ACECBC5" w14:textId="77777777" w:rsidR="00687365" w:rsidRDefault="00687365" w:rsidP="00F97856">
      <w:pPr>
        <w:pStyle w:val="EndnoteText"/>
        <w:ind w:left="567" w:hanging="283"/>
      </w:pPr>
      <w:r>
        <w:t>To determine the emission levels:</w:t>
      </w:r>
    </w:p>
    <w:p w14:paraId="0A6C03BC" w14:textId="77777777" w:rsidR="00687365" w:rsidRDefault="00687365" w:rsidP="00F97856">
      <w:pPr>
        <w:pStyle w:val="EndnoteText"/>
        <w:ind w:left="567" w:hanging="283"/>
      </w:pPr>
      <w:r>
        <w:t>The applicant must consider the following:</w:t>
      </w:r>
    </w:p>
    <w:p w14:paraId="6CD7FB7E" w14:textId="0A93AE12" w:rsidR="00687365" w:rsidRDefault="00FB043E" w:rsidP="00F97856">
      <w:pPr>
        <w:pStyle w:val="EndnoteText"/>
        <w:ind w:left="567" w:hanging="283"/>
      </w:pPr>
      <w:r>
        <w:t>1. D</w:t>
      </w:r>
      <w:r w:rsidR="00687365">
        <w:t>ecision(s) on BAT conclusions /conclusions on Bat (BREF)/ EPA BAT guidance notes</w:t>
      </w:r>
    </w:p>
    <w:p w14:paraId="34D7F374" w14:textId="77777777" w:rsidR="00687365" w:rsidRDefault="00687365" w:rsidP="00F97856">
      <w:pPr>
        <w:pStyle w:val="EndnoteText"/>
        <w:ind w:left="567" w:hanging="283"/>
      </w:pPr>
      <w:r>
        <w:t>2. Other BAT determined in consultation</w:t>
      </w:r>
    </w:p>
    <w:p w14:paraId="5BA38B85" w14:textId="77777777" w:rsidR="00687365" w:rsidRDefault="00687365" w:rsidP="00F97856">
      <w:pPr>
        <w:pStyle w:val="EndnoteText"/>
        <w:ind w:left="567" w:hanging="283"/>
      </w:pPr>
      <w:r>
        <w:t>3. Environmental quality standards and objectives</w:t>
      </w:r>
    </w:p>
    <w:p w14:paraId="2C2C5A1D" w14:textId="5E89A155" w:rsidR="00687365" w:rsidRDefault="00687365" w:rsidP="00301D2B">
      <w:pPr>
        <w:pStyle w:val="EndnoteText"/>
        <w:spacing w:after="120"/>
        <w:ind w:left="567" w:hanging="283"/>
        <w:contextualSpacing w:val="0"/>
      </w:pPr>
      <w:r>
        <w:t>4. Measures or controls identified in a pollution reduction plan for the river basin district prepared in accordance with Part V of the EC Environmental Objectives (Surface Waters) Regulations 2009 for the reduction of pollution by priority substances or the ceasing or phasing out of emissions, discharges and losses of priority hazardous substances</w:t>
      </w:r>
      <w:r w:rsidR="00FB043E">
        <w:t>.</w:t>
      </w:r>
    </w:p>
    <w:p w14:paraId="3C89DA7C" w14:textId="2566B396" w:rsidR="00687365" w:rsidRDefault="00687365" w:rsidP="00301D2B">
      <w:pPr>
        <w:pStyle w:val="EndnoteText"/>
        <w:ind w:left="567" w:hanging="283"/>
      </w:pPr>
      <w:r>
        <w:t xml:space="preserve">5. </w:t>
      </w:r>
      <w:r>
        <w:tab/>
        <w:t>If relevant, the Urban Waste Water Treatment Regulations 2001 (S.I. No. 254 of 2001) as amended by the Urban Waste Water Treatment (Amendment) Regulations 2004 (S.I. No. 440 of 2004) or any further amendment thereof</w:t>
      </w:r>
    </w:p>
    <w:p w14:paraId="0F8F999F" w14:textId="77777777" w:rsidR="00687365" w:rsidRDefault="00687365" w:rsidP="00301D2B">
      <w:pPr>
        <w:pStyle w:val="EndnoteText"/>
        <w:ind w:left="567"/>
      </w:pPr>
      <w:r>
        <w:t xml:space="preserve">The applicant is wholly responsible for a true and accurate description of the emission. Any person who gives to the Agency information which is false or misleading in a material respect is guilty of an offence. </w:t>
      </w:r>
    </w:p>
    <w:p w14:paraId="130522AF" w14:textId="77777777" w:rsidR="00687365" w:rsidRDefault="00687365" w:rsidP="00F97856">
      <w:pPr>
        <w:pStyle w:val="EndnoteText"/>
        <w:ind w:left="567" w:hanging="283"/>
      </w:pPr>
    </w:p>
    <w:p w14:paraId="471056B6" w14:textId="77777777" w:rsidR="00687365" w:rsidRDefault="00687365" w:rsidP="00301D2B">
      <w:pPr>
        <w:pStyle w:val="EndnoteText"/>
        <w:ind w:left="567"/>
      </w:pPr>
      <w:r>
        <w:t>The applicant must provide the basis upon which the emission level was determined.  There are five categories as follows:</w:t>
      </w:r>
    </w:p>
    <w:p w14:paraId="58DB545D" w14:textId="77777777" w:rsidR="00687365" w:rsidRDefault="00687365" w:rsidP="00F97856">
      <w:pPr>
        <w:pStyle w:val="EndnoteText"/>
        <w:ind w:left="567"/>
      </w:pPr>
      <w:r>
        <w:t>a. Emission levels based on BAT</w:t>
      </w:r>
    </w:p>
    <w:p w14:paraId="7140623A" w14:textId="77777777" w:rsidR="00687365" w:rsidRDefault="00687365" w:rsidP="00F97856">
      <w:pPr>
        <w:pStyle w:val="EndnoteText"/>
        <w:ind w:left="567"/>
      </w:pPr>
      <w:r>
        <w:t>b. Emission levels that are stricter than BAT due to the EQS</w:t>
      </w:r>
    </w:p>
    <w:p w14:paraId="4E05413B" w14:textId="77777777" w:rsidR="00687365" w:rsidRDefault="00687365" w:rsidP="00F97856">
      <w:pPr>
        <w:pStyle w:val="EndnoteText"/>
        <w:ind w:left="567"/>
      </w:pPr>
      <w:r>
        <w:t>c. Temporary Emissions levels associated with an emerging technique (less strict than BAT)</w:t>
      </w:r>
    </w:p>
    <w:p w14:paraId="3AA45F82" w14:textId="77777777" w:rsidR="00687365" w:rsidRDefault="00687365" w:rsidP="00F97856">
      <w:pPr>
        <w:pStyle w:val="EndnoteText"/>
        <w:ind w:left="567"/>
      </w:pPr>
      <w:r>
        <w:t>d. Emission levels based on a derogation (less strict than BAT)</w:t>
      </w:r>
    </w:p>
    <w:p w14:paraId="4EF0C75B" w14:textId="77777777" w:rsidR="00687365" w:rsidRDefault="00687365" w:rsidP="00301D2B">
      <w:pPr>
        <w:pStyle w:val="EndnoteText"/>
        <w:spacing w:after="120"/>
        <w:ind w:left="567"/>
        <w:contextualSpacing w:val="0"/>
      </w:pPr>
      <w:r>
        <w:t>e. Emission levels for other substances based on EQS</w:t>
      </w:r>
    </w:p>
    <w:p w14:paraId="16D4B07A" w14:textId="5667F04A" w:rsidR="00687365" w:rsidRPr="00301D2B" w:rsidRDefault="00687365" w:rsidP="00301D2B">
      <w:pPr>
        <w:pStyle w:val="EndnoteText"/>
        <w:ind w:left="567"/>
        <w:rPr>
          <w:lang w:val="en-IE"/>
        </w:rPr>
      </w:pPr>
      <w:r>
        <w:t>Monitoring requirements must be in line with any conclusion on monitoring as described in the decision on BAT conclusion/ BAT conclusion/ BAT guidance.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4CE8646B" w:rsidR="00687365" w:rsidRDefault="00B35BE2" w:rsidP="00B35BE2">
            <w:pPr>
              <w:pStyle w:val="Footer"/>
              <w:tabs>
                <w:tab w:val="clear" w:pos="4513"/>
                <w:tab w:val="clear" w:pos="9026"/>
                <w:tab w:val="center" w:pos="0"/>
              </w:tabs>
              <w:jc w:val="left"/>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87365" w:rsidRPr="00557319">
              <w:rPr>
                <w:sz w:val="18"/>
                <w:szCs w:val="18"/>
              </w:rPr>
              <w:t xml:space="preserve">Page </w:t>
            </w:r>
            <w:r w:rsidR="00687365" w:rsidRPr="00557319">
              <w:rPr>
                <w:bCs/>
                <w:sz w:val="18"/>
                <w:szCs w:val="18"/>
              </w:rPr>
              <w:fldChar w:fldCharType="begin"/>
            </w:r>
            <w:r w:rsidR="00687365" w:rsidRPr="00557319">
              <w:rPr>
                <w:bCs/>
                <w:sz w:val="18"/>
                <w:szCs w:val="18"/>
              </w:rPr>
              <w:instrText xml:space="preserve"> PAGE </w:instrText>
            </w:r>
            <w:r w:rsidR="00687365" w:rsidRPr="00557319">
              <w:rPr>
                <w:bCs/>
                <w:sz w:val="18"/>
                <w:szCs w:val="18"/>
              </w:rPr>
              <w:fldChar w:fldCharType="separate"/>
            </w:r>
            <w:r w:rsidR="00E014A5">
              <w:rPr>
                <w:bCs/>
                <w:noProof/>
                <w:sz w:val="18"/>
                <w:szCs w:val="18"/>
              </w:rPr>
              <w:t>2</w:t>
            </w:r>
            <w:r w:rsidR="00687365" w:rsidRPr="00557319">
              <w:rPr>
                <w:bCs/>
                <w:sz w:val="18"/>
                <w:szCs w:val="18"/>
              </w:rPr>
              <w:fldChar w:fldCharType="end"/>
            </w:r>
            <w:r w:rsidR="00687365" w:rsidRPr="00557319">
              <w:rPr>
                <w:sz w:val="18"/>
                <w:szCs w:val="18"/>
              </w:rPr>
              <w:t xml:space="preserve"> of </w:t>
            </w:r>
            <w:r w:rsidR="00687365" w:rsidRPr="00557319">
              <w:rPr>
                <w:bCs/>
                <w:sz w:val="18"/>
                <w:szCs w:val="18"/>
              </w:rPr>
              <w:fldChar w:fldCharType="begin"/>
            </w:r>
            <w:r w:rsidR="00687365" w:rsidRPr="00557319">
              <w:rPr>
                <w:bCs/>
                <w:sz w:val="18"/>
                <w:szCs w:val="18"/>
              </w:rPr>
              <w:instrText xml:space="preserve"> NUMPAGES  </w:instrText>
            </w:r>
            <w:r w:rsidR="00687365" w:rsidRPr="00557319">
              <w:rPr>
                <w:bCs/>
                <w:sz w:val="18"/>
                <w:szCs w:val="18"/>
              </w:rPr>
              <w:fldChar w:fldCharType="separate"/>
            </w:r>
            <w:r w:rsidR="00E014A5">
              <w:rPr>
                <w:bCs/>
                <w:noProof/>
                <w:sz w:val="18"/>
                <w:szCs w:val="18"/>
              </w:rPr>
              <w:t>7</w:t>
            </w:r>
            <w:r w:rsidR="00687365" w:rsidRPr="00557319">
              <w:rPr>
                <w:bCs/>
                <w:sz w:val="18"/>
                <w:szCs w:val="18"/>
              </w:rPr>
              <w:fldChar w:fldCharType="end"/>
            </w:r>
          </w:p>
        </w:sdtContent>
      </w:sdt>
    </w:sdtContent>
  </w:sdt>
  <w:p w14:paraId="20CA3474" w14:textId="77777777" w:rsidR="00687365" w:rsidRDefault="0068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3793" w14:textId="77777777" w:rsidR="00284610" w:rsidRDefault="00284610" w:rsidP="007D5A67">
      <w:r>
        <w:separator/>
      </w:r>
    </w:p>
  </w:footnote>
  <w:footnote w:type="continuationSeparator" w:id="0">
    <w:p w14:paraId="05FACA02" w14:textId="77777777" w:rsidR="00284610" w:rsidRDefault="00284610" w:rsidP="007D5A67">
      <w:r>
        <w:continuationSeparator/>
      </w:r>
    </w:p>
  </w:footnote>
  <w:footnote w:id="1">
    <w:p w14:paraId="4C75E4BE" w14:textId="728F91B9" w:rsidR="00984E46" w:rsidRDefault="00984E46" w:rsidP="00E634A6">
      <w:pPr>
        <w:pStyle w:val="FootnoteText"/>
      </w:pPr>
      <w:r w:rsidRPr="00602D7F">
        <w:rPr>
          <w:rStyle w:val="FootnoteReference"/>
        </w:rPr>
        <w:footnoteRef/>
      </w:r>
      <w:r w:rsidRPr="00602D7F">
        <w:rPr>
          <w:rFonts w:ascii="Calibri" w:eastAsia="Times New Roman" w:hAnsi="Calibri"/>
          <w:color w:val="000000"/>
          <w:lang w:val="en-IE" w:eastAsia="en-IE"/>
        </w:rPr>
        <w:t xml:space="preserve"> </w:t>
      </w:r>
      <w:r w:rsidRPr="00E634A6">
        <w:rPr>
          <w:rFonts w:ascii="Calibri" w:eastAsia="Times New Roman" w:hAnsi="Calibri"/>
          <w:color w:val="000000"/>
          <w:lang w:val="en-IE" w:eastAsia="en-IE"/>
        </w:rPr>
        <w:t>The following convention should be observed when labelling emission points</w:t>
      </w:r>
      <w:r>
        <w:rPr>
          <w:rFonts w:ascii="Calibri" w:eastAsia="Times New Roman" w:hAnsi="Calibri"/>
          <w:color w:val="000000"/>
          <w:lang w:val="en-IE" w:eastAsia="en-IE"/>
        </w:rPr>
        <w:t xml:space="preserve"> to surface water</w:t>
      </w:r>
      <w:r w:rsidRPr="00E634A6">
        <w:rPr>
          <w:rFonts w:ascii="Calibri" w:eastAsia="Times New Roman" w:hAnsi="Calibri"/>
          <w:color w:val="000000"/>
          <w:lang w:val="en-IE" w:eastAsia="en-IE"/>
        </w:rPr>
        <w:t>:</w:t>
      </w:r>
      <w:r>
        <w:t xml:space="preserve"> </w:t>
      </w:r>
    </w:p>
    <w:p w14:paraId="0B3A1EFF" w14:textId="5CF07AD8" w:rsidR="00984E46" w:rsidRPr="00E634A6" w:rsidRDefault="00984E46" w:rsidP="00E634A6">
      <w:pPr>
        <w:pStyle w:val="FootnoteText"/>
        <w:tabs>
          <w:tab w:val="left" w:pos="142"/>
        </w:tabs>
        <w:rPr>
          <w:lang w:val="en-IE"/>
        </w:rPr>
      </w:pPr>
      <w:r w:rsidRPr="00E634A6">
        <w:rPr>
          <w:lang w:val="en-IE"/>
        </w:rPr>
        <w:tab/>
      </w:r>
      <w:r w:rsidRPr="00E634A6">
        <w:rPr>
          <w:rFonts w:ascii="Calibri" w:eastAsia="Times New Roman" w:hAnsi="Calibri"/>
          <w:color w:val="000000"/>
          <w:lang w:val="en-IE" w:eastAsia="en-IE"/>
        </w:rPr>
        <w:t>SW1, SW2</w:t>
      </w:r>
      <w:r w:rsidR="0083702E">
        <w:rPr>
          <w:rFonts w:ascii="Calibri" w:eastAsia="Times New Roman" w:hAnsi="Calibri"/>
          <w:color w:val="000000"/>
          <w:lang w:val="en-IE" w:eastAsia="en-IE"/>
        </w:rPr>
        <w:t>, etc.</w:t>
      </w:r>
    </w:p>
  </w:footnote>
  <w:footnote w:id="2">
    <w:p w14:paraId="1986EC56" w14:textId="68256F43" w:rsidR="00984E46" w:rsidRPr="00041426" w:rsidRDefault="00984E46">
      <w:pPr>
        <w:pStyle w:val="FootnoteText"/>
        <w:rPr>
          <w:rFonts w:ascii="Calibri" w:eastAsia="Times New Roman" w:hAnsi="Calibri"/>
          <w:color w:val="000000"/>
          <w:lang w:val="en-IE" w:eastAsia="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 w:id="3">
    <w:p w14:paraId="1747EFB0" w14:textId="369BFAD2" w:rsidR="00984E46" w:rsidRPr="00041426" w:rsidRDefault="00984E46">
      <w:pPr>
        <w:pStyle w:val="FootnoteText"/>
        <w:rPr>
          <w:lang w:val="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 w:id="4">
    <w:p w14:paraId="0F29C088" w14:textId="67E112A1" w:rsidR="00984E46" w:rsidRPr="004015DF" w:rsidRDefault="00984E46" w:rsidP="0059787F">
      <w:pPr>
        <w:pStyle w:val="FootnoteText"/>
        <w:tabs>
          <w:tab w:val="left" w:pos="2977"/>
        </w:tabs>
        <w:rPr>
          <w:rFonts w:asciiTheme="minorHAnsi" w:hAnsiTheme="minorHAnsi"/>
          <w:lang w:val="en-IE"/>
        </w:rPr>
      </w:pPr>
      <w:r>
        <w:rPr>
          <w:rStyle w:val="FootnoteReference"/>
        </w:rPr>
        <w:footnoteRef/>
      </w:r>
      <w:r>
        <w:t xml:space="preserve"> </w:t>
      </w:r>
      <w:r w:rsidRPr="00F41430">
        <w:rPr>
          <w:rFonts w:ascii="Calibri" w:eastAsia="Times New Roman" w:hAnsi="Calibri"/>
          <w:color w:val="000000"/>
          <w:lang w:val="en-IE" w:eastAsia="en-IE"/>
        </w:rPr>
        <w:t>Type of Receiving Water options: ‘</w:t>
      </w:r>
      <w:r w:rsidR="0059787F">
        <w:rPr>
          <w:rFonts w:asciiTheme="minorHAnsi" w:hAnsiTheme="minorHAnsi"/>
          <w:b/>
          <w:lang w:val="en-IE"/>
        </w:rPr>
        <w:t>River</w:t>
      </w:r>
      <w:r w:rsidR="0059787F" w:rsidRPr="00234D67">
        <w:rPr>
          <w:rFonts w:asciiTheme="minorHAnsi" w:hAnsiTheme="minorHAnsi"/>
          <w:lang w:val="en-IE"/>
        </w:rPr>
        <w:t>’, ‘</w:t>
      </w:r>
      <w:r w:rsidR="0059787F">
        <w:rPr>
          <w:rFonts w:asciiTheme="minorHAnsi" w:hAnsiTheme="minorHAnsi"/>
          <w:b/>
          <w:lang w:val="en-IE"/>
        </w:rPr>
        <w:t>Ditch</w:t>
      </w:r>
      <w:r w:rsidR="0059787F" w:rsidRPr="00234D67">
        <w:rPr>
          <w:rFonts w:asciiTheme="minorHAnsi" w:hAnsiTheme="minorHAnsi"/>
          <w:lang w:val="en-IE"/>
        </w:rPr>
        <w:t>’, ‘</w:t>
      </w:r>
      <w:r w:rsidR="0059787F">
        <w:rPr>
          <w:rFonts w:asciiTheme="minorHAnsi" w:hAnsiTheme="minorHAnsi"/>
          <w:b/>
          <w:lang w:val="en-IE"/>
        </w:rPr>
        <w:t>Estuary</w:t>
      </w:r>
      <w:r w:rsidR="0059787F" w:rsidRPr="00234D67">
        <w:rPr>
          <w:rFonts w:asciiTheme="minorHAnsi" w:hAnsiTheme="minorHAnsi"/>
          <w:lang w:val="en-IE"/>
        </w:rPr>
        <w:t>’, ‘</w:t>
      </w:r>
      <w:r w:rsidR="0059787F">
        <w:rPr>
          <w:rFonts w:asciiTheme="minorHAnsi" w:hAnsiTheme="minorHAnsi"/>
          <w:b/>
          <w:lang w:val="en-IE"/>
        </w:rPr>
        <w:t>Lake</w:t>
      </w:r>
      <w:r w:rsidR="0059787F" w:rsidRPr="00234D67">
        <w:rPr>
          <w:rFonts w:asciiTheme="minorHAnsi" w:hAnsiTheme="minorHAnsi"/>
          <w:lang w:val="en-IE"/>
        </w:rPr>
        <w:t>’, ‘</w:t>
      </w:r>
      <w:r w:rsidR="0059787F" w:rsidRPr="004A7D8B">
        <w:rPr>
          <w:rFonts w:asciiTheme="minorHAnsi" w:hAnsiTheme="minorHAnsi"/>
          <w:b/>
          <w:lang w:val="en-IE"/>
        </w:rPr>
        <w:t>Land Drain</w:t>
      </w:r>
      <w:r w:rsidR="0062488E">
        <w:rPr>
          <w:rFonts w:asciiTheme="minorHAnsi" w:hAnsiTheme="minorHAnsi"/>
          <w:lang w:val="en-IE"/>
        </w:rPr>
        <w:t>’</w:t>
      </w:r>
      <w:r w:rsidR="0059787F" w:rsidRPr="004A7D8B">
        <w:rPr>
          <w:rFonts w:asciiTheme="minorHAnsi" w:hAnsiTheme="minorHAnsi"/>
          <w:lang w:val="en-IE"/>
        </w:rPr>
        <w:t xml:space="preserve"> or ‘</w:t>
      </w:r>
      <w:r w:rsidR="0059787F" w:rsidRPr="004A7D8B">
        <w:rPr>
          <w:rFonts w:asciiTheme="minorHAnsi" w:hAnsiTheme="minorHAnsi"/>
          <w:b/>
          <w:lang w:val="en-IE"/>
        </w:rPr>
        <w:t>Other</w:t>
      </w:r>
      <w:r w:rsidR="0059787F" w:rsidRPr="004A7D8B">
        <w:rPr>
          <w:rFonts w:asciiTheme="minorHAnsi" w:hAnsiTheme="minorHAnsi"/>
          <w:lang w:val="en-IE"/>
        </w:rPr>
        <w:t>’ (where ‘</w:t>
      </w:r>
      <w:r w:rsidR="0059787F" w:rsidRPr="004A7D8B">
        <w:rPr>
          <w:rFonts w:asciiTheme="minorHAnsi" w:hAnsiTheme="minorHAnsi"/>
          <w:b/>
          <w:lang w:val="en-IE"/>
        </w:rPr>
        <w:t>Other</w:t>
      </w:r>
      <w:r w:rsidR="0059787F" w:rsidRPr="004A7D8B">
        <w:rPr>
          <w:rFonts w:asciiTheme="minorHAnsi" w:hAnsiTheme="minorHAnsi"/>
          <w:lang w:val="en-IE"/>
        </w:rPr>
        <w:t>’</w:t>
      </w:r>
      <w:r w:rsidR="0059787F">
        <w:rPr>
          <w:rFonts w:asciiTheme="minorHAnsi" w:hAnsiTheme="minorHAnsi"/>
          <w:lang w:val="en-IE"/>
        </w:rPr>
        <w:t xml:space="preserve"> </w:t>
      </w:r>
      <w:r w:rsidR="0059787F" w:rsidRPr="004A7D8B">
        <w:rPr>
          <w:rFonts w:asciiTheme="minorHAnsi" w:hAnsiTheme="minorHAnsi"/>
          <w:lang w:val="en-IE"/>
        </w:rPr>
        <w:t>is selected please enter a description)</w:t>
      </w:r>
    </w:p>
  </w:footnote>
  <w:footnote w:id="5">
    <w:p w14:paraId="6C290157" w14:textId="77777777" w:rsidR="00E11EDA" w:rsidRPr="00041426" w:rsidRDefault="00E11EDA" w:rsidP="00E11EDA">
      <w:pPr>
        <w:pStyle w:val="FootnoteText"/>
        <w:rPr>
          <w:lang w:val="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 w:id="6">
    <w:p w14:paraId="169CCD01" w14:textId="77777777" w:rsidR="00E11EDA" w:rsidRPr="00041426" w:rsidRDefault="00E11EDA" w:rsidP="00E11EDA">
      <w:pPr>
        <w:pStyle w:val="FootnoteText"/>
        <w:rPr>
          <w:lang w:val="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D967" w14:textId="77777777" w:rsidR="00687365" w:rsidRPr="00FA504D" w:rsidRDefault="00687365" w:rsidP="00FA504D">
    <w:pPr>
      <w:tabs>
        <w:tab w:val="center" w:pos="4153"/>
        <w:tab w:val="right" w:pos="8306"/>
      </w:tabs>
      <w:contextualSpacing w:val="0"/>
      <w:jc w:val="left"/>
      <w:rPr>
        <w:rFonts w:ascii="Times New Roman" w:eastAsia="Times New Roman" w:hAnsi="Times New Roman"/>
        <w:sz w:val="24"/>
        <w:szCs w:val="20"/>
      </w:rPr>
    </w:pPr>
    <w:r w:rsidRPr="0023746B">
      <w:rPr>
        <w:rFonts w:ascii="Times New Roman" w:eastAsia="Times New Roman" w:hAnsi="Times New Roman"/>
        <w:noProof/>
        <w:sz w:val="24"/>
        <w:szCs w:val="20"/>
        <w:lang w:val="en-IE" w:eastAsia="en-IE"/>
      </w:rPr>
      <w:drawing>
        <wp:inline distT="0" distB="0" distL="0" distR="0" wp14:anchorId="53EA114B" wp14:editId="55A65205">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FA504D">
      <w:rPr>
        <w:rFonts w:ascii="Times New Roman" w:eastAsia="Times New Roman" w:hAnsi="Times New Roman"/>
        <w:sz w:val="24"/>
        <w:szCs w:val="20"/>
      </w:rPr>
      <w:tab/>
    </w:r>
    <w:r w:rsidRPr="00FA504D">
      <w:rPr>
        <w:rFonts w:ascii="Times New Roman" w:eastAsia="Times New Roman" w:hAnsi="Times New Roman"/>
        <w:sz w:val="24"/>
        <w:szCs w:val="20"/>
      </w:rPr>
      <w:tab/>
    </w:r>
    <w:r w:rsidRPr="00FA504D">
      <w:rPr>
        <w:rFonts w:ascii="Times New Roman" w:eastAsia="Times New Roman" w:hAnsi="Times New Roman"/>
        <w:b/>
        <w:i/>
        <w:sz w:val="24"/>
        <w:szCs w:val="20"/>
      </w:rPr>
      <w:t>Authorisation Application Form</w:t>
    </w:r>
    <w:r w:rsidRPr="00FA504D">
      <w:rPr>
        <w:rFonts w:ascii="Times New Roman" w:eastAsia="Times New Roman" w:hAnsi="Times New Roman"/>
        <w:sz w:val="24"/>
        <w:szCs w:val="20"/>
      </w:rPr>
      <w:t xml:space="preserve"> </w:t>
    </w:r>
  </w:p>
  <w:p w14:paraId="3E7F7597" w14:textId="77777777" w:rsidR="00687365" w:rsidRPr="00FA504D" w:rsidRDefault="00687365" w:rsidP="00FA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2"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13D94"/>
    <w:rsid w:val="00041426"/>
    <w:rsid w:val="00046EDA"/>
    <w:rsid w:val="00053CF8"/>
    <w:rsid w:val="000A3025"/>
    <w:rsid w:val="000B544B"/>
    <w:rsid w:val="001317A9"/>
    <w:rsid w:val="00132100"/>
    <w:rsid w:val="00177530"/>
    <w:rsid w:val="001F5612"/>
    <w:rsid w:val="001F7A82"/>
    <w:rsid w:val="0023746B"/>
    <w:rsid w:val="00262DC9"/>
    <w:rsid w:val="00284610"/>
    <w:rsid w:val="00286F4B"/>
    <w:rsid w:val="00295B5A"/>
    <w:rsid w:val="002A44A9"/>
    <w:rsid w:val="002D6004"/>
    <w:rsid w:val="002E4BB0"/>
    <w:rsid w:val="002E4D29"/>
    <w:rsid w:val="00301D2B"/>
    <w:rsid w:val="00317AFC"/>
    <w:rsid w:val="003859C3"/>
    <w:rsid w:val="003F34A3"/>
    <w:rsid w:val="004015DF"/>
    <w:rsid w:val="00466874"/>
    <w:rsid w:val="004946D2"/>
    <w:rsid w:val="004C286A"/>
    <w:rsid w:val="004D6BE8"/>
    <w:rsid w:val="004E0348"/>
    <w:rsid w:val="004F54D0"/>
    <w:rsid w:val="00511EC0"/>
    <w:rsid w:val="00536D81"/>
    <w:rsid w:val="00545E2F"/>
    <w:rsid w:val="00557319"/>
    <w:rsid w:val="00567619"/>
    <w:rsid w:val="00571768"/>
    <w:rsid w:val="00573F37"/>
    <w:rsid w:val="00594409"/>
    <w:rsid w:val="0059787F"/>
    <w:rsid w:val="005A7380"/>
    <w:rsid w:val="005E673E"/>
    <w:rsid w:val="00602D7F"/>
    <w:rsid w:val="0062488E"/>
    <w:rsid w:val="00664601"/>
    <w:rsid w:val="006660D2"/>
    <w:rsid w:val="00687365"/>
    <w:rsid w:val="00691673"/>
    <w:rsid w:val="006950E2"/>
    <w:rsid w:val="007240A6"/>
    <w:rsid w:val="007C30E6"/>
    <w:rsid w:val="007D5A67"/>
    <w:rsid w:val="007F7B0A"/>
    <w:rsid w:val="00821BD8"/>
    <w:rsid w:val="0083702E"/>
    <w:rsid w:val="00895661"/>
    <w:rsid w:val="008A2773"/>
    <w:rsid w:val="009164EA"/>
    <w:rsid w:val="009704A7"/>
    <w:rsid w:val="00984E46"/>
    <w:rsid w:val="009C7C07"/>
    <w:rsid w:val="00A067FC"/>
    <w:rsid w:val="00A31526"/>
    <w:rsid w:val="00A4691B"/>
    <w:rsid w:val="00A76FE8"/>
    <w:rsid w:val="00A95CB0"/>
    <w:rsid w:val="00AF7054"/>
    <w:rsid w:val="00B21943"/>
    <w:rsid w:val="00B21EB7"/>
    <w:rsid w:val="00B35BE2"/>
    <w:rsid w:val="00B7157F"/>
    <w:rsid w:val="00B919D7"/>
    <w:rsid w:val="00BE07A1"/>
    <w:rsid w:val="00D17749"/>
    <w:rsid w:val="00D25C1E"/>
    <w:rsid w:val="00D51811"/>
    <w:rsid w:val="00D8255C"/>
    <w:rsid w:val="00DA0647"/>
    <w:rsid w:val="00DD3FBA"/>
    <w:rsid w:val="00E014A5"/>
    <w:rsid w:val="00E051BE"/>
    <w:rsid w:val="00E11EDA"/>
    <w:rsid w:val="00E250E5"/>
    <w:rsid w:val="00E341C7"/>
    <w:rsid w:val="00E51BCA"/>
    <w:rsid w:val="00E634A6"/>
    <w:rsid w:val="00E81F4C"/>
    <w:rsid w:val="00EF4752"/>
    <w:rsid w:val="00F359DF"/>
    <w:rsid w:val="00F41430"/>
    <w:rsid w:val="00F97856"/>
    <w:rsid w:val="00FA504D"/>
    <w:rsid w:val="00FB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CA755470-D270-4394-A151-03531E8B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semiHidden/>
    <w:unhideWhenUsed/>
    <w:rsid w:val="00E51BCA"/>
    <w:rPr>
      <w:sz w:val="20"/>
      <w:szCs w:val="20"/>
    </w:rPr>
  </w:style>
  <w:style w:type="character" w:customStyle="1" w:styleId="FootnoteTextChar">
    <w:name w:val="Footnote Text Char"/>
    <w:basedOn w:val="DefaultParagraphFont"/>
    <w:link w:val="FootnoteText"/>
    <w:uiPriority w:val="99"/>
    <w:semiHidden/>
    <w:rsid w:val="00E51BC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51BCA"/>
    <w:rPr>
      <w:vertAlign w:val="superscript"/>
    </w:rPr>
  </w:style>
  <w:style w:type="paragraph" w:styleId="EndnoteText">
    <w:name w:val="endnote text"/>
    <w:basedOn w:val="Normal"/>
    <w:link w:val="EndnoteTextChar"/>
    <w:uiPriority w:val="99"/>
    <w:semiHidden/>
    <w:unhideWhenUsed/>
    <w:rsid w:val="00E51BCA"/>
    <w:rPr>
      <w:sz w:val="20"/>
      <w:szCs w:val="20"/>
    </w:rPr>
  </w:style>
  <w:style w:type="character" w:customStyle="1" w:styleId="EndnoteTextChar">
    <w:name w:val="Endnote Text Char"/>
    <w:basedOn w:val="DefaultParagraphFont"/>
    <w:link w:val="EndnoteText"/>
    <w:uiPriority w:val="99"/>
    <w:semiHidden/>
    <w:rsid w:val="00E51BCA"/>
    <w:rPr>
      <w:rFonts w:ascii="Arial" w:eastAsia="Calibri" w:hAnsi="Arial" w:cs="Times New Roman"/>
      <w:sz w:val="20"/>
      <w:szCs w:val="20"/>
    </w:rPr>
  </w:style>
  <w:style w:type="character" w:styleId="EndnoteReference">
    <w:name w:val="endnote reference"/>
    <w:basedOn w:val="DefaultParagraphFont"/>
    <w:uiPriority w:val="99"/>
    <w:semiHidden/>
    <w:unhideWhenUsed/>
    <w:rsid w:val="00E51BCA"/>
    <w:rPr>
      <w:vertAlign w:val="superscript"/>
    </w:rPr>
  </w:style>
  <w:style w:type="table" w:customStyle="1" w:styleId="TableGrid1">
    <w:name w:val="Table Grid1"/>
    <w:basedOn w:val="TableNormal"/>
    <w:next w:val="TableGrid"/>
    <w:uiPriority w:val="59"/>
    <w:rsid w:val="00BE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Q76YQ4S23UAV-695-2167</_dlc_DocId>
    <_dlc_DocIdUrl xmlns="266a715a-6b56-4c8c-a66f-7fb5ecd0e09e">
      <Url>http://epanet2/office/cross-office/IMTBusinessAnalysis/CommonViews/_layouts/DocIdRedir.aspx?ID=Q76YQ4S23UAV-695-2167</Url>
      <Description>Q76YQ4S23UAV-695-2167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3.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4.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5.xml><?xml version="1.0" encoding="utf-8"?>
<ds:datastoreItem xmlns:ds="http://schemas.openxmlformats.org/officeDocument/2006/customXml" ds:itemID="{819EAB52-B325-4097-8E15-41F717F9BCA7}">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9252C12E-E29C-4E02-AAF6-654FB089C5FE}">
  <ds:schemaRefs>
    <ds:schemaRef ds:uri="http://schemas.invenso.com/xbi/doc/TemplateResources.xsd"/>
  </ds:schemaRefs>
</ds:datastoreItem>
</file>

<file path=customXml/itemProps7.xml><?xml version="1.0" encoding="utf-8"?>
<ds:datastoreItem xmlns:ds="http://schemas.openxmlformats.org/officeDocument/2006/customXml" ds:itemID="{A9B298CF-5A2E-4656-AE75-5EFF2383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2426</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7</cp:revision>
  <cp:lastPrinted>2017-07-14T10:37:00Z</cp:lastPrinted>
  <dcterms:created xsi:type="dcterms:W3CDTF">2018-03-01T10:28:00Z</dcterms:created>
  <dcterms:modified xsi:type="dcterms:W3CDTF">2018-03-15T15:55:00Z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b0ffef1f-7851-44b5-9608-ac7dd85c4264</vt:lpwstr>
  </property>
</Properties>
</file>